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ОТЧЕТ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о результатах </w:t>
      </w:r>
      <w:proofErr w:type="spellStart"/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самообследования</w:t>
      </w:r>
      <w:proofErr w:type="spellEnd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Индивидуального предпринимателя Савченко Ирины Игоревны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(Центр раннего развития «Рыбка Долли»)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 2026 год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1. Общие сведения об организации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1.1. Полное наименование: Индивидуальный предприниматель Савченко Ирина Игоревна. 1.2. ИНН: 911116164829, ОГРНИП: 318911200074795. 1.3. Юридический адрес (заочная форма обучения): Республика Крым, г. Керчь, ул. Ворошилова, д. 13, кв. 155. Адрес места осуществления образовательной деятельности (очная форма обучения): 298324, Республика Крым, г. Керчь, ул. Циолковского, д. 12, кв. 13, 14. 1.4. Лицензия на осуществление образовательной деятельности: № Л035-01251-91/03250491 от 23 сентября 2025 г. (Вид деятельности: Дополнительное образование детей и взрослых). 1.5. Официальный сайт в сети «Интернет»: https://ribkadollilend.ru/ 1.6. Контактный телефон: +7 (988) 152-16-98. Электронная почта: ribkadolli@mail.ru.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2. Структура и органы управления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Управление Организацией осуществляется единолично Индивидуальным предпринимателем Савченко И.И. В Организации созданы и функционируют структурные подразделения для реализации образовательных программ в очном и дистанционном форматах.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3. Реализуемые образовательные программы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3.1. Организация реализует дополнительные общеразвивающие программы (дошкольное развитие, подготовка к школе, английский язык, творческое развитие) и программы присмотра и ухода за детьми. 3.2. Уровень образования: Дополнительное образование детей и взрослых. 3.3. Формы обучения: очная, с применением дистанционных образовательных технологий и электронного обучения. 3.4. Язык образования: русский. 3.5. Численность обучающихся: обучение проводится исключительно за счет средств физических лиц по договорам об оказании платных образовательных услуг.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4. Руководство и педагогический состав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Педагогическую деятельность осуществляют 4 педагогических работника, официально трудоустроенных в должности «Педагог-организатор», имеющих необходимую квалификацию (высшее педагогическое/психологическое образование и документы о профессиональной переподготовке).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5. Материально-техническое обеспечение</w:t>
      </w: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Образовательная деятельность осуществляется в оборудованных помещениях, соответствующих требованиям СанПиН. В наличии имеется мебель, дидактические и развивающие игры, средства обучения, мультимедийное оборудование. Для реализации дистанционных технологий используется платформа «Бизон 365» и внутренняя информационная система «Атлас достижений».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6. Показатели </w:t>
      </w:r>
      <w:proofErr w:type="spellStart"/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самообследования</w:t>
      </w:r>
      <w:proofErr w:type="spellEnd"/>
    </w:p>
    <w:p w:rsidR="001069AD" w:rsidRDefault="001069AD" w:rsidP="00F5598F"/>
    <w:tbl>
      <w:tblPr>
        <w:tblW w:w="9355" w:type="dxa"/>
        <w:tblLook w:val="04A0" w:firstRow="1" w:lastRow="0" w:firstColumn="1" w:lastColumn="0" w:noHBand="0" w:noVBand="1"/>
      </w:tblPr>
      <w:tblGrid>
        <w:gridCol w:w="7810"/>
        <w:gridCol w:w="1545"/>
      </w:tblGrid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Показатель </w:t>
            </w:r>
            <w:proofErr w:type="spellStart"/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самообследования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действующей лицензии на осуществление образовательной деятельности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Соответствие условий осуществления образовательной деятельности требованиям СанПиН и пожарной безопасности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у педагогических работников необходимого уровня образования и квалификации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Полнота размещения информации и копий документов на официальном сайте в соответствии с ч. 2 ст. 29 Федерального закона № 273-ФЗ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заключенных договоров об оказании платных образовательных услуг с заказчиками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Наличие локальных нормативных актов, регламентирующих предоставление платных образовательных услуг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материально-технического обеспечения (учебные пособия, средства обучения, оборудованные помещения)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5598F" w:rsidRPr="00F5598F" w:rsidTr="00F5598F">
        <w:trPr>
          <w:trHeight w:val="315"/>
        </w:trPr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Отсутствие обоснованных жалоб родителей (законных представителей) на качество образовательных услуг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598F" w:rsidRPr="00F5598F" w:rsidRDefault="00F5598F" w:rsidP="00F55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559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</w:tbl>
    <w:p w:rsidR="00F5598F" w:rsidRDefault="00F5598F" w:rsidP="00F5598F"/>
    <w:p w:rsidR="00F5598F" w:rsidRDefault="00F5598F" w:rsidP="00F5598F"/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7. Заключение по результатам </w:t>
      </w:r>
      <w:proofErr w:type="spellStart"/>
      <w:r w:rsidRPr="00F5598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самообследования</w:t>
      </w:r>
      <w:proofErr w:type="spellEnd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gramStart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По</w:t>
      </w:r>
      <w:proofErr w:type="gramEnd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результатам </w:t>
      </w:r>
      <w:proofErr w:type="spellStart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самообследования</w:t>
      </w:r>
      <w:proofErr w:type="spellEnd"/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нарушений обязательных требований в сфере образования не выявлено. Деятельность ИП Савченко И.И. осуществляется в полном соответствии с условиями выданной лицензии, Федеральным законом от 29.12.2012 № 273-ФЗ «Об образовании в Российской Федерации», санитарными нормами и иными нормативными правовыми актами Российской Федерации.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Индивидуальный предприниматель</w:t>
      </w:r>
    </w:p>
    <w:p w:rsidR="00F5598F" w:rsidRPr="00F5598F" w:rsidRDefault="00F5598F" w:rsidP="00F559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5598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_________________ /И.И. Савченко/ «28» октября 2026 г.</w:t>
      </w:r>
    </w:p>
    <w:p w:rsidR="00F5598F" w:rsidRPr="00F5598F" w:rsidRDefault="00F5598F" w:rsidP="00F5598F">
      <w:bookmarkStart w:id="0" w:name="_GoBack"/>
      <w:bookmarkEnd w:id="0"/>
    </w:p>
    <w:sectPr w:rsidR="00F5598F" w:rsidRPr="00F55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46444"/>
    <w:multiLevelType w:val="multilevel"/>
    <w:tmpl w:val="A6A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336E7"/>
    <w:multiLevelType w:val="multilevel"/>
    <w:tmpl w:val="E86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72D88"/>
    <w:multiLevelType w:val="multilevel"/>
    <w:tmpl w:val="EEE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A92"/>
    <w:rsid w:val="000F413D"/>
    <w:rsid w:val="001069AD"/>
    <w:rsid w:val="00395A92"/>
    <w:rsid w:val="00485E72"/>
    <w:rsid w:val="00F5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A35A7"/>
  <w15:chartTrackingRefBased/>
  <w15:docId w15:val="{95B96C1D-BD71-47FA-AD14-F84632A7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01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106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8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11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33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84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869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93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89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0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03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463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4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46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84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99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5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544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69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3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0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746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646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64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984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Савченко</dc:creator>
  <cp:keywords/>
  <dc:description/>
  <cp:lastModifiedBy>Кирилл Савченко</cp:lastModifiedBy>
  <cp:revision>3</cp:revision>
  <dcterms:created xsi:type="dcterms:W3CDTF">2026-10-27T03:41:00Z</dcterms:created>
  <dcterms:modified xsi:type="dcterms:W3CDTF">2026-10-28T02:54:00Z</dcterms:modified>
</cp:coreProperties>
</file>