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A7097" w14:textId="7DA98FA0" w:rsidR="00216D10" w:rsidRDefault="004E5533" w:rsidP="004E553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Возможность загрузки файла эксель</w:t>
      </w:r>
      <w:r w:rsidR="007B7B0B">
        <w:rPr>
          <w:sz w:val="24"/>
          <w:szCs w:val="24"/>
        </w:rPr>
        <w:t xml:space="preserve"> (</w:t>
      </w:r>
      <w:r w:rsidR="00C13698">
        <w:rPr>
          <w:sz w:val="24"/>
          <w:szCs w:val="24"/>
        </w:rPr>
        <w:t>файл для импорта сети</w:t>
      </w:r>
      <w:r w:rsidR="007B7B0B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6CF7E442" w14:textId="5B6EE632" w:rsidR="005704C7" w:rsidRDefault="005704C7" w:rsidP="004E553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</w:t>
      </w:r>
      <w:r w:rsidRPr="005704C7">
        <w:rPr>
          <w:sz w:val="24"/>
          <w:szCs w:val="24"/>
        </w:rPr>
        <w:t>опоставление с эталонными наименованиями при импорте, автоматическое изменение наименования к эталонному основываясь на ранее настроенных сопоставляемых наименованиях</w:t>
      </w:r>
      <w:r>
        <w:rPr>
          <w:sz w:val="24"/>
          <w:szCs w:val="24"/>
        </w:rPr>
        <w:t>.</w:t>
      </w:r>
    </w:p>
    <w:p w14:paraId="7FC43182" w14:textId="38A10401" w:rsidR="004E5533" w:rsidRDefault="004E5533" w:rsidP="004E5533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Сопоставление полей</w:t>
      </w:r>
      <w:r w:rsidR="00ED1297">
        <w:rPr>
          <w:sz w:val="24"/>
          <w:szCs w:val="24"/>
        </w:rPr>
        <w:t xml:space="preserve"> – такие поля должны быть в интерфейсе</w:t>
      </w:r>
      <w:r>
        <w:rPr>
          <w:sz w:val="24"/>
          <w:szCs w:val="24"/>
        </w:rPr>
        <w:t>:</w:t>
      </w:r>
    </w:p>
    <w:p w14:paraId="6BA0A2DF" w14:textId="3E1E28E8" w:rsidR="00ED1297" w:rsidRPr="00ED1297" w:rsidRDefault="00ED1297" w:rsidP="00ED1297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Год;</w:t>
      </w:r>
    </w:p>
    <w:p w14:paraId="186C2BE1" w14:textId="2031E8BD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Месяц;</w:t>
      </w:r>
    </w:p>
    <w:p w14:paraId="3C711FF6" w14:textId="0350416D" w:rsidR="004E5533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Код клиента</w:t>
      </w:r>
      <w:r w:rsidR="004E5533">
        <w:rPr>
          <w:sz w:val="24"/>
          <w:szCs w:val="24"/>
        </w:rPr>
        <w:t>;</w:t>
      </w:r>
    </w:p>
    <w:p w14:paraId="7B1629AC" w14:textId="677E6999" w:rsidR="004E5533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Наименование товара клиента</w:t>
      </w:r>
      <w:r w:rsidR="004E5533">
        <w:rPr>
          <w:sz w:val="24"/>
          <w:szCs w:val="24"/>
        </w:rPr>
        <w:t>;</w:t>
      </w:r>
    </w:p>
    <w:p w14:paraId="74A20464" w14:textId="684937CB" w:rsidR="004E5533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Поставщик</w:t>
      </w:r>
      <w:r w:rsidR="004E5533">
        <w:rPr>
          <w:sz w:val="24"/>
          <w:szCs w:val="24"/>
        </w:rPr>
        <w:t>;</w:t>
      </w:r>
    </w:p>
    <w:p w14:paraId="6371CFA3" w14:textId="43AD6188" w:rsidR="00C13698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Поставщик общий</w:t>
      </w:r>
      <w:r w:rsidR="00087EAF">
        <w:rPr>
          <w:sz w:val="24"/>
          <w:szCs w:val="24"/>
        </w:rPr>
        <w:t>;</w:t>
      </w:r>
    </w:p>
    <w:p w14:paraId="6BEA492E" w14:textId="0CEF210E" w:rsidR="00C13698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Сеть</w:t>
      </w:r>
      <w:r w:rsidR="00087EAF">
        <w:rPr>
          <w:sz w:val="24"/>
          <w:szCs w:val="24"/>
        </w:rPr>
        <w:t>;</w:t>
      </w:r>
    </w:p>
    <w:p w14:paraId="382FCA6D" w14:textId="4CD3CD62" w:rsidR="00C13698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Юридическое лицо</w:t>
      </w:r>
      <w:r w:rsidR="00087EAF">
        <w:rPr>
          <w:sz w:val="24"/>
          <w:szCs w:val="24"/>
        </w:rPr>
        <w:t>;</w:t>
      </w:r>
    </w:p>
    <w:p w14:paraId="71967D7C" w14:textId="747B0463" w:rsidR="00C13698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Адрес аптеки</w:t>
      </w:r>
      <w:r w:rsidR="00087EAF">
        <w:rPr>
          <w:sz w:val="24"/>
          <w:szCs w:val="24"/>
        </w:rPr>
        <w:t>;</w:t>
      </w:r>
    </w:p>
    <w:p w14:paraId="7C351403" w14:textId="2E64375D" w:rsidR="00C13698" w:rsidRDefault="00C13698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Регион</w:t>
      </w:r>
      <w:r w:rsidR="00087EAF">
        <w:rPr>
          <w:sz w:val="24"/>
          <w:szCs w:val="24"/>
        </w:rPr>
        <w:t>;</w:t>
      </w:r>
    </w:p>
    <w:p w14:paraId="5B5FB514" w14:textId="53D87F58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Федеральный округ;</w:t>
      </w:r>
    </w:p>
    <w:p w14:paraId="3FEECDC1" w14:textId="1AA6F692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Закупки кол-во упаковок;</w:t>
      </w:r>
    </w:p>
    <w:p w14:paraId="0D63BFEF" w14:textId="77777777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Закупки сумма в закупочных ценах;</w:t>
      </w:r>
    </w:p>
    <w:p w14:paraId="1C6451E5" w14:textId="77777777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Продажи кол-во упаковок;</w:t>
      </w:r>
    </w:p>
    <w:p w14:paraId="17F5906A" w14:textId="77777777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Продажи сумма в закупочных ценах/ценах реализации</w:t>
      </w:r>
    </w:p>
    <w:p w14:paraId="55DBA6EA" w14:textId="1C2A9119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Остатки кол-во упаковок </w:t>
      </w:r>
    </w:p>
    <w:p w14:paraId="1C01B14B" w14:textId="32180873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Артикул Элта;</w:t>
      </w:r>
    </w:p>
    <w:p w14:paraId="2C28BE44" w14:textId="7579DC10" w:rsidR="00087EAF" w:rsidRDefault="00087EAF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Полное наименование Элта;</w:t>
      </w:r>
    </w:p>
    <w:p w14:paraId="2E6D293B" w14:textId="7EBC2B6F" w:rsidR="00ED1297" w:rsidRDefault="00ED1297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Глюкометры (обобщающий </w:t>
      </w:r>
      <w:r w:rsidR="00D003C4">
        <w:rPr>
          <w:sz w:val="24"/>
          <w:szCs w:val="24"/>
        </w:rPr>
        <w:t xml:space="preserve">для п. </w:t>
      </w:r>
      <w:r w:rsidR="00087EAF">
        <w:rPr>
          <w:sz w:val="24"/>
          <w:szCs w:val="24"/>
        </w:rPr>
        <w:t>21</w:t>
      </w:r>
      <w:r w:rsidR="00D003C4"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22</w:t>
      </w:r>
      <w:r w:rsidR="00D003C4"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23</w:t>
      </w:r>
      <w:r w:rsidR="00D003C4">
        <w:rPr>
          <w:sz w:val="24"/>
          <w:szCs w:val="24"/>
        </w:rPr>
        <w:t>)</w:t>
      </w:r>
    </w:p>
    <w:p w14:paraId="62ECA331" w14:textId="7A0DC8D2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Глюкометр Сателлит</w:t>
      </w:r>
      <w:r>
        <w:rPr>
          <w:sz w:val="24"/>
          <w:szCs w:val="24"/>
        </w:rPr>
        <w:t>;</w:t>
      </w:r>
    </w:p>
    <w:p w14:paraId="484529DA" w14:textId="74D949F0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Глюкометр Плюс</w:t>
      </w:r>
      <w:r>
        <w:rPr>
          <w:sz w:val="24"/>
          <w:szCs w:val="24"/>
        </w:rPr>
        <w:t>;</w:t>
      </w:r>
    </w:p>
    <w:p w14:paraId="4EF6683C" w14:textId="24133C61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Глюкометр Экспресс</w:t>
      </w:r>
      <w:r>
        <w:rPr>
          <w:sz w:val="24"/>
          <w:szCs w:val="24"/>
        </w:rPr>
        <w:t>;</w:t>
      </w:r>
    </w:p>
    <w:p w14:paraId="23311801" w14:textId="7C16EDCD" w:rsidR="00D003C4" w:rsidRDefault="00D003C4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Тест-полоски №50 (обобщающий для п. </w:t>
      </w:r>
      <w:r w:rsidR="00087EAF">
        <w:rPr>
          <w:sz w:val="24"/>
          <w:szCs w:val="24"/>
        </w:rPr>
        <w:t>24</w:t>
      </w:r>
      <w:r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25</w:t>
      </w:r>
      <w:r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26</w:t>
      </w:r>
      <w:r>
        <w:rPr>
          <w:sz w:val="24"/>
          <w:szCs w:val="24"/>
        </w:rPr>
        <w:t>)</w:t>
      </w:r>
    </w:p>
    <w:p w14:paraId="11001FA5" w14:textId="48E20D9D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ТП Сателлит 50</w:t>
      </w:r>
      <w:r>
        <w:rPr>
          <w:sz w:val="24"/>
          <w:szCs w:val="24"/>
        </w:rPr>
        <w:t>;</w:t>
      </w:r>
    </w:p>
    <w:p w14:paraId="120FAADE" w14:textId="5877BF9F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ТП Плюс 50</w:t>
      </w:r>
      <w:r>
        <w:rPr>
          <w:sz w:val="24"/>
          <w:szCs w:val="24"/>
        </w:rPr>
        <w:t>;</w:t>
      </w:r>
    </w:p>
    <w:p w14:paraId="04FF22D0" w14:textId="0038801A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ТП Экспресс 50</w:t>
      </w:r>
      <w:r>
        <w:rPr>
          <w:sz w:val="24"/>
          <w:szCs w:val="24"/>
        </w:rPr>
        <w:t>;</w:t>
      </w:r>
    </w:p>
    <w:p w14:paraId="12971B2C" w14:textId="1ECBDAC2" w:rsidR="00D003C4" w:rsidRDefault="00D003C4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D003C4">
        <w:rPr>
          <w:sz w:val="24"/>
          <w:szCs w:val="24"/>
        </w:rPr>
        <w:t>Тест-полоски №</w:t>
      </w:r>
      <w:r>
        <w:rPr>
          <w:sz w:val="24"/>
          <w:szCs w:val="24"/>
        </w:rPr>
        <w:t>25</w:t>
      </w:r>
      <w:r w:rsidRPr="00D003C4">
        <w:rPr>
          <w:sz w:val="24"/>
          <w:szCs w:val="24"/>
        </w:rPr>
        <w:t xml:space="preserve"> (обобщающий для п. </w:t>
      </w:r>
      <w:r w:rsidR="00087EAF">
        <w:rPr>
          <w:sz w:val="24"/>
          <w:szCs w:val="24"/>
        </w:rPr>
        <w:t>28</w:t>
      </w:r>
      <w:r w:rsidRPr="00D003C4"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29</w:t>
      </w:r>
      <w:r w:rsidRPr="00D003C4">
        <w:rPr>
          <w:sz w:val="24"/>
          <w:szCs w:val="24"/>
        </w:rPr>
        <w:t xml:space="preserve">, </w:t>
      </w:r>
      <w:r w:rsidR="00087EAF">
        <w:rPr>
          <w:sz w:val="24"/>
          <w:szCs w:val="24"/>
        </w:rPr>
        <w:t>30</w:t>
      </w:r>
      <w:r w:rsidRPr="00D003C4">
        <w:rPr>
          <w:sz w:val="24"/>
          <w:szCs w:val="24"/>
        </w:rPr>
        <w:t>)</w:t>
      </w:r>
    </w:p>
    <w:p w14:paraId="5FB65DE5" w14:textId="1DF802D7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ТП Сателлит 25</w:t>
      </w:r>
      <w:r>
        <w:rPr>
          <w:sz w:val="24"/>
          <w:szCs w:val="24"/>
        </w:rPr>
        <w:t>;</w:t>
      </w:r>
    </w:p>
    <w:p w14:paraId="4E91BBFC" w14:textId="22ABA0CE" w:rsidR="004E5533" w:rsidRDefault="004E5533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4E5533">
        <w:rPr>
          <w:sz w:val="24"/>
          <w:szCs w:val="24"/>
        </w:rPr>
        <w:t>ТП Плюс 25</w:t>
      </w:r>
      <w:r w:rsidR="00ED1297">
        <w:rPr>
          <w:sz w:val="24"/>
          <w:szCs w:val="24"/>
        </w:rPr>
        <w:t>;</w:t>
      </w:r>
    </w:p>
    <w:p w14:paraId="2D44BFA6" w14:textId="3477DD26" w:rsidR="00ED1297" w:rsidRDefault="00ED1297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 w:rsidRPr="00ED1297">
        <w:rPr>
          <w:sz w:val="24"/>
          <w:szCs w:val="24"/>
        </w:rPr>
        <w:t>ТП Экспресс 25</w:t>
      </w:r>
      <w:r>
        <w:rPr>
          <w:sz w:val="24"/>
          <w:szCs w:val="24"/>
        </w:rPr>
        <w:t>;</w:t>
      </w:r>
    </w:p>
    <w:p w14:paraId="4030F072" w14:textId="51D6E17F" w:rsidR="00D003C4" w:rsidRDefault="00D003C4" w:rsidP="004E5533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Итого.</w:t>
      </w:r>
    </w:p>
    <w:p w14:paraId="4047CF72" w14:textId="11596F97" w:rsidR="007B7B0B" w:rsidRPr="007B7B0B" w:rsidRDefault="007B7B0B" w:rsidP="007B7B0B">
      <w:pPr>
        <w:pStyle w:val="a3"/>
        <w:numPr>
          <w:ilvl w:val="0"/>
          <w:numId w:val="1"/>
        </w:numPr>
        <w:rPr>
          <w:sz w:val="24"/>
          <w:szCs w:val="24"/>
        </w:rPr>
      </w:pPr>
      <w:r w:rsidRPr="007B7B0B">
        <w:rPr>
          <w:sz w:val="24"/>
          <w:szCs w:val="24"/>
        </w:rPr>
        <w:t>Должна быть возможность выбора периода, за который формируется таблица.</w:t>
      </w:r>
    </w:p>
    <w:p w14:paraId="401845DA" w14:textId="169C7892" w:rsidR="00F3720C" w:rsidRDefault="00F3720C" w:rsidP="00F3720C">
      <w:pPr>
        <w:pStyle w:val="a3"/>
        <w:numPr>
          <w:ilvl w:val="0"/>
          <w:numId w:val="1"/>
        </w:numPr>
        <w:spacing w:after="0"/>
        <w:rPr>
          <w:sz w:val="24"/>
          <w:szCs w:val="24"/>
        </w:rPr>
      </w:pPr>
      <w:r w:rsidRPr="00F3720C">
        <w:rPr>
          <w:sz w:val="24"/>
          <w:szCs w:val="24"/>
        </w:rPr>
        <w:t>В таблице должна быть строка «Итого», которая должна просчитывать сумму по колонке.</w:t>
      </w:r>
    </w:p>
    <w:p w14:paraId="0BCA2DB8" w14:textId="7B56AE77" w:rsidR="00F3720C" w:rsidRPr="00F3720C" w:rsidRDefault="00F3720C" w:rsidP="00F3720C">
      <w:pPr>
        <w:pStyle w:val="a3"/>
        <w:numPr>
          <w:ilvl w:val="0"/>
          <w:numId w:val="1"/>
        </w:numPr>
        <w:spacing w:after="0"/>
        <w:rPr>
          <w:sz w:val="24"/>
          <w:szCs w:val="24"/>
        </w:rPr>
      </w:pPr>
      <w:r w:rsidRPr="00F3720C">
        <w:rPr>
          <w:sz w:val="24"/>
          <w:szCs w:val="24"/>
        </w:rPr>
        <w:t>Возможность скачать таблицу в формате «.xlsx»</w:t>
      </w:r>
      <w:r w:rsidR="00087EAF">
        <w:rPr>
          <w:sz w:val="24"/>
          <w:szCs w:val="24"/>
        </w:rPr>
        <w:t>.</w:t>
      </w:r>
    </w:p>
    <w:p w14:paraId="756AB7CE" w14:textId="77777777" w:rsidR="0030575B" w:rsidRPr="0030575B" w:rsidRDefault="0030575B" w:rsidP="00F3720C">
      <w:pPr>
        <w:numPr>
          <w:ilvl w:val="0"/>
          <w:numId w:val="1"/>
        </w:numPr>
        <w:spacing w:after="0"/>
        <w:ind w:left="714" w:hanging="357"/>
        <w:contextualSpacing/>
        <w:rPr>
          <w:sz w:val="24"/>
          <w:szCs w:val="24"/>
        </w:rPr>
      </w:pPr>
      <w:r w:rsidRPr="0030575B">
        <w:rPr>
          <w:sz w:val="24"/>
          <w:szCs w:val="24"/>
        </w:rPr>
        <w:t>Возможность формирования таблицы, в которой просчитывается изменение за период:</w:t>
      </w:r>
    </w:p>
    <w:p w14:paraId="1A1A56E5" w14:textId="77777777" w:rsidR="0030575B" w:rsidRPr="0030575B" w:rsidRDefault="0030575B" w:rsidP="0030575B">
      <w:pPr>
        <w:numPr>
          <w:ilvl w:val="0"/>
          <w:numId w:val="3"/>
        </w:numPr>
        <w:contextualSpacing/>
        <w:rPr>
          <w:sz w:val="24"/>
          <w:szCs w:val="24"/>
        </w:rPr>
      </w:pPr>
      <w:r w:rsidRPr="0030575B">
        <w:rPr>
          <w:sz w:val="24"/>
          <w:szCs w:val="24"/>
        </w:rPr>
        <w:t>выбирается начальный период;</w:t>
      </w:r>
    </w:p>
    <w:p w14:paraId="7F8448CF" w14:textId="77777777" w:rsidR="0030575B" w:rsidRPr="0030575B" w:rsidRDefault="0030575B" w:rsidP="0030575B">
      <w:pPr>
        <w:numPr>
          <w:ilvl w:val="0"/>
          <w:numId w:val="3"/>
        </w:numPr>
        <w:contextualSpacing/>
        <w:rPr>
          <w:sz w:val="24"/>
          <w:szCs w:val="24"/>
        </w:rPr>
      </w:pPr>
      <w:r w:rsidRPr="0030575B">
        <w:rPr>
          <w:sz w:val="24"/>
          <w:szCs w:val="24"/>
        </w:rPr>
        <w:t>выбирается конечный период;</w:t>
      </w:r>
    </w:p>
    <w:p w14:paraId="10EA2131" w14:textId="47700E34" w:rsidR="0030575B" w:rsidRPr="0030575B" w:rsidRDefault="0030575B" w:rsidP="0030575B">
      <w:pPr>
        <w:numPr>
          <w:ilvl w:val="0"/>
          <w:numId w:val="3"/>
        </w:numPr>
        <w:contextualSpacing/>
        <w:rPr>
          <w:sz w:val="24"/>
          <w:szCs w:val="24"/>
        </w:rPr>
      </w:pPr>
      <w:r w:rsidRPr="0030575B">
        <w:rPr>
          <w:sz w:val="24"/>
          <w:szCs w:val="24"/>
        </w:rPr>
        <w:lastRenderedPageBreak/>
        <w:t>выбор типа таблицы «Количественное изменение» - выводится таблица в который произведён расчёт по формуле: «Конечный период» минус «Начальный период»;</w:t>
      </w:r>
    </w:p>
    <w:p w14:paraId="18236A93" w14:textId="51B3D6D7" w:rsidR="0030575B" w:rsidRPr="00F3720C" w:rsidRDefault="0030575B" w:rsidP="00F3720C">
      <w:pPr>
        <w:numPr>
          <w:ilvl w:val="0"/>
          <w:numId w:val="3"/>
        </w:numPr>
        <w:spacing w:after="0"/>
        <w:ind w:hanging="357"/>
        <w:contextualSpacing/>
        <w:rPr>
          <w:sz w:val="24"/>
          <w:szCs w:val="24"/>
        </w:rPr>
      </w:pPr>
      <w:r w:rsidRPr="0030575B">
        <w:rPr>
          <w:sz w:val="24"/>
          <w:szCs w:val="24"/>
        </w:rPr>
        <w:t>выбор типа таблицы «Процентное изменение» - выводится таблица в который произведён расчёт по формуле: («Конечный период» минус «Начальный период») разделить на «Начальный период» (приложение 4).</w:t>
      </w:r>
    </w:p>
    <w:p w14:paraId="1969B248" w14:textId="3D3F10A3" w:rsidR="0064151A" w:rsidRDefault="00550042" w:rsidP="00F3720C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Возможность формирования диаграм</w:t>
      </w:r>
      <w:r w:rsidR="007B7B0B">
        <w:rPr>
          <w:sz w:val="24"/>
          <w:szCs w:val="24"/>
        </w:rPr>
        <w:t>м в веб-интерфейсе + возможность сохранить диаграмму в файл.</w:t>
      </w:r>
    </w:p>
    <w:p w14:paraId="7E02FF7A" w14:textId="17AE5E07" w:rsidR="00C53C02" w:rsidRPr="00F3720C" w:rsidRDefault="00C53C02" w:rsidP="00F3720C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Возможность расширять список полей</w:t>
      </w:r>
    </w:p>
    <w:sectPr w:rsidR="00C53C02" w:rsidRPr="00F37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FA8"/>
    <w:multiLevelType w:val="hybridMultilevel"/>
    <w:tmpl w:val="D6A87DC6"/>
    <w:lvl w:ilvl="0" w:tplc="BC2088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FA5F89"/>
    <w:multiLevelType w:val="hybridMultilevel"/>
    <w:tmpl w:val="D9342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221CD6"/>
    <w:multiLevelType w:val="hybridMultilevel"/>
    <w:tmpl w:val="D392211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77"/>
    <w:rsid w:val="00087EAF"/>
    <w:rsid w:val="00216D10"/>
    <w:rsid w:val="0030575B"/>
    <w:rsid w:val="004E5533"/>
    <w:rsid w:val="00550042"/>
    <w:rsid w:val="005704C7"/>
    <w:rsid w:val="0064151A"/>
    <w:rsid w:val="007B7B0B"/>
    <w:rsid w:val="007D3E77"/>
    <w:rsid w:val="008435F3"/>
    <w:rsid w:val="00BF1F61"/>
    <w:rsid w:val="00C13698"/>
    <w:rsid w:val="00C53C02"/>
    <w:rsid w:val="00D003C4"/>
    <w:rsid w:val="00ED1297"/>
    <w:rsid w:val="00F3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E77A0"/>
  <w15:chartTrackingRefBased/>
  <w15:docId w15:val="{1D52795D-966B-457C-8E65-AAEF0666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7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2025-11-13T09:14:00Z</dcterms:created>
  <dcterms:modified xsi:type="dcterms:W3CDTF">2025-11-13T09:36:00Z</dcterms:modified>
</cp:coreProperties>
</file>