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9BE37" w14:textId="4B834A65" w:rsidR="000D34B2" w:rsidRDefault="000D34B2" w:rsidP="003F7ABA">
      <w:pPr>
        <w:pBdr>
          <w:bottom w:val="single" w:sz="4" w:space="1" w:color="auto"/>
        </w:pBdr>
      </w:pPr>
    </w:p>
    <w:p w14:paraId="5FB32D67" w14:textId="77777777" w:rsidR="007265C8" w:rsidRDefault="00DB54F2">
      <w:r>
        <w:t xml:space="preserve">Lea el siguiente caso: </w:t>
      </w:r>
    </w:p>
    <w:p w14:paraId="77E1B80F" w14:textId="77777777" w:rsidR="00DB54F2" w:rsidRPr="00B64088" w:rsidRDefault="00DB54F2" w:rsidP="00DB54F2">
      <w:pPr>
        <w:jc w:val="both"/>
        <w:rPr>
          <w:sz w:val="20"/>
          <w:szCs w:val="20"/>
        </w:rPr>
      </w:pPr>
      <w:r w:rsidRPr="00B64088">
        <w:rPr>
          <w:sz w:val="20"/>
          <w:szCs w:val="20"/>
        </w:rPr>
        <w:t>La Clínica San Pablo – Sede Sur realiza el proceso de atención de consultas y exámenes médicos de forma manual, los procesos resultan tediosos para el personal a cargo, causando perdida del tiempo para los pacientes. En los últimos 3 años la cantidad de pacientes que se atienden en consulta y examen médico en la Clínica San Pablo – Sede Sur se ha incrementado a razón de  20 % anual (Fuente: Base de datos Complejo Hospitalario San Pablo) y como consecuencia de ello la institución se ve en la necesidad de administrar de manera adecuada la atención de los pacientes,  la disponibilidad de las horas de los médicos, esto se traduce en un hecho concreto de disponer de un sistema que gestione la atención de los pacientes de forma rápida. Como consecuencia de no contar con un sistema de atención de pacientes, la Clínica San Pablo – Sede Sur deja de percibir grandes sumas de dinero, dado que la atención es lenta y por ende deficiente. El Complejo Hospitalario San Pablo es la primera red de salud privada del país, lleva catorce años dedicados a cuidar y proteger la salud de los peruanos con médicos altamente especializados, personal de apoyo calificado, equipos de última generación y la más moderna infraestructura.  La Clínica San Pablo fue fundada el 17 de Agosto de 1991 con el objetivo de ser una institución dedicada principalmente a las enfermedades del corazón, sin embargo no se dejaron de lado las distintas especialidades que demanda el bienestar de la salud de la población.</w:t>
      </w:r>
    </w:p>
    <w:p w14:paraId="295F0A04" w14:textId="77777777" w:rsidR="00DB54F2" w:rsidRPr="00B64088" w:rsidRDefault="00DB54F2" w:rsidP="00DB54F2">
      <w:pPr>
        <w:jc w:val="both"/>
        <w:rPr>
          <w:sz w:val="20"/>
          <w:szCs w:val="20"/>
        </w:rPr>
      </w:pPr>
      <w:r w:rsidRPr="00B64088">
        <w:rPr>
          <w:sz w:val="20"/>
          <w:szCs w:val="20"/>
        </w:rPr>
        <w:t>Con el transcurso de los años la pequeña clínica se fue transformando en el Complejo Hospitalario San Pablo, convirtiéndose en la red privada de salud más grande del país. Está conformado por 6 sedes ubicadas estratégicamente en las principales zonas de Lima y en la provincia de Huaraz. Recientemente se ha inaugurado una nueva sede en el distrito de San Juan de Lurigancho, la Clínica San Juan Bautista. La prestación de un servicio en la clínica San Pablo – Sede Sur  se inicia cuando un paciente  se acerca personalmente a las ventanillas de Admisión Caja y solicita un servicio médico. La clínica ofrece los siguientes servicios médicos:</w:t>
      </w:r>
      <w:r>
        <w:rPr>
          <w:sz w:val="20"/>
          <w:szCs w:val="20"/>
        </w:rPr>
        <w:t xml:space="preserve"> </w:t>
      </w:r>
      <w:r w:rsidRPr="00B64088">
        <w:rPr>
          <w:sz w:val="20"/>
          <w:szCs w:val="20"/>
        </w:rPr>
        <w:t>C</w:t>
      </w:r>
      <w:r>
        <w:rPr>
          <w:sz w:val="20"/>
          <w:szCs w:val="20"/>
        </w:rPr>
        <w:t xml:space="preserve">onsulta médica y </w:t>
      </w:r>
      <w:r w:rsidRPr="00B64088">
        <w:rPr>
          <w:sz w:val="20"/>
          <w:szCs w:val="20"/>
        </w:rPr>
        <w:t xml:space="preserve">Examen médico. </w:t>
      </w:r>
    </w:p>
    <w:p w14:paraId="3E100AF4" w14:textId="77777777" w:rsidR="00DB54F2" w:rsidRPr="00B64088" w:rsidRDefault="00DB54F2" w:rsidP="00DB54F2">
      <w:pPr>
        <w:jc w:val="both"/>
        <w:rPr>
          <w:sz w:val="20"/>
          <w:szCs w:val="20"/>
        </w:rPr>
      </w:pPr>
      <w:r w:rsidRPr="00B64088">
        <w:rPr>
          <w:sz w:val="20"/>
          <w:szCs w:val="20"/>
        </w:rPr>
        <w:t xml:space="preserve">En el caso de una consulta médica, el personal de Admisión Caja es el responsable de registrar al paciente, tomando sus datos generales (apellidos y nombres), con estos verifica si tiene una historia clínica, es decir si ya se encuentra esta registrado en la base de datos, de no ser así procede a registrarlo en ella y se le genera un código de historia clínica. Se registra también la especialidad y </w:t>
      </w:r>
      <w:r>
        <w:rPr>
          <w:sz w:val="20"/>
          <w:szCs w:val="20"/>
        </w:rPr>
        <w:t>médico</w:t>
      </w:r>
      <w:r w:rsidRPr="00B64088">
        <w:rPr>
          <w:sz w:val="20"/>
          <w:szCs w:val="20"/>
        </w:rPr>
        <w:t xml:space="preserve"> en la que se atenderá. Además si es un paciente asegurado en cualquiera de los Seguros con los que tiene convenio la clínica, se verifica su código de asegurado y carné de seguro, para realizar su descuento respectivo. Luego se calcula el monto a cancelar y se emite una boleta o factura según los requerimientos del paciente y un ticket de cita. En resumen los datos que deben tomarse de los pacientes son: Nombres, Apellidos, Especialidad </w:t>
      </w:r>
      <w:r>
        <w:rPr>
          <w:sz w:val="20"/>
          <w:szCs w:val="20"/>
        </w:rPr>
        <w:t>médica</w:t>
      </w:r>
      <w:r w:rsidRPr="00B64088">
        <w:rPr>
          <w:sz w:val="20"/>
          <w:szCs w:val="20"/>
        </w:rPr>
        <w:t xml:space="preserve"> en la que se atenderá, </w:t>
      </w:r>
      <w:r>
        <w:rPr>
          <w:sz w:val="20"/>
          <w:szCs w:val="20"/>
        </w:rPr>
        <w:t>Médico</w:t>
      </w:r>
      <w:r w:rsidRPr="00B64088">
        <w:rPr>
          <w:sz w:val="20"/>
          <w:szCs w:val="20"/>
        </w:rPr>
        <w:t>, si es Particular o Asegurado.</w:t>
      </w:r>
      <w:r>
        <w:rPr>
          <w:sz w:val="20"/>
          <w:szCs w:val="20"/>
        </w:rPr>
        <w:t xml:space="preserve"> Para un </w:t>
      </w:r>
      <w:r w:rsidRPr="00B64088">
        <w:rPr>
          <w:sz w:val="20"/>
          <w:szCs w:val="20"/>
        </w:rPr>
        <w:t xml:space="preserve"> examen </w:t>
      </w:r>
      <w:r>
        <w:rPr>
          <w:sz w:val="20"/>
          <w:szCs w:val="20"/>
        </w:rPr>
        <w:t>médico</w:t>
      </w:r>
      <w:r w:rsidRPr="00B64088">
        <w:rPr>
          <w:sz w:val="20"/>
          <w:szCs w:val="20"/>
        </w:rPr>
        <w:t xml:space="preserve">, el personal de Admisión Caja es el responsable de solicitar los datos generales del paciente (apellidos y nombres), y su ficha de examen </w:t>
      </w:r>
      <w:r>
        <w:rPr>
          <w:sz w:val="20"/>
          <w:szCs w:val="20"/>
        </w:rPr>
        <w:t>médico (que es un documento emitido por un médico, también se le conoce como orden de laboratorio o examen médico)</w:t>
      </w:r>
      <w:r w:rsidRPr="00B64088">
        <w:rPr>
          <w:sz w:val="20"/>
          <w:szCs w:val="20"/>
        </w:rPr>
        <w:t xml:space="preserve">. Luego se calcula el monto a cancelar y se emite una boleta o factura según los requerimientos del paciente. </w:t>
      </w:r>
      <w:r w:rsidRPr="00B64088">
        <w:rPr>
          <w:i/>
          <w:sz w:val="20"/>
          <w:szCs w:val="20"/>
        </w:rPr>
        <w:t xml:space="preserve">Cuando </w:t>
      </w:r>
      <w:r w:rsidRPr="00B64088">
        <w:rPr>
          <w:sz w:val="20"/>
          <w:szCs w:val="20"/>
        </w:rPr>
        <w:t xml:space="preserve">se genera una consulta </w:t>
      </w:r>
      <w:r>
        <w:rPr>
          <w:sz w:val="20"/>
          <w:szCs w:val="20"/>
        </w:rPr>
        <w:t>médica</w:t>
      </w:r>
      <w:r w:rsidRPr="00B64088">
        <w:rPr>
          <w:sz w:val="20"/>
          <w:szCs w:val="20"/>
        </w:rPr>
        <w:t xml:space="preserve">, el personal de Admisión Caja se comunica con el archivador indicando los datos generales y el código de historia clínica del paciente que se atenderá; en caso no posea historia clínica se crea un </w:t>
      </w:r>
      <w:r>
        <w:rPr>
          <w:sz w:val="20"/>
          <w:szCs w:val="20"/>
        </w:rPr>
        <w:t>archivo</w:t>
      </w:r>
      <w:r w:rsidRPr="00B64088">
        <w:rPr>
          <w:sz w:val="20"/>
          <w:szCs w:val="20"/>
        </w:rPr>
        <w:t xml:space="preserve"> de historia clínica. </w:t>
      </w:r>
      <w:r>
        <w:rPr>
          <w:sz w:val="20"/>
          <w:szCs w:val="20"/>
        </w:rPr>
        <w:t xml:space="preserve">Lo primero que se registra en una historia clínica (en cada consulta) es el peso del paciente, su talla, su presión y si ha presentado alguna enfermedad o alergia, si esta en ayunas o no (esto es realizado en el tópico de enfermería por una enfermera licenciada, esta es asistida por una técnica en enfermería), </w:t>
      </w:r>
      <w:r w:rsidRPr="00B64088">
        <w:rPr>
          <w:sz w:val="20"/>
          <w:szCs w:val="20"/>
        </w:rPr>
        <w:t xml:space="preserve">Luego se procede a la búsqueda </w:t>
      </w:r>
      <w:r>
        <w:rPr>
          <w:sz w:val="20"/>
          <w:szCs w:val="20"/>
        </w:rPr>
        <w:t>o</w:t>
      </w:r>
      <w:r w:rsidRPr="00B64088">
        <w:rPr>
          <w:sz w:val="20"/>
          <w:szCs w:val="20"/>
        </w:rPr>
        <w:t xml:space="preserve"> </w:t>
      </w:r>
      <w:r w:rsidRPr="00B64088">
        <w:rPr>
          <w:sz w:val="20"/>
          <w:szCs w:val="20"/>
        </w:rPr>
        <w:lastRenderedPageBreak/>
        <w:t xml:space="preserve">traslado de la historia hacia la secretaria de médicos. La secretaria de médicos solicita el ticket de cita y verifica los datos generales del paciente y luego procede a derivar al paciente con el médico de especialidad. También traslada la historia clínica del paciente hacia el </w:t>
      </w:r>
      <w:r>
        <w:rPr>
          <w:sz w:val="20"/>
          <w:szCs w:val="20"/>
        </w:rPr>
        <w:t>médico</w:t>
      </w:r>
      <w:r w:rsidRPr="00B64088">
        <w:rPr>
          <w:sz w:val="20"/>
          <w:szCs w:val="20"/>
        </w:rPr>
        <w:t xml:space="preserve"> de especialidad respectivo. Cuando se genera un examen </w:t>
      </w:r>
      <w:r>
        <w:rPr>
          <w:sz w:val="20"/>
          <w:szCs w:val="20"/>
        </w:rPr>
        <w:t>médico</w:t>
      </w:r>
      <w:r w:rsidRPr="00B64088">
        <w:rPr>
          <w:sz w:val="20"/>
          <w:szCs w:val="20"/>
        </w:rPr>
        <w:t xml:space="preserve">, la secretaria de laboratorio solicita la ficha de examen </w:t>
      </w:r>
      <w:r>
        <w:rPr>
          <w:sz w:val="20"/>
          <w:szCs w:val="20"/>
        </w:rPr>
        <w:t>médico</w:t>
      </w:r>
      <w:r w:rsidRPr="00B64088">
        <w:rPr>
          <w:sz w:val="20"/>
          <w:szCs w:val="20"/>
        </w:rPr>
        <w:t xml:space="preserve"> y la boleta o factura del paciente y luego previa verificación, procede a derivar al paciente con el técnico de Laboratorio de turno. En el caso de consulta </w:t>
      </w:r>
      <w:r>
        <w:rPr>
          <w:sz w:val="20"/>
          <w:szCs w:val="20"/>
        </w:rPr>
        <w:t>médica</w:t>
      </w:r>
      <w:r w:rsidRPr="00B64088">
        <w:rPr>
          <w:sz w:val="20"/>
          <w:szCs w:val="20"/>
        </w:rPr>
        <w:t xml:space="preserve">, el </w:t>
      </w:r>
      <w:r>
        <w:rPr>
          <w:sz w:val="20"/>
          <w:szCs w:val="20"/>
        </w:rPr>
        <w:t>médico</w:t>
      </w:r>
      <w:r w:rsidRPr="00B64088">
        <w:rPr>
          <w:sz w:val="20"/>
          <w:szCs w:val="20"/>
        </w:rPr>
        <w:t xml:space="preserve"> de especialidad llama al paciente de acuerdo al orden de llegada de las historia clínicas, luego procede a revisar la historia clínica y consulta el estado de salud del paciente. El </w:t>
      </w:r>
      <w:r>
        <w:rPr>
          <w:sz w:val="20"/>
          <w:szCs w:val="20"/>
        </w:rPr>
        <w:t>médico</w:t>
      </w:r>
      <w:r w:rsidRPr="00B64088">
        <w:rPr>
          <w:sz w:val="20"/>
          <w:szCs w:val="20"/>
        </w:rPr>
        <w:t xml:space="preserve"> examina minuciosamente al paciente y emite una receta </w:t>
      </w:r>
      <w:r>
        <w:rPr>
          <w:sz w:val="20"/>
          <w:szCs w:val="20"/>
        </w:rPr>
        <w:t>médica</w:t>
      </w:r>
      <w:r w:rsidRPr="00B64088">
        <w:rPr>
          <w:sz w:val="20"/>
          <w:szCs w:val="20"/>
        </w:rPr>
        <w:t xml:space="preserve">, una ficha de examen </w:t>
      </w:r>
      <w:r>
        <w:rPr>
          <w:sz w:val="20"/>
          <w:szCs w:val="20"/>
        </w:rPr>
        <w:t>médico</w:t>
      </w:r>
      <w:r w:rsidRPr="00B64088">
        <w:rPr>
          <w:sz w:val="20"/>
          <w:szCs w:val="20"/>
        </w:rPr>
        <w:t xml:space="preserve"> y/o una derivación a otra especialidad. En el caso de examen </w:t>
      </w:r>
      <w:r>
        <w:rPr>
          <w:sz w:val="20"/>
          <w:szCs w:val="20"/>
        </w:rPr>
        <w:t>médico</w:t>
      </w:r>
      <w:r w:rsidRPr="00B64088">
        <w:rPr>
          <w:sz w:val="20"/>
          <w:szCs w:val="20"/>
        </w:rPr>
        <w:t xml:space="preserve">, el técnico de laboratorio llama al paciente de acuerdo al orden de llegada de las fichas de examen </w:t>
      </w:r>
      <w:r>
        <w:rPr>
          <w:sz w:val="20"/>
          <w:szCs w:val="20"/>
        </w:rPr>
        <w:t>médico</w:t>
      </w:r>
      <w:r w:rsidRPr="00B64088">
        <w:rPr>
          <w:sz w:val="20"/>
          <w:szCs w:val="20"/>
        </w:rPr>
        <w:t xml:space="preserve">, luego procede a realizar el examen </w:t>
      </w:r>
      <w:r>
        <w:rPr>
          <w:sz w:val="20"/>
          <w:szCs w:val="20"/>
        </w:rPr>
        <w:t>médico</w:t>
      </w:r>
      <w:r w:rsidRPr="00B64088">
        <w:rPr>
          <w:sz w:val="20"/>
          <w:szCs w:val="20"/>
        </w:rPr>
        <w:t xml:space="preserve"> y lleva los resultados del examen </w:t>
      </w:r>
      <w:r>
        <w:rPr>
          <w:sz w:val="20"/>
          <w:szCs w:val="20"/>
        </w:rPr>
        <w:t>médico</w:t>
      </w:r>
      <w:r w:rsidRPr="00B64088">
        <w:rPr>
          <w:sz w:val="20"/>
          <w:szCs w:val="20"/>
        </w:rPr>
        <w:t xml:space="preserve"> a hacia la secretaria de laboratorio. La secretaria de laboratorio traslada todos los resultados de los exámenes médicos realizados durante el día hacia el área de Archivo. En esta área, el archivador adjunta el examen </w:t>
      </w:r>
      <w:r>
        <w:rPr>
          <w:sz w:val="20"/>
          <w:szCs w:val="20"/>
        </w:rPr>
        <w:t>médico</w:t>
      </w:r>
      <w:r w:rsidRPr="00B64088">
        <w:rPr>
          <w:sz w:val="20"/>
          <w:szCs w:val="20"/>
        </w:rPr>
        <w:t xml:space="preserve"> a la historia clínica del paciente.</w:t>
      </w:r>
    </w:p>
    <w:p w14:paraId="088101C5" w14:textId="77777777" w:rsidR="00DB54F2" w:rsidRPr="00B64088" w:rsidRDefault="00DB54F2" w:rsidP="00DB54F2">
      <w:pPr>
        <w:jc w:val="center"/>
        <w:rPr>
          <w:b/>
          <w:sz w:val="20"/>
          <w:szCs w:val="20"/>
        </w:rPr>
      </w:pPr>
      <w:r w:rsidRPr="00B64088">
        <w:rPr>
          <w:b/>
          <w:sz w:val="20"/>
          <w:szCs w:val="20"/>
        </w:rPr>
        <w:t>Cuadro Pictórico que muestra el trabajo en la clínica</w:t>
      </w:r>
    </w:p>
    <w:p w14:paraId="582D8ED9" w14:textId="77777777" w:rsidR="00DB54F2" w:rsidRPr="00B64088" w:rsidRDefault="00DB54F2" w:rsidP="00DB54F2">
      <w:pPr>
        <w:jc w:val="both"/>
        <w:rPr>
          <w:sz w:val="20"/>
          <w:szCs w:val="20"/>
        </w:rPr>
      </w:pPr>
      <w:r>
        <w:rPr>
          <w:noProof/>
          <w:sz w:val="20"/>
          <w:szCs w:val="20"/>
          <w:lang w:eastAsia="es-PE"/>
        </w:rPr>
        <w:drawing>
          <wp:anchor distT="0" distB="0" distL="114300" distR="114300" simplePos="0" relativeHeight="251662336" behindDoc="0" locked="0" layoutInCell="1" allowOverlap="0" wp14:anchorId="48C37268" wp14:editId="0D08E5C3">
            <wp:simplePos x="0" y="0"/>
            <wp:positionH relativeFrom="column">
              <wp:posOffset>691515</wp:posOffset>
            </wp:positionH>
            <wp:positionV relativeFrom="paragraph">
              <wp:posOffset>49530</wp:posOffset>
            </wp:positionV>
            <wp:extent cx="4391025" cy="2933700"/>
            <wp:effectExtent l="1905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99"/>
                        </a:clrFrom>
                        <a:clrTo>
                          <a:srgbClr val="FFFF99">
                            <a:alpha val="0"/>
                          </a:srgbClr>
                        </a:clrTo>
                      </a:clrChange>
                    </a:blip>
                    <a:srcRect/>
                    <a:stretch>
                      <a:fillRect/>
                    </a:stretch>
                  </pic:blipFill>
                  <pic:spPr bwMode="auto">
                    <a:xfrm>
                      <a:off x="0" y="0"/>
                      <a:ext cx="4391025" cy="2933700"/>
                    </a:xfrm>
                    <a:prstGeom prst="rect">
                      <a:avLst/>
                    </a:prstGeom>
                    <a:noFill/>
                    <a:ln w="9525">
                      <a:noFill/>
                      <a:miter lim="800000"/>
                      <a:headEnd/>
                      <a:tailEnd/>
                    </a:ln>
                  </pic:spPr>
                </pic:pic>
              </a:graphicData>
            </a:graphic>
          </wp:anchor>
        </w:drawing>
      </w:r>
    </w:p>
    <w:p w14:paraId="66CE0215" w14:textId="77777777" w:rsidR="00DB54F2" w:rsidRDefault="00DB54F2" w:rsidP="00DB54F2">
      <w:pPr>
        <w:pStyle w:val="Default"/>
      </w:pPr>
    </w:p>
    <w:sectPr w:rsidR="00DB54F2" w:rsidSect="00383EC1">
      <w:headerReference w:type="default" r:id="rId9"/>
      <w:footerReference w:type="default" r:id="rId10"/>
      <w:headerReference w:type="first" r:id="rId11"/>
      <w:footerReference w:type="first" r:id="rId12"/>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3C838" w14:textId="77777777" w:rsidR="008F5B5C" w:rsidRDefault="008F5B5C" w:rsidP="00AD36C1">
      <w:pPr>
        <w:spacing w:after="0" w:line="240" w:lineRule="auto"/>
      </w:pPr>
      <w:r>
        <w:separator/>
      </w:r>
    </w:p>
  </w:endnote>
  <w:endnote w:type="continuationSeparator" w:id="0">
    <w:p w14:paraId="0734BCEB" w14:textId="77777777" w:rsidR="008F5B5C" w:rsidRDefault="008F5B5C" w:rsidP="00AD3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D312D" w14:textId="77777777" w:rsidR="0085209E" w:rsidRPr="0092413E" w:rsidRDefault="0085209E" w:rsidP="0085209E">
    <w:pPr>
      <w:pStyle w:val="Piedepgina"/>
      <w:pBdr>
        <w:top w:val="single" w:sz="4" w:space="1" w:color="auto"/>
      </w:pBdr>
      <w:rPr>
        <w:sz w:val="18"/>
        <w:szCs w:val="18"/>
      </w:rPr>
    </w:pPr>
    <w:r w:rsidRPr="0092413E">
      <w:rPr>
        <w:rFonts w:ascii="Arial" w:hAnsi="Arial" w:cs="Arial"/>
        <w:sz w:val="18"/>
        <w:szCs w:val="18"/>
      </w:rPr>
      <w:t>CARRERA PROFESIONAL DE INGENIERÍA DE SISTEMAS</w:t>
    </w:r>
  </w:p>
  <w:p w14:paraId="7564676E" w14:textId="72D3FBD4" w:rsidR="0085209E" w:rsidRPr="0092413E" w:rsidRDefault="0085209E" w:rsidP="0085209E">
    <w:pPr>
      <w:pStyle w:val="Piedepgina"/>
      <w:rPr>
        <w:sz w:val="18"/>
        <w:szCs w:val="18"/>
      </w:rPr>
    </w:pPr>
    <w:r w:rsidRPr="0092413E">
      <w:rPr>
        <w:sz w:val="18"/>
        <w:szCs w:val="18"/>
      </w:rPr>
      <w:t xml:space="preserve">ASIGNATURA: </w:t>
    </w:r>
    <w:r w:rsidR="00E128B7">
      <w:rPr>
        <w:sz w:val="18"/>
        <w:szCs w:val="18"/>
      </w:rPr>
      <w:t>INGENIERIA DE REQUERIMIENTOS</w:t>
    </w:r>
  </w:p>
  <w:p w14:paraId="27E0F03B" w14:textId="77777777" w:rsidR="0085209E" w:rsidRPr="0085209E" w:rsidRDefault="00383EC1">
    <w:pPr>
      <w:pStyle w:val="Piedepgina"/>
      <w:rPr>
        <w:sz w:val="18"/>
        <w:szCs w:val="18"/>
      </w:rPr>
    </w:pPr>
    <w:r>
      <w:rPr>
        <w:rFonts w:ascii="Arial" w:hAnsi="Arial" w:cs="Arial"/>
        <w:sz w:val="18"/>
        <w:szCs w:val="18"/>
      </w:rPr>
      <w:t>Ing° Ignacio Ruben Tacza Valverde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36CE" w14:textId="77777777" w:rsidR="0092413E" w:rsidRPr="0092413E" w:rsidRDefault="0092413E" w:rsidP="0092413E">
    <w:pPr>
      <w:pStyle w:val="Piedepgina"/>
      <w:pBdr>
        <w:top w:val="single" w:sz="4" w:space="1" w:color="auto"/>
      </w:pBdr>
      <w:rPr>
        <w:sz w:val="18"/>
        <w:szCs w:val="18"/>
      </w:rPr>
    </w:pPr>
    <w:r w:rsidRPr="0092413E">
      <w:rPr>
        <w:rFonts w:ascii="Arial" w:hAnsi="Arial" w:cs="Arial"/>
        <w:sz w:val="18"/>
        <w:szCs w:val="18"/>
      </w:rPr>
      <w:t>CARRERA PROFESIONAL DE INGENIERÍA DE SISTEMAS</w:t>
    </w:r>
  </w:p>
  <w:p w14:paraId="54F06C07" w14:textId="77777777" w:rsidR="0092413E" w:rsidRPr="0092413E" w:rsidRDefault="0092413E" w:rsidP="0092413E">
    <w:pPr>
      <w:pStyle w:val="Piedepgina"/>
      <w:rPr>
        <w:sz w:val="18"/>
        <w:szCs w:val="18"/>
      </w:rPr>
    </w:pPr>
    <w:r w:rsidRPr="0092413E">
      <w:rPr>
        <w:sz w:val="18"/>
        <w:szCs w:val="18"/>
      </w:rPr>
      <w:t>ASIGNATURA: MATEMATICA III</w:t>
    </w:r>
  </w:p>
  <w:p w14:paraId="266D37AA" w14:textId="77777777" w:rsidR="0092413E" w:rsidRPr="0092413E" w:rsidRDefault="0092413E" w:rsidP="0092413E">
    <w:pPr>
      <w:pStyle w:val="Piedepgina"/>
      <w:rPr>
        <w:sz w:val="18"/>
        <w:szCs w:val="18"/>
      </w:rPr>
    </w:pPr>
    <w:r w:rsidRPr="0092413E">
      <w:rPr>
        <w:rFonts w:ascii="Arial" w:hAnsi="Arial" w:cs="Arial"/>
        <w:sz w:val="18"/>
        <w:szCs w:val="18"/>
      </w:rPr>
      <w:t>Mg. José Miguel Contreras Vivares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7726B" w14:textId="77777777" w:rsidR="008F5B5C" w:rsidRDefault="008F5B5C" w:rsidP="00AD36C1">
      <w:pPr>
        <w:spacing w:after="0" w:line="240" w:lineRule="auto"/>
      </w:pPr>
      <w:r>
        <w:separator/>
      </w:r>
    </w:p>
  </w:footnote>
  <w:footnote w:type="continuationSeparator" w:id="0">
    <w:p w14:paraId="298D08AF" w14:textId="77777777" w:rsidR="008F5B5C" w:rsidRDefault="008F5B5C" w:rsidP="00AD3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1134"/>
      <w:gridCol w:w="466"/>
      <w:gridCol w:w="4215"/>
      <w:gridCol w:w="1600"/>
    </w:tblGrid>
    <w:tr w:rsidR="0085209E" w14:paraId="48647C9B" w14:textId="77777777" w:rsidTr="003820BF">
      <w:trPr>
        <w:trHeight w:val="130"/>
      </w:trPr>
      <w:tc>
        <w:tcPr>
          <w:tcW w:w="1413" w:type="dxa"/>
          <w:vMerge w:val="restart"/>
        </w:tcPr>
        <w:p w14:paraId="75D36467" w14:textId="77777777" w:rsidR="0085209E" w:rsidRPr="00AD36C1" w:rsidRDefault="0085209E" w:rsidP="0085209E">
          <w:pPr>
            <w:pStyle w:val="Encabezado"/>
          </w:pPr>
        </w:p>
      </w:tc>
      <w:tc>
        <w:tcPr>
          <w:tcW w:w="5815" w:type="dxa"/>
          <w:gridSpan w:val="3"/>
        </w:tcPr>
        <w:p w14:paraId="49BFACFE" w14:textId="77777777" w:rsidR="0085209E" w:rsidRPr="002D3676" w:rsidRDefault="0085209E" w:rsidP="0085209E">
          <w:pPr>
            <w:pStyle w:val="Encabezado"/>
            <w:rPr>
              <w:rFonts w:ascii="Arial" w:hAnsi="Arial" w:cs="Arial"/>
              <w:b/>
              <w:sz w:val="20"/>
            </w:rPr>
          </w:pPr>
          <w:r w:rsidRPr="002D3676">
            <w:rPr>
              <w:rFonts w:ascii="Arial" w:hAnsi="Arial" w:cs="Arial"/>
              <w:b/>
              <w:sz w:val="20"/>
            </w:rPr>
            <w:t>UNIVERSIDAD NACIONAL TECNOLÓGICA DE LIMA SUR</w:t>
          </w:r>
        </w:p>
      </w:tc>
      <w:tc>
        <w:tcPr>
          <w:tcW w:w="1600" w:type="dxa"/>
        </w:tcPr>
        <w:p w14:paraId="595C6390" w14:textId="77777777" w:rsidR="0085209E" w:rsidRPr="002D3676" w:rsidRDefault="0085209E" w:rsidP="0085209E">
          <w:pPr>
            <w:pStyle w:val="Encabezado"/>
            <w:jc w:val="center"/>
            <w:rPr>
              <w:b/>
            </w:rPr>
          </w:pPr>
        </w:p>
      </w:tc>
    </w:tr>
    <w:tr w:rsidR="0085209E" w14:paraId="1A04E709" w14:textId="77777777" w:rsidTr="003820BF">
      <w:trPr>
        <w:trHeight w:val="130"/>
      </w:trPr>
      <w:tc>
        <w:tcPr>
          <w:tcW w:w="1413" w:type="dxa"/>
          <w:vMerge/>
        </w:tcPr>
        <w:p w14:paraId="520D125C" w14:textId="77777777" w:rsidR="0085209E" w:rsidRPr="00AD36C1" w:rsidRDefault="0085209E" w:rsidP="0085209E">
          <w:pPr>
            <w:pStyle w:val="Encabezado"/>
          </w:pPr>
        </w:p>
      </w:tc>
      <w:tc>
        <w:tcPr>
          <w:tcW w:w="5815" w:type="dxa"/>
          <w:gridSpan w:val="3"/>
        </w:tcPr>
        <w:p w14:paraId="5A863B45" w14:textId="77777777" w:rsidR="0085209E" w:rsidRPr="00B859AD" w:rsidRDefault="0085209E" w:rsidP="0085209E">
          <w:pPr>
            <w:pStyle w:val="Encabezado"/>
            <w:rPr>
              <w:rFonts w:ascii="Arial" w:hAnsi="Arial" w:cs="Arial"/>
              <w:b/>
            </w:rPr>
          </w:pPr>
          <w:r w:rsidRPr="00B859AD">
            <w:rPr>
              <w:rFonts w:ascii="Arial" w:hAnsi="Arial" w:cs="Arial"/>
              <w:b/>
              <w:sz w:val="18"/>
            </w:rPr>
            <w:t>CARRERA PROFESIONAL DE INGENIERÍA DE SISTEMAS</w:t>
          </w:r>
        </w:p>
      </w:tc>
      <w:tc>
        <w:tcPr>
          <w:tcW w:w="1600" w:type="dxa"/>
        </w:tcPr>
        <w:p w14:paraId="6A9CBCD3" w14:textId="77777777" w:rsidR="0085209E" w:rsidRPr="002D3676" w:rsidRDefault="0085209E" w:rsidP="0085209E">
          <w:pPr>
            <w:pStyle w:val="Encabezado"/>
            <w:jc w:val="center"/>
            <w:rPr>
              <w:sz w:val="18"/>
            </w:rPr>
          </w:pPr>
        </w:p>
      </w:tc>
    </w:tr>
    <w:tr w:rsidR="0085209E" w14:paraId="57AB40BF" w14:textId="77777777" w:rsidTr="003820BF">
      <w:trPr>
        <w:trHeight w:val="275"/>
      </w:trPr>
      <w:tc>
        <w:tcPr>
          <w:tcW w:w="1413" w:type="dxa"/>
          <w:vMerge/>
        </w:tcPr>
        <w:p w14:paraId="49200BD3" w14:textId="77777777" w:rsidR="0085209E" w:rsidRPr="00AD36C1" w:rsidRDefault="0085209E" w:rsidP="0085209E">
          <w:pPr>
            <w:pStyle w:val="Encabezado"/>
          </w:pPr>
        </w:p>
      </w:tc>
      <w:tc>
        <w:tcPr>
          <w:tcW w:w="5815" w:type="dxa"/>
          <w:gridSpan w:val="3"/>
        </w:tcPr>
        <w:p w14:paraId="6D728966" w14:textId="5749EE13" w:rsidR="0085209E" w:rsidRPr="00B859AD" w:rsidRDefault="00E128B7" w:rsidP="00383EC1">
          <w:pPr>
            <w:pStyle w:val="Encabezado"/>
            <w:rPr>
              <w:rFonts w:ascii="Arial" w:hAnsi="Arial" w:cs="Arial"/>
              <w:b/>
              <w:i/>
              <w:sz w:val="20"/>
            </w:rPr>
          </w:pPr>
          <w:r>
            <w:rPr>
              <w:rFonts w:ascii="Arial" w:hAnsi="Arial" w:cs="Arial"/>
              <w:b/>
              <w:i/>
              <w:sz w:val="18"/>
            </w:rPr>
            <w:t>PRACTICA</w:t>
          </w:r>
        </w:p>
      </w:tc>
      <w:tc>
        <w:tcPr>
          <w:tcW w:w="1600" w:type="dxa"/>
          <w:vMerge w:val="restart"/>
        </w:tcPr>
        <w:p w14:paraId="5E0DEF89" w14:textId="77777777" w:rsidR="0085209E" w:rsidRDefault="0085209E" w:rsidP="0085209E">
          <w:pPr>
            <w:pStyle w:val="Encabezado"/>
            <w:jc w:val="center"/>
          </w:pPr>
        </w:p>
      </w:tc>
    </w:tr>
    <w:tr w:rsidR="0085209E" w14:paraId="703C9044" w14:textId="77777777" w:rsidTr="003820BF">
      <w:trPr>
        <w:trHeight w:val="193"/>
      </w:trPr>
      <w:tc>
        <w:tcPr>
          <w:tcW w:w="1413" w:type="dxa"/>
          <w:vMerge/>
        </w:tcPr>
        <w:p w14:paraId="5FDFC164" w14:textId="77777777" w:rsidR="0085209E" w:rsidRPr="00AD36C1" w:rsidRDefault="0085209E" w:rsidP="0085209E">
          <w:pPr>
            <w:pStyle w:val="Encabezado"/>
          </w:pPr>
        </w:p>
      </w:tc>
      <w:tc>
        <w:tcPr>
          <w:tcW w:w="1134" w:type="dxa"/>
        </w:tcPr>
        <w:p w14:paraId="260B09A6" w14:textId="77777777" w:rsidR="0085209E" w:rsidRPr="00B859AD" w:rsidRDefault="0085209E" w:rsidP="0085209E">
          <w:pPr>
            <w:pStyle w:val="Encabezado"/>
            <w:rPr>
              <w:rFonts w:ascii="Arial" w:hAnsi="Arial" w:cs="Arial"/>
              <w:sz w:val="18"/>
            </w:rPr>
          </w:pPr>
          <w:r w:rsidRPr="00B859AD">
            <w:rPr>
              <w:rFonts w:ascii="Arial" w:hAnsi="Arial" w:cs="Arial"/>
              <w:sz w:val="18"/>
            </w:rPr>
            <w:t>Asignatura:</w:t>
          </w:r>
        </w:p>
      </w:tc>
      <w:tc>
        <w:tcPr>
          <w:tcW w:w="4681" w:type="dxa"/>
          <w:gridSpan w:val="2"/>
        </w:tcPr>
        <w:p w14:paraId="107DE380" w14:textId="7567192F" w:rsidR="0085209E" w:rsidRPr="00B859AD" w:rsidRDefault="00E128B7" w:rsidP="0085209E">
          <w:pPr>
            <w:pStyle w:val="Encabezado"/>
            <w:rPr>
              <w:rFonts w:ascii="Arial" w:hAnsi="Arial" w:cs="Arial"/>
              <w:b/>
              <w:sz w:val="20"/>
            </w:rPr>
          </w:pPr>
          <w:r>
            <w:rPr>
              <w:rFonts w:ascii="Arial" w:hAnsi="Arial" w:cs="Arial"/>
              <w:b/>
              <w:sz w:val="20"/>
            </w:rPr>
            <w:t>INGENIERIA DE REQUERIMIENTOS</w:t>
          </w:r>
        </w:p>
      </w:tc>
      <w:tc>
        <w:tcPr>
          <w:tcW w:w="1600" w:type="dxa"/>
          <w:vMerge/>
        </w:tcPr>
        <w:p w14:paraId="488D4FD6" w14:textId="77777777" w:rsidR="0085209E" w:rsidRDefault="0085209E" w:rsidP="0085209E">
          <w:pPr>
            <w:pStyle w:val="Encabezado"/>
          </w:pPr>
        </w:p>
      </w:tc>
    </w:tr>
    <w:tr w:rsidR="00E128B7" w14:paraId="67369604" w14:textId="77777777" w:rsidTr="003820BF">
      <w:trPr>
        <w:gridAfter w:val="2"/>
        <w:wAfter w:w="5815" w:type="dxa"/>
        <w:trHeight w:val="182"/>
      </w:trPr>
      <w:tc>
        <w:tcPr>
          <w:tcW w:w="1413" w:type="dxa"/>
          <w:vMerge/>
        </w:tcPr>
        <w:p w14:paraId="5E778480" w14:textId="77777777" w:rsidR="00E128B7" w:rsidRPr="002D3676" w:rsidRDefault="00E128B7" w:rsidP="0085209E">
          <w:pPr>
            <w:pStyle w:val="Encabezado"/>
            <w:jc w:val="center"/>
            <w:rPr>
              <w:b/>
            </w:rPr>
          </w:pPr>
        </w:p>
      </w:tc>
      <w:tc>
        <w:tcPr>
          <w:tcW w:w="1600" w:type="dxa"/>
          <w:gridSpan w:val="2"/>
        </w:tcPr>
        <w:p w14:paraId="370573C1" w14:textId="77777777" w:rsidR="00E128B7" w:rsidRDefault="00E128B7" w:rsidP="0085209E">
          <w:pPr>
            <w:pStyle w:val="Encabezado"/>
          </w:pPr>
        </w:p>
      </w:tc>
    </w:tr>
    <w:tr w:rsidR="0085209E" w14:paraId="748D4292" w14:textId="77777777" w:rsidTr="003820BF">
      <w:trPr>
        <w:trHeight w:val="182"/>
      </w:trPr>
      <w:tc>
        <w:tcPr>
          <w:tcW w:w="1413" w:type="dxa"/>
        </w:tcPr>
        <w:p w14:paraId="34260EAA" w14:textId="77777777" w:rsidR="0085209E" w:rsidRPr="002D3676" w:rsidRDefault="0085209E" w:rsidP="0085209E">
          <w:pPr>
            <w:pStyle w:val="Encabezado"/>
            <w:jc w:val="center"/>
            <w:rPr>
              <w:b/>
            </w:rPr>
          </w:pPr>
          <w:r w:rsidRPr="002D3676">
            <w:rPr>
              <w:b/>
            </w:rPr>
            <w:t>UNTELS</w:t>
          </w:r>
        </w:p>
      </w:tc>
      <w:tc>
        <w:tcPr>
          <w:tcW w:w="1134" w:type="dxa"/>
        </w:tcPr>
        <w:p w14:paraId="330D6939" w14:textId="411BA6B5" w:rsidR="0085209E" w:rsidRPr="00B859AD" w:rsidRDefault="00B223CF" w:rsidP="0085209E">
          <w:pPr>
            <w:pStyle w:val="Encabezado"/>
            <w:rPr>
              <w:rFonts w:ascii="Arial" w:hAnsi="Arial" w:cs="Arial"/>
              <w:sz w:val="18"/>
            </w:rPr>
          </w:pPr>
          <w:r>
            <w:rPr>
              <w:noProof/>
              <w:lang w:eastAsia="es-PE"/>
            </w:rPr>
            <mc:AlternateContent>
              <mc:Choice Requires="wps">
                <w:drawing>
                  <wp:anchor distT="0" distB="0" distL="114300" distR="114300" simplePos="0" relativeHeight="251663360" behindDoc="0" locked="0" layoutInCell="1" allowOverlap="1" wp14:anchorId="709A7119" wp14:editId="75B8798A">
                    <wp:simplePos x="0" y="0"/>
                    <wp:positionH relativeFrom="column">
                      <wp:posOffset>-1011555</wp:posOffset>
                    </wp:positionH>
                    <wp:positionV relativeFrom="paragraph">
                      <wp:posOffset>-915035</wp:posOffset>
                    </wp:positionV>
                    <wp:extent cx="966470" cy="1104265"/>
                    <wp:effectExtent l="0" t="0" r="0" b="0"/>
                    <wp:wrapNone/>
                    <wp:docPr id="17"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6470" cy="110426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54C4D1E" w14:textId="77777777" w:rsidR="0085209E" w:rsidRDefault="0085209E" w:rsidP="0085209E">
                                <w:pPr>
                                  <w:jc w:val="center"/>
                                </w:pPr>
                                <w:r>
                                  <w:rPr>
                                    <w:noProof/>
                                    <w:lang w:eastAsia="es-PE"/>
                                  </w:rPr>
                                  <w:drawing>
                                    <wp:inline distT="0" distB="0" distL="0" distR="0" wp14:anchorId="11E90476" wp14:editId="335CD3B9">
                                      <wp:extent cx="637120" cy="724619"/>
                                      <wp:effectExtent l="0" t="0" r="0" b="0"/>
                                      <wp:docPr id="18" name="1 Imagen" descr="untecs.jpg"/>
                                      <wp:cNvGraphicFramePr/>
                                      <a:graphic xmlns:a="http://schemas.openxmlformats.org/drawingml/2006/main">
                                        <a:graphicData uri="http://schemas.openxmlformats.org/drawingml/2006/picture">
                                          <pic:pic xmlns:pic="http://schemas.openxmlformats.org/drawingml/2006/picture">
                                            <pic:nvPicPr>
                                              <pic:cNvPr id="2" name="1 Imagen" descr="untecs.jpg"/>
                                              <pic:cNvPicPr/>
                                            </pic:nvPicPr>
                                            <pic:blipFill>
                                              <a:blip r:embed="rId1">
                                                <a:grayscl/>
                                              </a:blip>
                                              <a:stretch>
                                                <a:fillRect/>
                                              </a:stretch>
                                            </pic:blipFill>
                                            <pic:spPr>
                                              <a:xfrm>
                                                <a:off x="0" y="0"/>
                                                <a:ext cx="688795" cy="7833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A7119" id="Rectángulo 17" o:spid="_x0000_s1026" style="position:absolute;margin-left:-79.65pt;margin-top:-72.05pt;width:76.1pt;height:8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" filled="f" stroked="f" strokeweight="1pt">
                    <v:textbox>
                      <w:txbxContent>
                        <w:p w14:paraId="254C4D1E" w14:textId="77777777" w:rsidR="0085209E" w:rsidRDefault="0085209E" w:rsidP="0085209E">
                          <w:pPr>
                            <w:jc w:val="center"/>
                          </w:pPr>
                          <w:r>
                            <w:rPr>
                              <w:noProof/>
                              <w:lang w:eastAsia="es-PE"/>
                            </w:rPr>
                            <w:drawing>
                              <wp:inline distT="0" distB="0" distL="0" distR="0" wp14:anchorId="11E90476" wp14:editId="335CD3B9">
                                <wp:extent cx="637120" cy="724619"/>
                                <wp:effectExtent l="0" t="0" r="0" b="0"/>
                                <wp:docPr id="18" name="1 Imagen" descr="untecs.jpg"/>
                                <wp:cNvGraphicFramePr/>
                                <a:graphic xmlns:a="http://schemas.openxmlformats.org/drawingml/2006/main">
                                  <a:graphicData uri="http://schemas.openxmlformats.org/drawingml/2006/picture">
                                    <pic:pic xmlns:pic="http://schemas.openxmlformats.org/drawingml/2006/picture">
                                      <pic:nvPicPr>
                                        <pic:cNvPr id="2" name="1 Imagen" descr="untecs.jpg"/>
                                        <pic:cNvPicPr/>
                                      </pic:nvPicPr>
                                      <pic:blipFill>
                                        <a:blip r:embed="rId1">
                                          <a:grayscl/>
                                        </a:blip>
                                        <a:stretch>
                                          <a:fillRect/>
                                        </a:stretch>
                                      </pic:blipFill>
                                      <pic:spPr>
                                        <a:xfrm>
                                          <a:off x="0" y="0"/>
                                          <a:ext cx="688795" cy="783391"/>
                                        </a:xfrm>
                                        <a:prstGeom prst="rect">
                                          <a:avLst/>
                                        </a:prstGeom>
                                      </pic:spPr>
                                    </pic:pic>
                                  </a:graphicData>
                                </a:graphic>
                              </wp:inline>
                            </w:drawing>
                          </w:r>
                        </w:p>
                      </w:txbxContent>
                    </v:textbox>
                  </v:rect>
                </w:pict>
              </mc:Fallback>
            </mc:AlternateContent>
          </w:r>
          <w:r w:rsidR="0085209E">
            <w:rPr>
              <w:rFonts w:ascii="Arial" w:hAnsi="Arial" w:cs="Arial"/>
              <w:sz w:val="18"/>
            </w:rPr>
            <w:t>Docente:</w:t>
          </w:r>
        </w:p>
      </w:tc>
      <w:tc>
        <w:tcPr>
          <w:tcW w:w="4681" w:type="dxa"/>
          <w:gridSpan w:val="2"/>
        </w:tcPr>
        <w:p w14:paraId="248A84E7" w14:textId="77777777" w:rsidR="0085209E" w:rsidRDefault="00383EC1" w:rsidP="0085209E">
          <w:pPr>
            <w:pStyle w:val="Encabezado"/>
            <w:rPr>
              <w:rFonts w:ascii="Arial" w:hAnsi="Arial" w:cs="Arial"/>
              <w:sz w:val="20"/>
            </w:rPr>
          </w:pPr>
          <w:r>
            <w:rPr>
              <w:rFonts w:ascii="Arial" w:hAnsi="Arial" w:cs="Arial"/>
              <w:sz w:val="20"/>
            </w:rPr>
            <w:t>Ing° Ignacio Ruben Tacza Valverde</w:t>
          </w:r>
        </w:p>
      </w:tc>
      <w:tc>
        <w:tcPr>
          <w:tcW w:w="1600" w:type="dxa"/>
        </w:tcPr>
        <w:p w14:paraId="7119598C" w14:textId="77777777" w:rsidR="0085209E" w:rsidRDefault="0085209E" w:rsidP="0085209E">
          <w:pPr>
            <w:pStyle w:val="Encabezado"/>
          </w:pPr>
        </w:p>
      </w:tc>
    </w:tr>
  </w:tbl>
  <w:p w14:paraId="6A3FDED6" w14:textId="77777777" w:rsidR="0085209E" w:rsidRDefault="0085209E" w:rsidP="0085209E">
    <w:pPr>
      <w:pStyle w:val="Encabezado"/>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1134"/>
      <w:gridCol w:w="4681"/>
      <w:gridCol w:w="1600"/>
    </w:tblGrid>
    <w:tr w:rsidR="00B859AD" w14:paraId="4FC34259" w14:textId="77777777" w:rsidTr="00B859AD">
      <w:trPr>
        <w:trHeight w:val="130"/>
      </w:trPr>
      <w:tc>
        <w:tcPr>
          <w:tcW w:w="1413" w:type="dxa"/>
          <w:vMerge w:val="restart"/>
        </w:tcPr>
        <w:p w14:paraId="19B21BA0" w14:textId="77777777" w:rsidR="00B859AD" w:rsidRPr="00AD36C1" w:rsidRDefault="00B859AD">
          <w:pPr>
            <w:pStyle w:val="Encabezado"/>
          </w:pPr>
        </w:p>
      </w:tc>
      <w:tc>
        <w:tcPr>
          <w:tcW w:w="5815" w:type="dxa"/>
          <w:gridSpan w:val="2"/>
        </w:tcPr>
        <w:p w14:paraId="60DA781A" w14:textId="77777777" w:rsidR="00B859AD" w:rsidRPr="002D3676" w:rsidRDefault="00B859AD">
          <w:pPr>
            <w:pStyle w:val="Encabezado"/>
            <w:rPr>
              <w:rFonts w:ascii="Arial" w:hAnsi="Arial" w:cs="Arial"/>
              <w:b/>
              <w:sz w:val="20"/>
            </w:rPr>
          </w:pPr>
          <w:r w:rsidRPr="002D3676">
            <w:rPr>
              <w:rFonts w:ascii="Arial" w:hAnsi="Arial" w:cs="Arial"/>
              <w:b/>
              <w:sz w:val="20"/>
            </w:rPr>
            <w:t>UNIVERSIDAD NACIONAL TECNOLÓGICA DE LIMA SUR</w:t>
          </w:r>
        </w:p>
      </w:tc>
      <w:tc>
        <w:tcPr>
          <w:tcW w:w="1600" w:type="dxa"/>
        </w:tcPr>
        <w:p w14:paraId="383E7961" w14:textId="77777777" w:rsidR="00B859AD" w:rsidRPr="002D3676" w:rsidRDefault="00B859AD" w:rsidP="002D3676">
          <w:pPr>
            <w:pStyle w:val="Encabezado"/>
            <w:jc w:val="center"/>
            <w:rPr>
              <w:b/>
            </w:rPr>
          </w:pPr>
        </w:p>
      </w:tc>
    </w:tr>
    <w:tr w:rsidR="00B859AD" w14:paraId="418B4A04" w14:textId="77777777" w:rsidTr="00B859AD">
      <w:trPr>
        <w:trHeight w:val="130"/>
      </w:trPr>
      <w:tc>
        <w:tcPr>
          <w:tcW w:w="1413" w:type="dxa"/>
          <w:vMerge/>
        </w:tcPr>
        <w:p w14:paraId="10D52E72" w14:textId="77777777" w:rsidR="00B859AD" w:rsidRPr="00AD36C1" w:rsidRDefault="00B859AD">
          <w:pPr>
            <w:pStyle w:val="Encabezado"/>
          </w:pPr>
        </w:p>
      </w:tc>
      <w:tc>
        <w:tcPr>
          <w:tcW w:w="5815" w:type="dxa"/>
          <w:gridSpan w:val="2"/>
        </w:tcPr>
        <w:p w14:paraId="5D638448" w14:textId="77777777" w:rsidR="00B859AD" w:rsidRPr="00B859AD" w:rsidRDefault="00B859AD">
          <w:pPr>
            <w:pStyle w:val="Encabezado"/>
            <w:rPr>
              <w:rFonts w:ascii="Arial" w:hAnsi="Arial" w:cs="Arial"/>
              <w:b/>
            </w:rPr>
          </w:pPr>
          <w:r w:rsidRPr="00B859AD">
            <w:rPr>
              <w:rFonts w:ascii="Arial" w:hAnsi="Arial" w:cs="Arial"/>
              <w:b/>
              <w:sz w:val="18"/>
            </w:rPr>
            <w:t>CARRERA PROFESIONAL DE INGENIERÍA DE SISTEMAS</w:t>
          </w:r>
        </w:p>
      </w:tc>
      <w:tc>
        <w:tcPr>
          <w:tcW w:w="1600" w:type="dxa"/>
        </w:tcPr>
        <w:p w14:paraId="4DD6B930" w14:textId="77777777" w:rsidR="00B859AD" w:rsidRPr="002D3676" w:rsidRDefault="00B859AD" w:rsidP="002D3676">
          <w:pPr>
            <w:pStyle w:val="Encabezado"/>
            <w:jc w:val="center"/>
            <w:rPr>
              <w:sz w:val="18"/>
            </w:rPr>
          </w:pPr>
        </w:p>
      </w:tc>
    </w:tr>
    <w:tr w:rsidR="00B859AD" w14:paraId="5BEDB7C8" w14:textId="77777777" w:rsidTr="00B859AD">
      <w:trPr>
        <w:trHeight w:val="275"/>
      </w:trPr>
      <w:tc>
        <w:tcPr>
          <w:tcW w:w="1413" w:type="dxa"/>
          <w:vMerge/>
        </w:tcPr>
        <w:p w14:paraId="17A364A8" w14:textId="77777777" w:rsidR="00B859AD" w:rsidRPr="00AD36C1" w:rsidRDefault="00B859AD">
          <w:pPr>
            <w:pStyle w:val="Encabezado"/>
          </w:pPr>
        </w:p>
      </w:tc>
      <w:tc>
        <w:tcPr>
          <w:tcW w:w="5815" w:type="dxa"/>
          <w:gridSpan w:val="2"/>
        </w:tcPr>
        <w:p w14:paraId="72593567" w14:textId="77777777" w:rsidR="00B859AD" w:rsidRPr="00B859AD" w:rsidRDefault="00B859AD" w:rsidP="00383EC1">
          <w:pPr>
            <w:pStyle w:val="Encabezado"/>
            <w:rPr>
              <w:rFonts w:ascii="Arial" w:hAnsi="Arial" w:cs="Arial"/>
              <w:b/>
              <w:i/>
              <w:sz w:val="20"/>
            </w:rPr>
          </w:pPr>
          <w:r w:rsidRPr="00B859AD">
            <w:rPr>
              <w:rFonts w:ascii="Arial" w:hAnsi="Arial" w:cs="Arial"/>
              <w:b/>
              <w:i/>
              <w:sz w:val="18"/>
            </w:rPr>
            <w:t xml:space="preserve">EXAMEN </w:t>
          </w:r>
          <w:r w:rsidR="00383EC1">
            <w:rPr>
              <w:rFonts w:ascii="Arial" w:hAnsi="Arial" w:cs="Arial"/>
              <w:b/>
              <w:i/>
              <w:sz w:val="18"/>
            </w:rPr>
            <w:t>PARCIAL</w:t>
          </w:r>
        </w:p>
      </w:tc>
      <w:tc>
        <w:tcPr>
          <w:tcW w:w="1600" w:type="dxa"/>
          <w:vMerge w:val="restart"/>
        </w:tcPr>
        <w:p w14:paraId="6362AF58" w14:textId="77777777" w:rsidR="00B859AD" w:rsidRDefault="00B859AD" w:rsidP="007265C8">
          <w:pPr>
            <w:pStyle w:val="Encabezado"/>
            <w:jc w:val="center"/>
          </w:pPr>
        </w:p>
      </w:tc>
    </w:tr>
    <w:tr w:rsidR="00B859AD" w14:paraId="6AFE3AF5" w14:textId="77777777" w:rsidTr="00B859AD">
      <w:trPr>
        <w:trHeight w:val="193"/>
      </w:trPr>
      <w:tc>
        <w:tcPr>
          <w:tcW w:w="1413" w:type="dxa"/>
          <w:vMerge/>
        </w:tcPr>
        <w:p w14:paraId="49B05450" w14:textId="77777777" w:rsidR="00B859AD" w:rsidRPr="00AD36C1" w:rsidRDefault="00B859AD">
          <w:pPr>
            <w:pStyle w:val="Encabezado"/>
          </w:pPr>
        </w:p>
      </w:tc>
      <w:tc>
        <w:tcPr>
          <w:tcW w:w="1134" w:type="dxa"/>
        </w:tcPr>
        <w:p w14:paraId="0C9F670B" w14:textId="77777777" w:rsidR="00B859AD" w:rsidRPr="00B859AD" w:rsidRDefault="00B859AD" w:rsidP="002D3676">
          <w:pPr>
            <w:pStyle w:val="Encabezado"/>
            <w:rPr>
              <w:rFonts w:ascii="Arial" w:hAnsi="Arial" w:cs="Arial"/>
              <w:sz w:val="18"/>
            </w:rPr>
          </w:pPr>
          <w:r w:rsidRPr="00B859AD">
            <w:rPr>
              <w:rFonts w:ascii="Arial" w:hAnsi="Arial" w:cs="Arial"/>
              <w:sz w:val="18"/>
            </w:rPr>
            <w:t>Asignatura:</w:t>
          </w:r>
        </w:p>
      </w:tc>
      <w:tc>
        <w:tcPr>
          <w:tcW w:w="4681" w:type="dxa"/>
        </w:tcPr>
        <w:p w14:paraId="5A40CCA3" w14:textId="77777777" w:rsidR="00B859AD" w:rsidRPr="00B859AD" w:rsidRDefault="00383EC1" w:rsidP="002D3676">
          <w:pPr>
            <w:pStyle w:val="Encabezado"/>
            <w:rPr>
              <w:rFonts w:ascii="Arial" w:hAnsi="Arial" w:cs="Arial"/>
              <w:b/>
              <w:sz w:val="20"/>
            </w:rPr>
          </w:pPr>
          <w:r>
            <w:rPr>
              <w:rFonts w:ascii="Arial" w:hAnsi="Arial" w:cs="Arial"/>
              <w:b/>
              <w:sz w:val="20"/>
            </w:rPr>
            <w:t>ANALISIS Y DISEÑO DE SISTEMAS G2</w:t>
          </w:r>
        </w:p>
      </w:tc>
      <w:tc>
        <w:tcPr>
          <w:tcW w:w="1600" w:type="dxa"/>
          <w:vMerge/>
        </w:tcPr>
        <w:p w14:paraId="02F77989" w14:textId="77777777" w:rsidR="00B859AD" w:rsidRDefault="00B859AD">
          <w:pPr>
            <w:pStyle w:val="Encabezado"/>
          </w:pPr>
        </w:p>
      </w:tc>
    </w:tr>
    <w:tr w:rsidR="00B859AD" w14:paraId="45927133" w14:textId="77777777" w:rsidTr="00B859AD">
      <w:trPr>
        <w:trHeight w:val="182"/>
      </w:trPr>
      <w:tc>
        <w:tcPr>
          <w:tcW w:w="1413" w:type="dxa"/>
          <w:vMerge/>
        </w:tcPr>
        <w:p w14:paraId="3628C011" w14:textId="77777777" w:rsidR="00B859AD" w:rsidRPr="002D3676" w:rsidRDefault="00B859AD" w:rsidP="002D3676">
          <w:pPr>
            <w:pStyle w:val="Encabezado"/>
            <w:jc w:val="center"/>
            <w:rPr>
              <w:b/>
            </w:rPr>
          </w:pPr>
        </w:p>
      </w:tc>
      <w:tc>
        <w:tcPr>
          <w:tcW w:w="1134" w:type="dxa"/>
        </w:tcPr>
        <w:p w14:paraId="545D2EB5" w14:textId="77777777" w:rsidR="00B859AD" w:rsidRPr="00B859AD" w:rsidRDefault="00B859AD" w:rsidP="002D3676">
          <w:pPr>
            <w:pStyle w:val="Encabezado"/>
            <w:rPr>
              <w:rFonts w:ascii="Arial" w:hAnsi="Arial" w:cs="Arial"/>
              <w:sz w:val="18"/>
            </w:rPr>
          </w:pPr>
          <w:r w:rsidRPr="00B859AD">
            <w:rPr>
              <w:rFonts w:ascii="Arial" w:hAnsi="Arial" w:cs="Arial"/>
              <w:sz w:val="18"/>
            </w:rPr>
            <w:t>Fecha:</w:t>
          </w:r>
        </w:p>
      </w:tc>
      <w:tc>
        <w:tcPr>
          <w:tcW w:w="4681" w:type="dxa"/>
        </w:tcPr>
        <w:p w14:paraId="15D5AA20" w14:textId="77777777" w:rsidR="00B859AD" w:rsidRDefault="00B859AD" w:rsidP="002D3676">
          <w:pPr>
            <w:pStyle w:val="Encabezado"/>
            <w:rPr>
              <w:rFonts w:ascii="Arial" w:hAnsi="Arial" w:cs="Arial"/>
              <w:sz w:val="20"/>
            </w:rPr>
          </w:pPr>
          <w:r>
            <w:rPr>
              <w:rFonts w:ascii="Arial" w:hAnsi="Arial" w:cs="Arial"/>
              <w:sz w:val="20"/>
            </w:rPr>
            <w:t>11 de noviembre de 2015</w:t>
          </w:r>
        </w:p>
      </w:tc>
      <w:tc>
        <w:tcPr>
          <w:tcW w:w="1600" w:type="dxa"/>
          <w:vMerge/>
        </w:tcPr>
        <w:p w14:paraId="40EC5555" w14:textId="77777777" w:rsidR="00B859AD" w:rsidRDefault="00B859AD">
          <w:pPr>
            <w:pStyle w:val="Encabezado"/>
          </w:pPr>
        </w:p>
      </w:tc>
    </w:tr>
    <w:tr w:rsidR="00B859AD" w14:paraId="522F2D7D" w14:textId="77777777" w:rsidTr="00B859AD">
      <w:trPr>
        <w:trHeight w:val="182"/>
      </w:trPr>
      <w:tc>
        <w:tcPr>
          <w:tcW w:w="1413" w:type="dxa"/>
        </w:tcPr>
        <w:p w14:paraId="1E0D8AC5" w14:textId="77777777" w:rsidR="00B859AD" w:rsidRPr="002D3676" w:rsidRDefault="00B859AD" w:rsidP="002D3676">
          <w:pPr>
            <w:pStyle w:val="Encabezado"/>
            <w:jc w:val="center"/>
            <w:rPr>
              <w:b/>
            </w:rPr>
          </w:pPr>
          <w:r w:rsidRPr="002D3676">
            <w:rPr>
              <w:b/>
            </w:rPr>
            <w:t>UNTELS</w:t>
          </w:r>
        </w:p>
      </w:tc>
      <w:tc>
        <w:tcPr>
          <w:tcW w:w="1134" w:type="dxa"/>
        </w:tcPr>
        <w:p w14:paraId="089167DC" w14:textId="77777777" w:rsidR="00B859AD" w:rsidRPr="00B859AD" w:rsidRDefault="00B859AD" w:rsidP="002D3676">
          <w:pPr>
            <w:pStyle w:val="Encabezado"/>
            <w:rPr>
              <w:rFonts w:ascii="Arial" w:hAnsi="Arial" w:cs="Arial"/>
              <w:sz w:val="18"/>
            </w:rPr>
          </w:pPr>
          <w:r>
            <w:rPr>
              <w:rFonts w:ascii="Arial" w:hAnsi="Arial" w:cs="Arial"/>
              <w:sz w:val="18"/>
            </w:rPr>
            <w:t>Docente:</w:t>
          </w:r>
        </w:p>
      </w:tc>
      <w:tc>
        <w:tcPr>
          <w:tcW w:w="4681" w:type="dxa"/>
        </w:tcPr>
        <w:p w14:paraId="4D4A108D" w14:textId="77777777" w:rsidR="00B859AD" w:rsidRDefault="00383EC1" w:rsidP="002D3676">
          <w:pPr>
            <w:pStyle w:val="Encabezado"/>
            <w:rPr>
              <w:rFonts w:ascii="Arial" w:hAnsi="Arial" w:cs="Arial"/>
              <w:sz w:val="20"/>
            </w:rPr>
          </w:pPr>
          <w:r>
            <w:rPr>
              <w:rFonts w:ascii="Arial" w:hAnsi="Arial" w:cs="Arial"/>
              <w:sz w:val="20"/>
            </w:rPr>
            <w:t>Ing. Ignacio Ruben Tacza Valverde</w:t>
          </w:r>
        </w:p>
      </w:tc>
      <w:tc>
        <w:tcPr>
          <w:tcW w:w="1600" w:type="dxa"/>
        </w:tcPr>
        <w:p w14:paraId="2D69E2D1" w14:textId="77777777" w:rsidR="00B859AD" w:rsidRDefault="00B859AD">
          <w:pPr>
            <w:pStyle w:val="Encabezado"/>
          </w:pPr>
        </w:p>
      </w:tc>
    </w:tr>
  </w:tbl>
  <w:p w14:paraId="76F0EBC6" w14:textId="5DB708D0" w:rsidR="00AD36C1" w:rsidRDefault="00B223CF" w:rsidP="00B859AD">
    <w:pPr>
      <w:pStyle w:val="Encabezado"/>
      <w:pBdr>
        <w:bottom w:val="single" w:sz="4" w:space="1" w:color="auto"/>
      </w:pBdr>
    </w:pPr>
    <w:r>
      <w:rPr>
        <w:noProof/>
        <w:lang w:eastAsia="es-PE"/>
      </w:rPr>
      <mc:AlternateContent>
        <mc:Choice Requires="wps">
          <w:drawing>
            <wp:anchor distT="0" distB="0" distL="114300" distR="114300" simplePos="0" relativeHeight="251661312" behindDoc="0" locked="0" layoutInCell="1" allowOverlap="1" wp14:anchorId="6FF1BB7F" wp14:editId="62226CDB">
              <wp:simplePos x="0" y="0"/>
              <wp:positionH relativeFrom="column">
                <wp:posOffset>-45720</wp:posOffset>
              </wp:positionH>
              <wp:positionV relativeFrom="paragraph">
                <wp:posOffset>-1070610</wp:posOffset>
              </wp:positionV>
              <wp:extent cx="966470" cy="1104265"/>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6470" cy="110426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2142AAF" w14:textId="77777777" w:rsidR="00B859AD" w:rsidRDefault="00B859AD" w:rsidP="00B859AD">
                          <w:pPr>
                            <w:jc w:val="center"/>
                          </w:pPr>
                          <w:r>
                            <w:rPr>
                              <w:noProof/>
                              <w:lang w:eastAsia="es-PE"/>
                            </w:rPr>
                            <w:drawing>
                              <wp:inline distT="0" distB="0" distL="0" distR="0" wp14:anchorId="0B33242C" wp14:editId="43FF55CB">
                                <wp:extent cx="637120" cy="724619"/>
                                <wp:effectExtent l="0" t="0" r="0" b="0"/>
                                <wp:docPr id="16" name="1 Imagen" descr="untecs.jpg"/>
                                <wp:cNvGraphicFramePr/>
                                <a:graphic xmlns:a="http://schemas.openxmlformats.org/drawingml/2006/main">
                                  <a:graphicData uri="http://schemas.openxmlformats.org/drawingml/2006/picture">
                                    <pic:pic xmlns:pic="http://schemas.openxmlformats.org/drawingml/2006/picture">
                                      <pic:nvPicPr>
                                        <pic:cNvPr id="2" name="1 Imagen" descr="untecs.jpg"/>
                                        <pic:cNvPicPr/>
                                      </pic:nvPicPr>
                                      <pic:blipFill>
                                        <a:blip r:embed="rId1">
                                          <a:grayscl/>
                                        </a:blip>
                                        <a:stretch>
                                          <a:fillRect/>
                                        </a:stretch>
                                      </pic:blipFill>
                                      <pic:spPr>
                                        <a:xfrm>
                                          <a:off x="0" y="0"/>
                                          <a:ext cx="688795" cy="7833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1BB7F" id="Rectángulo 1" o:spid="_x0000_s1027" style="position:absolute;margin-left:-3.6pt;margin-top:-84.3pt;width:76.1pt;height:8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" filled="f" stroked="f" strokeweight="1pt">
              <v:textbox>
                <w:txbxContent>
                  <w:p w14:paraId="12142AAF" w14:textId="77777777" w:rsidR="00B859AD" w:rsidRDefault="00B859AD" w:rsidP="00B859AD">
                    <w:pPr>
                      <w:jc w:val="center"/>
                    </w:pPr>
                    <w:r>
                      <w:rPr>
                        <w:noProof/>
                        <w:lang w:eastAsia="es-PE"/>
                      </w:rPr>
                      <w:drawing>
                        <wp:inline distT="0" distB="0" distL="0" distR="0" wp14:anchorId="0B33242C" wp14:editId="43FF55CB">
                          <wp:extent cx="637120" cy="724619"/>
                          <wp:effectExtent l="0" t="0" r="0" b="0"/>
                          <wp:docPr id="16" name="1 Imagen" descr="untecs.jpg"/>
                          <wp:cNvGraphicFramePr/>
                          <a:graphic xmlns:a="http://schemas.openxmlformats.org/drawingml/2006/main">
                            <a:graphicData uri="http://schemas.openxmlformats.org/drawingml/2006/picture">
                              <pic:pic xmlns:pic="http://schemas.openxmlformats.org/drawingml/2006/picture">
                                <pic:nvPicPr>
                                  <pic:cNvPr id="2" name="1 Imagen" descr="untecs.jpg"/>
                                  <pic:cNvPicPr/>
                                </pic:nvPicPr>
                                <pic:blipFill>
                                  <a:blip r:embed="rId1">
                                    <a:grayscl/>
                                  </a:blip>
                                  <a:stretch>
                                    <a:fillRect/>
                                  </a:stretch>
                                </pic:blipFill>
                                <pic:spPr>
                                  <a:xfrm>
                                    <a:off x="0" y="0"/>
                                    <a:ext cx="688795" cy="783391"/>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251B"/>
    <w:multiLevelType w:val="hybridMultilevel"/>
    <w:tmpl w:val="90989C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35975E2"/>
    <w:multiLevelType w:val="hybridMultilevel"/>
    <w:tmpl w:val="85CA35D8"/>
    <w:lvl w:ilvl="0" w:tplc="280A000F">
      <w:start w:val="1"/>
      <w:numFmt w:val="decimal"/>
      <w:lvlText w:val="%1."/>
      <w:lvlJc w:val="left"/>
      <w:pPr>
        <w:ind w:left="1065" w:hanging="705"/>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738F7BD0"/>
    <w:multiLevelType w:val="hybridMultilevel"/>
    <w:tmpl w:val="DD687286"/>
    <w:lvl w:ilvl="0" w:tplc="B51EB0B0">
      <w:numFmt w:val="bullet"/>
      <w:lvlText w:val="-"/>
      <w:lvlJc w:val="left"/>
      <w:pPr>
        <w:ind w:left="1065" w:hanging="705"/>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6C1"/>
    <w:rsid w:val="000D34B2"/>
    <w:rsid w:val="000E5041"/>
    <w:rsid w:val="001452B3"/>
    <w:rsid w:val="002D3676"/>
    <w:rsid w:val="00303FF6"/>
    <w:rsid w:val="00383EC1"/>
    <w:rsid w:val="003B42A3"/>
    <w:rsid w:val="003F7ABA"/>
    <w:rsid w:val="005557A8"/>
    <w:rsid w:val="007265C8"/>
    <w:rsid w:val="0085209E"/>
    <w:rsid w:val="008F5B5C"/>
    <w:rsid w:val="0092413E"/>
    <w:rsid w:val="00987A20"/>
    <w:rsid w:val="00A7034A"/>
    <w:rsid w:val="00AB50B0"/>
    <w:rsid w:val="00AD36C1"/>
    <w:rsid w:val="00B223CF"/>
    <w:rsid w:val="00B859AD"/>
    <w:rsid w:val="00DB54F2"/>
    <w:rsid w:val="00E128B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F42A1"/>
  <w15:docId w15:val="{E4BAB4FA-2654-47D9-88DE-1FD93078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0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36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36C1"/>
  </w:style>
  <w:style w:type="paragraph" w:styleId="Piedepgina">
    <w:name w:val="footer"/>
    <w:basedOn w:val="Normal"/>
    <w:link w:val="PiedepginaCar"/>
    <w:uiPriority w:val="99"/>
    <w:unhideWhenUsed/>
    <w:rsid w:val="00AD36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36C1"/>
  </w:style>
  <w:style w:type="table" w:styleId="Tablaconcuadrcula">
    <w:name w:val="Table Grid"/>
    <w:basedOn w:val="Tablanormal"/>
    <w:uiPriority w:val="39"/>
    <w:rsid w:val="00AD3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F7ABA"/>
    <w:pPr>
      <w:ind w:left="720"/>
      <w:contextualSpacing/>
    </w:pPr>
  </w:style>
  <w:style w:type="paragraph" w:styleId="Textodeglobo">
    <w:name w:val="Balloon Text"/>
    <w:basedOn w:val="Normal"/>
    <w:link w:val="TextodegloboCar"/>
    <w:uiPriority w:val="99"/>
    <w:semiHidden/>
    <w:unhideWhenUsed/>
    <w:rsid w:val="00383E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3EC1"/>
    <w:rPr>
      <w:rFonts w:ascii="Tahoma" w:hAnsi="Tahoma" w:cs="Tahoma"/>
      <w:sz w:val="16"/>
      <w:szCs w:val="16"/>
    </w:rPr>
  </w:style>
  <w:style w:type="paragraph" w:customStyle="1" w:styleId="Default">
    <w:name w:val="Default"/>
    <w:rsid w:val="00DB54F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49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4767D-4994-4D2B-BB45-784EDD902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854</Words>
  <Characters>4698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dc:creator>
  <cp:lastModifiedBy>ruben</cp:lastModifiedBy>
  <cp:revision>2</cp:revision>
  <dcterms:created xsi:type="dcterms:W3CDTF">2021-09-27T21:08:00Z</dcterms:created>
  <dcterms:modified xsi:type="dcterms:W3CDTF">2021-09-27T21:08:00Z</dcterms:modified>
</cp:coreProperties>
</file>