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1B82847C" w14:paraId="34C4F3BE" wp14:textId="77777777">
      <w:pPr>
        <w:spacing w:before="600" w:after="40"/>
        <w:jc w:val="center"/>
        <w:rPr>
          <w:rFonts w:ascii="Calibri" w:hAnsi="Calibri" w:eastAsia="Calibri" w:cs="Calibri"/>
          <w:b w:val="1"/>
          <w:bCs w:val="1"/>
          <w:sz w:val="44"/>
          <w:szCs w:val="44"/>
        </w:rPr>
      </w:pPr>
      <w:r w:rsidRPr="1B82847C" w:rsidR="1B82847C">
        <w:rPr>
          <w:rFonts w:ascii="Calibri" w:hAnsi="Calibri" w:eastAsia="Calibri" w:cs="Calibri"/>
          <w:b w:val="1"/>
          <w:bCs w:val="1"/>
          <w:sz w:val="40"/>
          <w:szCs w:val="40"/>
        </w:rPr>
        <w:t>Interim Progress Report</w:t>
      </w:r>
    </w:p>
    <w:p w:rsidR="1B82847C" w:rsidP="1B82847C" w:rsidRDefault="1B82847C" w14:paraId="012E89C5" w14:textId="03808E1D">
      <w:pPr>
        <w:spacing w:before="600" w:after="40"/>
        <w:jc w:val="center"/>
        <w:rPr>
          <w:rFonts w:ascii="Calibri" w:hAnsi="Calibri" w:eastAsia="Calibri" w:cs="Calibri"/>
          <w:b w:val="1"/>
          <w:bCs w:val="1"/>
          <w:sz w:val="32"/>
          <w:szCs w:val="32"/>
        </w:rPr>
      </w:pPr>
    </w:p>
    <w:p w:rsidR="1B82847C" w:rsidP="1B82847C" w:rsidRDefault="1B82847C" w14:paraId="44151A6D" w14:textId="3C6C2F71">
      <w:pPr>
        <w:pStyle w:val="Normal"/>
        <w:spacing w:before="600" w:after="40"/>
        <w:jc w:val="center"/>
        <w:rPr>
          <w:rFonts w:ascii="Calibri" w:hAnsi="Calibri" w:eastAsia="Calibri" w:cs="Calibri"/>
          <w:b w:val="1"/>
          <w:bCs w:val="1"/>
          <w:sz w:val="32"/>
          <w:szCs w:val="32"/>
        </w:rPr>
      </w:pPr>
    </w:p>
    <w:p xmlns:wp14="http://schemas.microsoft.com/office/word/2010/wordml" w:rsidP="1B82847C" w14:paraId="2BBFF16D" wp14:textId="77777777">
      <w:pPr>
        <w:spacing w:before="300" w:after="300"/>
        <w:jc w:val="center"/>
        <w:rPr>
          <w:rFonts w:ascii="Calibri" w:hAnsi="Calibri" w:eastAsia="Calibri" w:cs="Calibri"/>
          <w:b w:val="1"/>
          <w:bCs w:val="1"/>
          <w:sz w:val="36"/>
          <w:szCs w:val="36"/>
          <w:lang w:val="en-US"/>
        </w:rPr>
      </w:pPr>
      <w:r w:rsidRPr="1B82847C" w:rsidR="1B82847C">
        <w:rPr>
          <w:rFonts w:ascii="Calibri" w:hAnsi="Calibri" w:eastAsia="Calibri" w:cs="Calibri"/>
          <w:b w:val="1"/>
          <w:bCs w:val="1"/>
          <w:sz w:val="32"/>
          <w:szCs w:val="32"/>
          <w:lang w:val="en-US"/>
        </w:rPr>
        <w:t>Detecting and Mitigating Indirect Prompt Injection in MCP-Based LLM Agents: A Learned Guard-Classifier Approach with Generalisation Analysis</w:t>
      </w:r>
    </w:p>
    <w:p w:rsidR="1B82847C" w:rsidP="1B82847C" w:rsidRDefault="1B82847C" w14:paraId="1A2D65B7" w14:textId="00D5F16D">
      <w:pPr>
        <w:spacing w:before="300" w:after="300"/>
        <w:jc w:val="center"/>
        <w:rPr>
          <w:rFonts w:ascii="Calibri" w:hAnsi="Calibri" w:eastAsia="Calibri" w:cs="Calibri"/>
          <w:b w:val="1"/>
          <w:bCs w:val="1"/>
          <w:sz w:val="27"/>
          <w:szCs w:val="27"/>
          <w:lang w:val="en-US"/>
        </w:rPr>
      </w:pPr>
    </w:p>
    <w:p w:rsidR="1B82847C" w:rsidP="1B82847C" w:rsidRDefault="1B82847C" w14:paraId="3039ECC9" w14:textId="7EF5CAF1">
      <w:pPr>
        <w:spacing w:before="300" w:after="300"/>
        <w:jc w:val="center"/>
        <w:rPr>
          <w:rFonts w:ascii="Calibri" w:hAnsi="Calibri" w:eastAsia="Calibri" w:cs="Calibri"/>
          <w:b w:val="1"/>
          <w:bCs w:val="1"/>
          <w:sz w:val="27"/>
          <w:szCs w:val="27"/>
          <w:lang w:val="en-US"/>
        </w:rPr>
      </w:pPr>
    </w:p>
    <w:p w:rsidR="1B82847C" w:rsidP="1B82847C" w:rsidRDefault="1B82847C" w14:paraId="5BF5BC37" w14:textId="3A0B1C5F">
      <w:pPr>
        <w:spacing w:before="300" w:after="300"/>
        <w:jc w:val="center"/>
        <w:rPr>
          <w:rFonts w:ascii="Calibri" w:hAnsi="Calibri" w:eastAsia="Calibri" w:cs="Calibri"/>
          <w:b w:val="1"/>
          <w:bCs w:val="1"/>
          <w:sz w:val="27"/>
          <w:szCs w:val="27"/>
          <w:lang w:val="en-US"/>
        </w:rPr>
      </w:pPr>
    </w:p>
    <w:p w:rsidR="1B82847C" w:rsidP="1B82847C" w:rsidRDefault="1B82847C" w14:paraId="0C416FFC" w14:textId="79D71DCB">
      <w:pPr>
        <w:spacing w:before="300" w:after="300"/>
        <w:jc w:val="center"/>
        <w:rPr>
          <w:rFonts w:ascii="Calibri" w:hAnsi="Calibri" w:eastAsia="Calibri" w:cs="Calibri"/>
          <w:b w:val="1"/>
          <w:bCs w:val="1"/>
          <w:sz w:val="27"/>
          <w:szCs w:val="27"/>
          <w:lang w:val="en-US"/>
        </w:rPr>
      </w:pPr>
    </w:p>
    <w:p w:rsidR="1B82847C" w:rsidP="1B82847C" w:rsidRDefault="1B82847C" w14:paraId="20DA967D" w14:textId="5BE36C03">
      <w:pPr>
        <w:spacing w:before="300" w:after="300"/>
        <w:jc w:val="center"/>
        <w:rPr>
          <w:rFonts w:ascii="Calibri" w:hAnsi="Calibri" w:eastAsia="Calibri" w:cs="Calibri"/>
          <w:b w:val="1"/>
          <w:bCs w:val="1"/>
          <w:sz w:val="27"/>
          <w:szCs w:val="27"/>
          <w:lang w:val="en-US"/>
        </w:rPr>
      </w:pPr>
    </w:p>
    <w:p xmlns:wp14="http://schemas.microsoft.com/office/word/2010/wordml" w:rsidP="1B82847C" w14:paraId="600FA44D" wp14:textId="77777777">
      <w:pPr>
        <w:spacing w:after="80"/>
        <w:jc w:val="center"/>
        <w:rPr>
          <w:rFonts w:ascii="Calibri" w:hAnsi="Calibri" w:eastAsia="Calibri" w:cs="Calibri"/>
          <w:sz w:val="32"/>
          <w:szCs w:val="32"/>
        </w:rPr>
      </w:pPr>
      <w:r w:rsidRPr="1B82847C" w:rsidR="1B82847C">
        <w:rPr>
          <w:rFonts w:ascii="Calibri" w:hAnsi="Calibri" w:eastAsia="Calibri" w:cs="Calibri"/>
          <w:sz w:val="28"/>
          <w:szCs w:val="28"/>
        </w:rPr>
        <w:t>Student number: 23085346</w:t>
      </w:r>
    </w:p>
    <w:p xmlns:wp14="http://schemas.microsoft.com/office/word/2010/wordml" w:rsidP="1B82847C" w14:paraId="0C9C43CA" wp14:textId="77777777">
      <w:pPr>
        <w:spacing w:after="80"/>
        <w:jc w:val="center"/>
        <w:rPr>
          <w:rFonts w:ascii="Calibri" w:hAnsi="Calibri" w:eastAsia="Calibri" w:cs="Calibri"/>
          <w:sz w:val="32"/>
          <w:szCs w:val="32"/>
        </w:rPr>
      </w:pPr>
      <w:r w:rsidRPr="1B82847C" w:rsidR="1B82847C">
        <w:rPr>
          <w:rFonts w:ascii="Calibri" w:hAnsi="Calibri" w:eastAsia="Calibri" w:cs="Calibri"/>
          <w:sz w:val="28"/>
          <w:szCs w:val="28"/>
        </w:rPr>
        <w:t>Student name: Pavinithan Retnakumar</w:t>
      </w:r>
    </w:p>
    <w:p xmlns:wp14="http://schemas.microsoft.com/office/word/2010/wordml" w:rsidP="1B82847C" w14:paraId="7F27FD96" wp14:textId="77777777">
      <w:pPr>
        <w:spacing w:after="80"/>
        <w:jc w:val="center"/>
        <w:rPr>
          <w:rFonts w:ascii="Calibri" w:hAnsi="Calibri" w:eastAsia="Calibri" w:cs="Calibri"/>
          <w:sz w:val="32"/>
          <w:szCs w:val="32"/>
        </w:rPr>
      </w:pPr>
      <w:r w:rsidRPr="1B82847C" w:rsidR="1B82847C">
        <w:rPr>
          <w:rFonts w:ascii="Calibri" w:hAnsi="Calibri" w:eastAsia="Calibri" w:cs="Calibri"/>
          <w:sz w:val="28"/>
          <w:szCs w:val="28"/>
        </w:rPr>
        <w:t>Supervisor: Dr Joseph Williams</w:t>
      </w:r>
    </w:p>
    <w:p w:rsidR="1B82847C" w:rsidP="1B82847C" w:rsidRDefault="1B82847C" w14:paraId="0C7F64CD" w14:textId="361E4050">
      <w:pPr>
        <w:spacing w:after="80"/>
        <w:jc w:val="center"/>
        <w:rPr>
          <w:rFonts w:ascii="Calibri" w:hAnsi="Calibri" w:eastAsia="Calibri" w:cs="Calibri"/>
          <w:sz w:val="22"/>
          <w:szCs w:val="22"/>
        </w:rPr>
      </w:pPr>
    </w:p>
    <w:p w:rsidR="1B82847C" w:rsidP="1B82847C" w:rsidRDefault="1B82847C" w14:paraId="00BF97DA" w14:textId="772F5C68">
      <w:pPr>
        <w:spacing w:after="80"/>
        <w:jc w:val="center"/>
        <w:rPr>
          <w:rFonts w:ascii="Calibri" w:hAnsi="Calibri" w:eastAsia="Calibri" w:cs="Calibri"/>
          <w:sz w:val="22"/>
          <w:szCs w:val="22"/>
        </w:rPr>
      </w:pPr>
    </w:p>
    <w:p w:rsidR="1B82847C" w:rsidP="1B82847C" w:rsidRDefault="1B82847C" w14:paraId="0781EDB1" w14:textId="6D0F7513">
      <w:pPr>
        <w:spacing w:after="80"/>
        <w:jc w:val="center"/>
        <w:rPr>
          <w:rFonts w:ascii="Calibri" w:hAnsi="Calibri" w:eastAsia="Calibri" w:cs="Calibri"/>
          <w:sz w:val="22"/>
          <w:szCs w:val="22"/>
        </w:rPr>
      </w:pPr>
    </w:p>
    <w:p w:rsidR="1B82847C" w:rsidP="1B82847C" w:rsidRDefault="1B82847C" w14:paraId="5EB14A4A" w14:textId="5F93CE74">
      <w:pPr>
        <w:spacing w:after="80"/>
        <w:jc w:val="center"/>
        <w:rPr>
          <w:rFonts w:ascii="Calibri" w:hAnsi="Calibri" w:eastAsia="Calibri" w:cs="Calibri"/>
          <w:sz w:val="22"/>
          <w:szCs w:val="22"/>
        </w:rPr>
      </w:pPr>
    </w:p>
    <w:p w:rsidR="1B82847C" w:rsidP="1B82847C" w:rsidRDefault="1B82847C" w14:paraId="4CB715AB" w14:textId="6FB98BAB">
      <w:pPr>
        <w:spacing w:after="80"/>
        <w:jc w:val="center"/>
        <w:rPr>
          <w:rFonts w:ascii="Calibri" w:hAnsi="Calibri" w:eastAsia="Calibri" w:cs="Calibri"/>
          <w:sz w:val="22"/>
          <w:szCs w:val="22"/>
        </w:rPr>
      </w:pPr>
    </w:p>
    <w:p w:rsidR="1C28C8DB" w:rsidP="1B82847C" w:rsidRDefault="1C28C8DB" w14:paraId="012AE365" w14:textId="74A4808E">
      <w:pPr>
        <w:pStyle w:val="Normal"/>
        <w:spacing w:before="400" w:after="80"/>
        <w:jc w:val="center"/>
        <w:rPr>
          <w:rFonts w:ascii="Calibri" w:hAnsi="Calibri" w:eastAsia="Calibri" w:cs="Calibri"/>
          <w:b w:val="0"/>
          <w:bCs w:val="0"/>
          <w:i w:val="0"/>
          <w:iCs w:val="0"/>
          <w:caps w:val="0"/>
          <w:smallCaps w:val="0"/>
          <w:strike w:val="0"/>
          <w:dstrike w:val="0"/>
          <w:noProof w:val="0"/>
          <w:color w:val="000000"/>
          <w:sz w:val="32"/>
          <w:szCs w:val="32"/>
          <w:u w:val="none"/>
          <w:lang w:val="en-US"/>
        </w:rPr>
      </w:pPr>
      <w:r w:rsidRPr="1B82847C" w:rsidR="1C28C8DB">
        <w:rPr>
          <w:rFonts w:ascii="Calibri" w:hAnsi="Calibri" w:eastAsia="Calibri" w:cs="Calibri"/>
          <w:b w:val="1"/>
          <w:bCs w:val="1"/>
          <w:sz w:val="28"/>
          <w:szCs w:val="28"/>
          <w:lang w:val="en-US"/>
        </w:rPr>
        <w:t xml:space="preserve">Module: </w:t>
      </w:r>
      <w:r w:rsidRPr="1B82847C" w:rsidR="1C28C8DB">
        <w:rPr>
          <w:rFonts w:ascii="Calibri" w:hAnsi="Calibri" w:eastAsia="Calibri" w:cs="Calibri"/>
          <w:b w:val="0"/>
          <w:bCs w:val="0"/>
          <w:i w:val="0"/>
          <w:iCs w:val="0"/>
          <w:caps w:val="0"/>
          <w:smallCaps w:val="0"/>
          <w:strike w:val="0"/>
          <w:dstrike w:val="0"/>
          <w:noProof w:val="0"/>
          <w:color w:val="000000"/>
          <w:sz w:val="28"/>
          <w:szCs w:val="28"/>
          <w:u w:val="none"/>
          <w:lang w:val="en-US"/>
        </w:rPr>
        <w:t>7COM1039 Advanced Computer Science Masters Project</w:t>
      </w:r>
    </w:p>
    <w:p w:rsidR="1B82847C" w:rsidP="1B82847C" w:rsidRDefault="1B82847C" w14:paraId="6D5EE12B" w14:textId="052A8A8B">
      <w:pPr>
        <w:spacing w:after="80"/>
        <w:jc w:val="center"/>
        <w:rPr>
          <w:rFonts w:ascii="Calibri" w:hAnsi="Calibri" w:eastAsia="Calibri" w:cs="Calibri"/>
          <w:sz w:val="28"/>
          <w:szCs w:val="28"/>
        </w:rPr>
      </w:pPr>
    </w:p>
    <w:p xmlns:wp14="http://schemas.microsoft.com/office/word/2010/wordml" w:rsidP="1B82847C" w14:paraId="1E314E3E" wp14:textId="77777777">
      <w:pPr>
        <w:spacing w:after="80"/>
        <w:jc w:val="center"/>
        <w:rPr>
          <w:rFonts w:ascii="Calibri" w:hAnsi="Calibri" w:eastAsia="Calibri" w:cs="Calibri"/>
          <w:sz w:val="32"/>
          <w:szCs w:val="32"/>
        </w:rPr>
      </w:pPr>
      <w:r w:rsidRPr="1B82847C" w:rsidR="1B82847C">
        <w:rPr>
          <w:rFonts w:ascii="Calibri" w:hAnsi="Calibri" w:eastAsia="Calibri" w:cs="Calibri"/>
          <w:sz w:val="28"/>
          <w:szCs w:val="28"/>
        </w:rPr>
        <w:t>MSc Advanced Computer Science</w:t>
      </w:r>
    </w:p>
    <w:p xmlns:wp14="http://schemas.microsoft.com/office/word/2010/wordml" w:rsidP="1B82847C" w14:paraId="0244CC7D" wp14:textId="77777777">
      <w:pPr>
        <w:spacing w:after="80"/>
        <w:jc w:val="center"/>
        <w:rPr>
          <w:rFonts w:ascii="Calibri" w:hAnsi="Calibri" w:eastAsia="Calibri" w:cs="Calibri"/>
          <w:sz w:val="32"/>
          <w:szCs w:val="32"/>
        </w:rPr>
      </w:pPr>
      <w:r w:rsidRPr="1B82847C" w:rsidR="1B82847C">
        <w:rPr>
          <w:rFonts w:ascii="Calibri" w:hAnsi="Calibri" w:eastAsia="Calibri" w:cs="Calibri"/>
          <w:sz w:val="28"/>
          <w:szCs w:val="28"/>
        </w:rPr>
        <w:t>School of Physics, Engineering and Computer Science, University of Hertfordshire</w:t>
      </w:r>
    </w:p>
    <w:p xmlns:wp14="http://schemas.microsoft.com/office/word/2010/wordml" w:rsidP="1B82847C" w14:paraId="528B9817" wp14:textId="77777777">
      <w:pPr>
        <w:spacing w:after="400"/>
        <w:jc w:val="center"/>
        <w:rPr>
          <w:rFonts w:ascii="Calibri" w:hAnsi="Calibri" w:eastAsia="Calibri" w:cs="Calibri"/>
          <w:i w:val="1"/>
          <w:iCs w:val="1"/>
          <w:sz w:val="32"/>
          <w:szCs w:val="32"/>
        </w:rPr>
      </w:pPr>
      <w:r w:rsidRPr="1B82847C" w:rsidR="1B82847C">
        <w:rPr>
          <w:rFonts w:ascii="Calibri" w:hAnsi="Calibri" w:eastAsia="Calibri" w:cs="Calibri"/>
          <w:i w:val="1"/>
          <w:iCs w:val="1"/>
          <w:sz w:val="28"/>
          <w:szCs w:val="28"/>
        </w:rPr>
        <w:t>Submitted: 20 July 2026</w:t>
      </w:r>
    </w:p>
    <w:p xmlns:wp14="http://schemas.microsoft.com/office/word/2010/wordml" w14:paraId="672A6659" wp14:textId="77777777">
      <w:r>
        <w:br w:type="page"/>
      </w:r>
    </w:p>
    <w:p xmlns:wp14="http://schemas.microsoft.com/office/word/2010/wordml" w14:paraId="36268D53" wp14:textId="77777777">
      <w:pPr>
        <w:pStyle w:val="Heading1"/>
        <w:spacing w:before="320" w:after="160"/>
      </w:pPr>
      <w:r>
        <w:rPr>
          <w:rFonts w:ascii="Calibri" w:hAnsi="Calibri" w:eastAsia="Calibri" w:cs="Calibri"/>
          <w:b/>
          <w:bCs/>
          <w:sz w:val="28"/>
          <w:szCs w:val="28"/>
        </w:rPr>
        <w:t xml:space="preserve">1. Background Research and Literature Review</w:t>
      </w:r>
    </w:p>
    <w:p xmlns:wp14="http://schemas.microsoft.com/office/word/2010/wordml" w14:paraId="5A9C1E48" wp14:textId="77777777">
      <w:pPr>
        <w:pStyle w:val="Heading2"/>
        <w:spacing w:before="260" w:after="140"/>
      </w:pPr>
      <w:r>
        <w:rPr>
          <w:rFonts w:ascii="Calibri" w:hAnsi="Calibri" w:eastAsia="Calibri" w:cs="Calibri"/>
          <w:b/>
          <w:bCs/>
          <w:sz w:val="24"/>
          <w:szCs w:val="24"/>
        </w:rPr>
        <w:t xml:space="preserve">Goals</w:t>
      </w:r>
    </w:p>
    <w:p xmlns:wp14="http://schemas.microsoft.com/office/word/2010/wordml" w14:paraId="6DB16AEC" wp14:textId="77777777">
      <w:pPr>
        <w:spacing w:after="160" w:line="276" w:lineRule="auto"/>
        <w:jc w:val="both"/>
      </w:pPr>
      <w:r w:rsidRPr="1B82847C" w:rsidR="1B82847C">
        <w:rPr>
          <w:rFonts w:ascii="Calibri" w:hAnsi="Calibri" w:eastAsia="Calibri" w:cs="Calibri"/>
          <w:sz w:val="22"/>
          <w:szCs w:val="22"/>
          <w:lang w:val="en-US"/>
        </w:rPr>
        <w:t xml:space="preserve">This project investigates whether a lightweight, learned guard classifier, positioned between MCP tool execution and an agent's reasoning step, can detect and neutralise indirect prompt injection (IPI) attacks without unacceptable degradation of benign task performance. The primary research question is: </w:t>
      </w:r>
      <w:r w:rsidRPr="1B82847C" w:rsidR="1B82847C">
        <w:rPr>
          <w:rFonts w:ascii="Calibri" w:hAnsi="Calibri" w:eastAsia="Calibri" w:cs="Calibri"/>
          <w:i w:val="1"/>
          <w:iCs w:val="1"/>
          <w:sz w:val="22"/>
          <w:szCs w:val="22"/>
          <w:lang w:val="en-US"/>
        </w:rPr>
        <w:t>can a lightweight, fine-tuned encoder classifier, inserted between tool execution and agent reasoning, reliably detect indirect prompt-injection attacks in MCP-based LLM agents without unacceptable false-positive rates or latency overhead on benign tasks?</w:t>
      </w:r>
      <w:r w:rsidRPr="1B82847C" w:rsidR="1B82847C">
        <w:rPr>
          <w:rFonts w:ascii="Calibri" w:hAnsi="Calibri" w:eastAsia="Calibri" w:cs="Calibri"/>
          <w:sz w:val="22"/>
          <w:szCs w:val="22"/>
          <w:lang w:val="en-US"/>
        </w:rPr>
        <w:t xml:space="preserve"> Four secondary questions support this: (RQ1) how MCP's structured, typed tool interface alters the attack surface relative to ad-hoc tool integrations studied in prior work; (RQ2) the extent to which a fine-tuned guard classifier generalises to attack categories withheld during training; (RQ3) how guard effectiveness scales with model size and training-data volume; and (RQ4) whether the defence preserves benign task completion (target ≥95%) and acceptable per-call latency (target ≤150ms median).</w:t>
      </w:r>
    </w:p>
    <w:p xmlns:wp14="http://schemas.microsoft.com/office/word/2010/wordml" w14:paraId="106DD217" wp14:textId="77777777">
      <w:pPr>
        <w:pStyle w:val="Heading2"/>
        <w:spacing w:before="260" w:after="140"/>
      </w:pPr>
      <w:r>
        <w:rPr>
          <w:rFonts w:ascii="Calibri" w:hAnsi="Calibri" w:eastAsia="Calibri" w:cs="Calibri"/>
          <w:b/>
          <w:bCs/>
          <w:sz w:val="24"/>
          <w:szCs w:val="24"/>
        </w:rPr>
        <w:t xml:space="preserve">Objectives</w:t>
      </w:r>
    </w:p>
    <w:p xmlns:wp14="http://schemas.microsoft.com/office/word/2010/wordml" w14:paraId="71AA30AA" wp14:textId="77777777">
      <w:pPr>
        <w:pStyle w:val="ListParagraph"/>
        <w:numPr>
          <w:ilvl w:val="0"/>
          <w:numId w:val="2"/>
        </w:numPr>
        <w:spacing w:after="80"/>
      </w:pPr>
      <w:r>
        <w:rPr>
          <w:rFonts w:ascii="Calibri" w:hAnsi="Calibri" w:eastAsia="Calibri" w:cs="Calibri"/>
          <w:sz w:val="22"/>
          <w:szCs w:val="22"/>
        </w:rPr>
        <w:t xml:space="preserve">Conduct a focused literature review on agent security, indirect prompt injection, and MCP semantics, producing a synthesis suitable for dissertation submission.</w:t>
      </w:r>
    </w:p>
    <w:p xmlns:wp14="http://schemas.microsoft.com/office/word/2010/wordml" w14:paraId="2FAF03B6" wp14:textId="77777777">
      <w:pPr>
        <w:pStyle w:val="ListParagraph"/>
        <w:numPr>
          <w:ilvl w:val="0"/>
          <w:numId w:val="2"/>
        </w:numPr>
        <w:spacing w:after="80"/>
      </w:pPr>
      <w:r>
        <w:rPr>
          <w:rFonts w:ascii="Calibri" w:hAnsi="Calibri" w:eastAsia="Calibri" w:cs="Calibri"/>
          <w:sz w:val="22"/>
          <w:szCs w:val="22"/>
        </w:rPr>
        <w:t xml:space="preserve">Implement a reference MCP-based agent with at least five connected tools spanning realistic categories (file access, web fetch, calendar, messaging, search).</w:t>
      </w:r>
    </w:p>
    <w:p xmlns:wp14="http://schemas.microsoft.com/office/word/2010/wordml" w14:paraId="476078B5" wp14:textId="77777777">
      <w:pPr>
        <w:pStyle w:val="ListParagraph"/>
        <w:numPr>
          <w:ilvl w:val="0"/>
          <w:numId w:val="2"/>
        </w:numPr>
        <w:spacing w:after="80"/>
        <w:rPr/>
      </w:pPr>
      <w:r w:rsidRPr="1B82847C" w:rsidR="1B82847C">
        <w:rPr>
          <w:rFonts w:ascii="Calibri" w:hAnsi="Calibri" w:eastAsia="Calibri" w:cs="Calibri"/>
          <w:sz w:val="22"/>
          <w:szCs w:val="22"/>
          <w:lang w:val="en-US"/>
        </w:rPr>
        <w:t>Construct an attack suite of at least 800 unique indirect-prompt-injection instances across five categories, drawing on InjecAgent and AgentDojo and supplemented with MCP-specific hand-crafted attacks.</w:t>
      </w:r>
    </w:p>
    <w:p xmlns:wp14="http://schemas.microsoft.com/office/word/2010/wordml" w14:paraId="4D763822" wp14:textId="77777777">
      <w:pPr>
        <w:pStyle w:val="ListParagraph"/>
        <w:numPr>
          <w:ilvl w:val="0"/>
          <w:numId w:val="2"/>
        </w:numPr>
        <w:spacing w:after="80"/>
      </w:pPr>
      <w:r>
        <w:rPr>
          <w:rFonts w:ascii="Calibri" w:hAnsi="Calibri" w:eastAsia="Calibri" w:cs="Calibri"/>
          <w:sz w:val="22"/>
          <w:szCs w:val="22"/>
        </w:rPr>
        <w:t xml:space="preserve">Construct a benign tool-output corpus of at least 5,000 realistic non-adversarial samples, balanced across tool types.</w:t>
      </w:r>
    </w:p>
    <w:p xmlns:wp14="http://schemas.microsoft.com/office/word/2010/wordml" w14:paraId="4F201C64" wp14:textId="77777777">
      <w:pPr>
        <w:pStyle w:val="ListParagraph"/>
        <w:numPr>
          <w:ilvl w:val="0"/>
          <w:numId w:val="2"/>
        </w:numPr>
        <w:spacing w:after="80"/>
      </w:pPr>
      <w:r>
        <w:rPr>
          <w:rFonts w:ascii="Calibri" w:hAnsi="Calibri" w:eastAsia="Calibri" w:cs="Calibri"/>
          <w:sz w:val="22"/>
          <w:szCs w:val="22"/>
        </w:rPr>
        <w:t xml:space="preserve">Fine-tune and evaluate guard classifiers, reporting attack-success rate, false-positive rate, ROC-AUC, and latency.</w:t>
      </w:r>
    </w:p>
    <w:p xmlns:wp14="http://schemas.microsoft.com/office/word/2010/wordml" w14:paraId="25250B78" wp14:textId="77777777">
      <w:pPr>
        <w:pStyle w:val="ListParagraph"/>
        <w:numPr>
          <w:ilvl w:val="0"/>
          <w:numId w:val="2"/>
        </w:numPr>
        <w:spacing w:after="80"/>
      </w:pPr>
      <w:r>
        <w:rPr>
          <w:rFonts w:ascii="Calibri" w:hAnsi="Calibri" w:eastAsia="Calibri" w:cs="Calibri"/>
          <w:sz w:val="22"/>
          <w:szCs w:val="22"/>
        </w:rPr>
        <w:t xml:space="preserve">Carry out ablation studies on training-data size, guard model capacity, and held-out attack categories.</w:t>
      </w:r>
    </w:p>
    <w:p xmlns:wp14="http://schemas.microsoft.com/office/word/2010/wordml" w14:paraId="295BD77B" wp14:textId="77777777">
      <w:pPr>
        <w:pStyle w:val="ListParagraph"/>
        <w:numPr>
          <w:ilvl w:val="0"/>
          <w:numId w:val="2"/>
        </w:numPr>
        <w:spacing w:after="80"/>
      </w:pPr>
      <w:r>
        <w:rPr>
          <w:rFonts w:ascii="Calibri" w:hAnsi="Calibri" w:eastAsia="Calibri" w:cs="Calibri"/>
          <w:sz w:val="22"/>
          <w:szCs w:val="22"/>
        </w:rPr>
        <w:t xml:space="preserve">Produce a dissertation manuscript and viva-ready presentation by the submission deadline.</w:t>
      </w:r>
    </w:p>
    <w:p xmlns:wp14="http://schemas.microsoft.com/office/word/2010/wordml" w14:paraId="681E032B" wp14:textId="77777777">
      <w:pPr>
        <w:spacing w:after="160" w:line="276" w:lineRule="auto"/>
        <w:jc w:val="both"/>
      </w:pPr>
      <w:r w:rsidRPr="1B82847C" w:rsidR="1B82847C">
        <w:rPr>
          <w:rFonts w:ascii="Calibri" w:hAnsi="Calibri" w:eastAsia="Calibri" w:cs="Calibri"/>
          <w:sz w:val="22"/>
          <w:szCs w:val="22"/>
          <w:lang w:val="en-US"/>
        </w:rPr>
        <w:t>Objectives 2–4 are complete (Section 2); Objective 5 is complete for a single guard-classifier backbone, with the model-capacity ablation in Objective 6 reclassified as a stretch goal following supervisor feedback on scope (Section 2). Objectives 1 and 7 are addressed by this report and the remaining project plan (Section 4) respectively.</w:t>
      </w:r>
    </w:p>
    <w:p xmlns:wp14="http://schemas.microsoft.com/office/word/2010/wordml" w14:paraId="3DB6CAD4" wp14:textId="77777777">
      <w:pPr>
        <w:pStyle w:val="Heading2"/>
        <w:spacing w:before="260" w:after="140"/>
      </w:pPr>
      <w:r>
        <w:rPr>
          <w:rFonts w:ascii="Calibri" w:hAnsi="Calibri" w:eastAsia="Calibri" w:cs="Calibri"/>
          <w:b/>
          <w:bCs/>
          <w:sz w:val="24"/>
          <w:szCs w:val="24"/>
        </w:rPr>
        <w:t xml:space="preserve">Background Research</w:t>
      </w:r>
    </w:p>
    <w:p xmlns:wp14="http://schemas.microsoft.com/office/word/2010/wordml" w14:paraId="157BFFA2" wp14:textId="77777777">
      <w:pPr>
        <w:spacing w:after="160" w:line="276" w:lineRule="auto"/>
        <w:jc w:val="both"/>
      </w:pPr>
      <w:r w:rsidRPr="1B82847C" w:rsidR="1B82847C">
        <w:rPr>
          <w:rFonts w:ascii="Calibri" w:hAnsi="Calibri" w:eastAsia="Calibri" w:cs="Calibri"/>
          <w:sz w:val="22"/>
          <w:szCs w:val="22"/>
          <w:lang w:val="en-US"/>
        </w:rPr>
        <w:t>Rather than surveying the field broadly, this section critically examines four studies that most directly shaped the project's design, and positions the dissertation's contribution against them.</w:t>
      </w:r>
    </w:p>
    <w:p xmlns:wp14="http://schemas.microsoft.com/office/word/2010/wordml" w14:paraId="65C9FCF3" wp14:textId="77777777">
      <w:pPr>
        <w:pStyle w:val="Heading3"/>
        <w:spacing w:before="200" w:after="100"/>
      </w:pPr>
      <w:r w:rsidRPr="1B82847C" w:rsidR="1B82847C">
        <w:rPr>
          <w:rFonts w:ascii="Calibri" w:hAnsi="Calibri" w:eastAsia="Calibri" w:cs="Calibri"/>
          <w:b w:val="1"/>
          <w:bCs w:val="1"/>
          <w:i w:val="1"/>
          <w:iCs w:val="1"/>
          <w:sz w:val="22"/>
          <w:szCs w:val="22"/>
          <w:lang w:val="en-US"/>
        </w:rPr>
        <w:t>InjecAgent and AgentDojo: benchmarking, but not for MCP</w:t>
      </w:r>
    </w:p>
    <w:p xmlns:wp14="http://schemas.microsoft.com/office/word/2010/wordml" w14:paraId="6BCAF0D5" wp14:textId="77777777">
      <w:pPr>
        <w:spacing w:after="160" w:line="276" w:lineRule="auto"/>
        <w:jc w:val="both"/>
      </w:pPr>
      <w:r w:rsidRPr="1B82847C" w:rsidR="1B82847C">
        <w:rPr>
          <w:rFonts w:ascii="Calibri" w:hAnsi="Calibri" w:eastAsia="Calibri" w:cs="Calibri"/>
          <w:sz w:val="22"/>
          <w:szCs w:val="22"/>
          <w:lang w:val="en-US"/>
        </w:rPr>
        <w:t>Zhan et al. (2024) formalised IPI evaluation for tool-integrated agents with InjecAgent, and Debenedetti et al. (2024) extended this with AgentDojo's dynamic, task-completion-aware evaluation harness. Both are methodologically foundational to this project — the corpus pipeline parses both directly (Section 2) — but neither evaluates against Anthropic's Model Context Protocol specifically. MCP's typed resources and server-side tool descriptions introduce attack vectors (tool-name confusion, resource-URI spoofing) that do not exist in the ad-hoc tool-calling interfaces both benchmarks target. This is the specific, bounded gap this dissertation addresses, operationalised as RQ1 and the five MCP-specific attack categories in the hand-crafted corpus (Section 2).</w:t>
      </w:r>
    </w:p>
    <w:p xmlns:wp14="http://schemas.microsoft.com/office/word/2010/wordml" w14:paraId="6D1A1660" wp14:textId="77777777">
      <w:pPr>
        <w:pStyle w:val="Heading3"/>
        <w:spacing w:before="200" w:after="100"/>
      </w:pPr>
      <w:r w:rsidRPr="1B82847C" w:rsidR="1B82847C">
        <w:rPr>
          <w:rFonts w:ascii="Calibri" w:hAnsi="Calibri" w:eastAsia="Calibri" w:cs="Calibri"/>
          <w:b w:val="1"/>
          <w:bCs w:val="1"/>
          <w:i w:val="1"/>
          <w:iCs w:val="1"/>
          <w:sz w:val="22"/>
          <w:szCs w:val="22"/>
          <w:lang w:val="en-US"/>
        </w:rPr>
        <w:t>PromptGuard 2: the closest architectural relative</w:t>
      </w:r>
    </w:p>
    <w:p xmlns:wp14="http://schemas.microsoft.com/office/word/2010/wordml" w14:paraId="766EFBE7" wp14:textId="77777777">
      <w:pPr>
        <w:spacing w:after="160" w:line="276" w:lineRule="auto"/>
        <w:jc w:val="both"/>
      </w:pPr>
      <w:r w:rsidRPr="1B82847C" w:rsidR="1B82847C">
        <w:rPr>
          <w:rFonts w:ascii="Calibri" w:hAnsi="Calibri" w:eastAsia="Calibri" w:cs="Calibri"/>
          <w:sz w:val="22"/>
          <w:szCs w:val="22"/>
          <w:lang w:val="en-US"/>
        </w:rPr>
        <w:t>Meta's PromptGuard 2 (2025), part of the LlamaFirewall stack, is a compact BERT-class classifier trained to screen text for injection patterns, reported to reduce attack success from 17.6% to 7.5% alone. Its architecture — a transformer encoder classifying a single span of text — is functionally close to the guard classifier proposed here, which is why it was selected as this project's direct comparison baseline (Section 4) rather than a defence from a structurally different family. The contrast that matters for this project: PromptGuard 2's published evaluation is not conducted against MCP tool-response formats, so a like-for-like comparison on this project's corpus is itself a contribution, not merely a baseline number.</w:t>
      </w:r>
    </w:p>
    <w:p xmlns:wp14="http://schemas.microsoft.com/office/word/2010/wordml" w14:paraId="36B7F49C" wp14:textId="77777777">
      <w:pPr>
        <w:pStyle w:val="Heading3"/>
        <w:spacing w:before="200" w:after="100"/>
      </w:pPr>
      <w:r>
        <w:rPr>
          <w:rFonts w:ascii="Calibri" w:hAnsi="Calibri" w:eastAsia="Calibri" w:cs="Calibri"/>
          <w:b/>
          <w:bCs/>
          <w:i/>
          <w:iCs/>
          <w:sz w:val="22"/>
          <w:szCs w:val="22"/>
        </w:rPr>
        <w:t xml:space="preserve">Spotlighting: a contrasting, non-classifier approach</w:t>
      </w:r>
    </w:p>
    <w:p xmlns:wp14="http://schemas.microsoft.com/office/word/2010/wordml" w14:paraId="038F414A" wp14:textId="77777777">
      <w:pPr>
        <w:spacing w:after="160" w:line="276"/>
        <w:jc w:val="both"/>
      </w:pPr>
      <w:r>
        <w:rPr>
          <w:rFonts w:ascii="Calibri" w:hAnsi="Calibri" w:eastAsia="Calibri" w:cs="Calibri"/>
          <w:sz w:val="22"/>
          <w:szCs w:val="22"/>
        </w:rPr>
        <w:t xml:space="preserve">Hines et al. (2024) take a fundamentally different approach: rather than classifying content, Spotlighting transforms how untrusted input is presented to the model (via encoding or explicit delimiting) so the model itself can better distinguish data from instructions. This represents the main competing philosophy to the classifier-based approach taken here — no separate model to train or maintain, but the authors themselves note it remains probabilistic and can be defeated by sufficiently adaptive injections, and it requires control over the agent's own prompt-construction layer, which a standalone guard classifier does not.</w:t>
      </w:r>
    </w:p>
    <w:p xmlns:wp14="http://schemas.microsoft.com/office/word/2010/wordml" w14:paraId="1CFDC0EA" wp14:textId="77777777">
      <w:pPr>
        <w:pStyle w:val="Heading3"/>
        <w:spacing w:before="200" w:after="100"/>
      </w:pPr>
      <w:r>
        <w:rPr>
          <w:rFonts w:ascii="Calibri" w:hAnsi="Calibri" w:eastAsia="Calibri" w:cs="Calibri"/>
          <w:b/>
          <w:bCs/>
          <w:i/>
          <w:iCs/>
          <w:sz w:val="22"/>
          <w:szCs w:val="22"/>
        </w:rPr>
        <w:t xml:space="preserve">How this research shaped practical problem-solving</w:t>
      </w:r>
    </w:p>
    <w:p xmlns:wp14="http://schemas.microsoft.com/office/word/2010/wordml" w14:paraId="58C46318" wp14:textId="77777777">
      <w:pPr>
        <w:spacing w:after="160" w:line="276" w:lineRule="auto"/>
        <w:jc w:val="both"/>
      </w:pPr>
      <w:r w:rsidRPr="1B82847C" w:rsidR="1B82847C">
        <w:rPr>
          <w:rFonts w:ascii="Calibri" w:hAnsi="Calibri" w:eastAsia="Calibri" w:cs="Calibri"/>
          <w:sz w:val="22"/>
          <w:szCs w:val="22"/>
          <w:lang w:val="en-US"/>
        </w:rPr>
        <w:t>Background reading directly informed how a real implementation problem was diagnosed. During guard-classifier training, the intended DeBERTa-v3-base backbone (He, Gao and Chen, 2021) consistently failed to learn (Section 2), producing exactly-random output. Rather than treating this as an unexplained failure, standard ML debugging methodology — systematic elimination of causes one at a time (data, tokenisation, encoder loading, then the model architecture itself, verified via a controlled substitution with bert-base-uncased) — was applied directly, informed by literature on known fragility in DeBERTa-v2/v3's custom disentangled-attention autograd implementation across library versions. This is a concrete example of theoretical/methodological knowledge (systematic fault isolation, awareness of architecture-specific implementation risk) resolving a genuine technical blocker, documented fully in Section 2.</w:t>
      </w:r>
    </w:p>
    <w:p xmlns:wp14="http://schemas.microsoft.com/office/word/2010/wordml" w14:paraId="05D1AF0E" wp14:textId="77777777">
      <w:pPr>
        <w:pStyle w:val="Heading1"/>
        <w:spacing w:before="320" w:after="160"/>
      </w:pPr>
      <w:r>
        <w:rPr>
          <w:rFonts w:ascii="Calibri" w:hAnsi="Calibri" w:eastAsia="Calibri" w:cs="Calibri"/>
          <w:b/>
          <w:bCs/>
          <w:sz w:val="28"/>
          <w:szCs w:val="28"/>
        </w:rPr>
        <w:t xml:space="preserve">2. Summary of Progress to Date</w:t>
      </w:r>
    </w:p>
    <w:p xmlns:wp14="http://schemas.microsoft.com/office/word/2010/wordml" w14:paraId="36CF9075" wp14:textId="77777777">
      <w:pPr>
        <w:spacing w:after="160" w:line="276" w:lineRule="auto"/>
        <w:jc w:val="both"/>
      </w:pPr>
      <w:r w:rsidRPr="1B82847C" w:rsidR="1B82847C">
        <w:rPr>
          <w:rFonts w:ascii="Calibri" w:hAnsi="Calibri" w:eastAsia="Calibri" w:cs="Calibri"/>
          <w:sz w:val="22"/>
          <w:szCs w:val="22"/>
          <w:lang w:val="en-US"/>
        </w:rPr>
        <w:t>Progress is reported here honestly against the objectives in Section 1, including a significant technical problem encountered and resolved, since an accurate account is more useful to this project's development than a curated one.</w:t>
      </w:r>
    </w:p>
    <w:p xmlns:wp14="http://schemas.microsoft.com/office/word/2010/wordml" w14:paraId="6B5F9640" wp14:textId="77777777">
      <w:pPr>
        <w:pStyle w:val="Heading2"/>
        <w:spacing w:before="260" w:after="140"/>
      </w:pPr>
      <w:r>
        <w:rPr>
          <w:rFonts w:ascii="Calibri" w:hAnsi="Calibri" w:eastAsia="Calibri" w:cs="Calibri"/>
          <w:b/>
          <w:bCs/>
          <w:sz w:val="24"/>
          <w:szCs w:val="24"/>
        </w:rPr>
        <w:t xml:space="preserve">2.1 Data Pipeline (Objectives 3–4)</w:t>
      </w:r>
    </w:p>
    <w:p xmlns:wp14="http://schemas.microsoft.com/office/word/2010/wordml" w14:paraId="470CD90E" wp14:textId="77777777">
      <w:pPr>
        <w:spacing w:after="160" w:line="276" w:lineRule="auto"/>
        <w:jc w:val="both"/>
      </w:pPr>
      <w:r w:rsidRPr="1B82847C" w:rsidR="1B82847C">
        <w:rPr>
          <w:rFonts w:ascii="Calibri" w:hAnsi="Calibri" w:eastAsia="Calibri" w:cs="Calibri"/>
          <w:sz w:val="22"/>
          <w:szCs w:val="22"/>
          <w:lang w:val="en-US"/>
        </w:rPr>
        <w:t>A five-script, reproducible pipeline builds the labelled corpus: parsers for InjecAgent and AgentDojo test cases, a generator for 215 hand-crafted MCP-specific attacks across five categories (instruction override, tool-name confusion, resource-URI spoofing, chained multi-step, jailbreak escalation), a generator for synthetic benign tool output (calendar, messaging, email, search, file-read), and a merge/split script producing a stratified train/validation/test split plus fifteen leave-one-category-out folds. Python was chosen for consistency with the Hugging Face training stack used downstream (Section 2.3), and every record follows one schema (</w:t>
      </w:r>
      <w:r w:rsidRPr="1B82847C" w:rsidR="1B82847C">
        <w:rPr>
          <w:rFonts w:ascii="Calibri" w:hAnsi="Calibri" w:eastAsia="Calibri" w:cs="Calibri"/>
          <w:i w:val="1"/>
          <w:iCs w:val="1"/>
          <w:sz w:val="22"/>
          <w:szCs w:val="22"/>
          <w:lang w:val="en-US"/>
        </w:rPr>
        <w:t>id, text, label, attack_category, tool_type, source</w:t>
      </w:r>
      <w:r w:rsidRPr="1B82847C" w:rsidR="1B82847C">
        <w:rPr>
          <w:rFonts w:ascii="Calibri" w:hAnsi="Calibri" w:eastAsia="Calibri" w:cs="Calibri"/>
          <w:sz w:val="22"/>
          <w:szCs w:val="22"/>
          <w:lang w:val="en-US"/>
        </w:rPr>
        <w:t>) regardless of source, which is what allows a benchmark JSON file, a Python AST-parsed attack goal, a templated generator, and a live GitHub API pull to be combined without source-specific downstream logic.</w:t>
      </w:r>
    </w:p>
    <w:p xmlns:wp14="http://schemas.microsoft.com/office/word/2010/wordml" w14:paraId="3FC6BF6C" wp14:textId="77777777">
      <w:pPr>
        <w:spacing w:before="120" w:after="60"/>
      </w:pPr>
      <w:r>
        <w:rPr>
          <w:rFonts w:ascii="Calibri" w:hAnsi="Calibri" w:eastAsia="Calibri" w:cs="Calibri"/>
          <w:b/>
          <w:bCs/>
          <w:i/>
          <w:iCs/>
          <w:sz w:val="20"/>
          <w:szCs w:val="20"/>
        </w:rPr>
        <w:t xml:space="preserve">Table 1: Final corpus composition</w:t>
      </w:r>
    </w:p>
    <w:tbl>
      <w:tblPr>
        <w:tblW w:w="902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0"/>
      </w:tblGrid>
      <w:tr xmlns:wp14="http://schemas.microsoft.com/office/word/2010/wordml" w:rsidTr="1B82847C" w14:paraId="2E75E2BF" wp14:textId="77777777">
        <w:trPr>
          <w:tblHeader/>
        </w:trPr>
        <w:tc>
          <w:tcPr>
            <w:tcW w:w="4200" w:type="dxa"/>
            <w:shd w:val="clear" w:color="auto" w:fill="D9E2F3"/>
            <w:tcMar>
              <w:top w:w="60" w:type="dxa"/>
              <w:left w:w="100" w:type="dxa"/>
              <w:bottom w:w="60" w:type="dxa"/>
              <w:right w:w="100" w:type="dxa"/>
            </w:tcMar>
          </w:tcPr>
          <w:p w14:paraId="67D63D4F" wp14:textId="77777777">
            <w:r>
              <w:rPr>
                <w:rFonts w:ascii="Calibri" w:hAnsi="Calibri" w:eastAsia="Calibri" w:cs="Calibri"/>
                <w:b/>
                <w:bCs/>
                <w:sz w:val="19"/>
                <w:szCs w:val="19"/>
              </w:rPr>
              <w:t xml:space="preserve">Source</w:t>
            </w:r>
          </w:p>
        </w:tc>
        <w:tc>
          <w:tcPr>
            <w:tcW w:w="1800" w:type="dxa"/>
            <w:shd w:val="clear" w:color="auto" w:fill="D9E2F3"/>
            <w:tcMar>
              <w:top w:w="60" w:type="dxa"/>
              <w:left w:w="100" w:type="dxa"/>
              <w:bottom w:w="60" w:type="dxa"/>
              <w:right w:w="100" w:type="dxa"/>
            </w:tcMar>
          </w:tcPr>
          <w:p w14:paraId="46AF42F4" wp14:textId="77777777">
            <w:r>
              <w:rPr>
                <w:rFonts w:ascii="Calibri" w:hAnsi="Calibri" w:eastAsia="Calibri" w:cs="Calibri"/>
                <w:b/>
                <w:bCs/>
                <w:sz w:val="19"/>
                <w:szCs w:val="19"/>
              </w:rPr>
              <w:t xml:space="preserve">Records</w:t>
            </w:r>
          </w:p>
        </w:tc>
        <w:tc>
          <w:tcPr>
            <w:tcW w:w="3020" w:type="dxa"/>
            <w:shd w:val="clear" w:color="auto" w:fill="D9E2F3"/>
            <w:tcMar>
              <w:top w:w="60" w:type="dxa"/>
              <w:left w:w="100" w:type="dxa"/>
              <w:bottom w:w="60" w:type="dxa"/>
              <w:right w:w="100" w:type="dxa"/>
            </w:tcMar>
          </w:tcPr>
          <w:p w14:paraId="2DEF6F06" wp14:textId="77777777">
            <w:r>
              <w:rPr>
                <w:rFonts w:ascii="Calibri" w:hAnsi="Calibri" w:eastAsia="Calibri" w:cs="Calibri"/>
                <w:b/>
                <w:bCs/>
                <w:sz w:val="19"/>
                <w:szCs w:val="19"/>
              </w:rPr>
              <w:t xml:space="preserve">Label</w:t>
            </w:r>
          </w:p>
        </w:tc>
      </w:tr>
      <w:tr xmlns:wp14="http://schemas.microsoft.com/office/word/2010/wordml" w:rsidTr="1B82847C" w14:paraId="097108C9" wp14:textId="77777777">
        <w:tc>
          <w:tcPr>
            <w:tcW w:w="4200" w:type="dxa"/>
            <w:tcMar>
              <w:top w:w="60" w:type="dxa"/>
              <w:left w:w="100" w:type="dxa"/>
              <w:bottom w:w="60" w:type="dxa"/>
              <w:right w:w="100" w:type="dxa"/>
            </w:tcMar>
          </w:tcPr>
          <w:p w14:paraId="287B365E" wp14:textId="77777777">
            <w:r w:rsidRPr="1B82847C" w:rsidR="1B82847C">
              <w:rPr>
                <w:rFonts w:ascii="Calibri" w:hAnsi="Calibri" w:eastAsia="Calibri" w:cs="Calibri"/>
                <w:sz w:val="19"/>
                <w:szCs w:val="19"/>
                <w:lang w:val="en-US"/>
              </w:rPr>
              <w:t>InjecAgent (data-stealing + direct-harm)</w:t>
            </w:r>
          </w:p>
        </w:tc>
        <w:tc>
          <w:tcPr>
            <w:tcW w:w="1800" w:type="dxa"/>
            <w:tcMar>
              <w:top w:w="60" w:type="dxa"/>
              <w:left w:w="100" w:type="dxa"/>
              <w:bottom w:w="60" w:type="dxa"/>
              <w:right w:w="100" w:type="dxa"/>
            </w:tcMar>
          </w:tcPr>
          <w:p w14:paraId="108DC288" wp14:textId="77777777">
            <w:r>
              <w:rPr>
                <w:rFonts w:ascii="Calibri" w:hAnsi="Calibri" w:eastAsia="Calibri" w:cs="Calibri"/>
                <w:sz w:val="19"/>
                <w:szCs w:val="19"/>
              </w:rPr>
              <w:t xml:space="preserve">1,054</w:t>
            </w:r>
          </w:p>
        </w:tc>
        <w:tc>
          <w:tcPr>
            <w:tcW w:w="3020" w:type="dxa"/>
            <w:tcMar>
              <w:top w:w="60" w:type="dxa"/>
              <w:left w:w="100" w:type="dxa"/>
              <w:bottom w:w="60" w:type="dxa"/>
              <w:right w:w="100" w:type="dxa"/>
            </w:tcMar>
          </w:tcPr>
          <w:p w14:paraId="2307349B" wp14:textId="77777777">
            <w:r>
              <w:rPr>
                <w:rFonts w:ascii="Calibri" w:hAnsi="Calibri" w:eastAsia="Calibri" w:cs="Calibri"/>
                <w:sz w:val="19"/>
                <w:szCs w:val="19"/>
              </w:rPr>
              <w:t xml:space="preserve">Attack</w:t>
            </w:r>
          </w:p>
        </w:tc>
      </w:tr>
      <w:tr xmlns:wp14="http://schemas.microsoft.com/office/word/2010/wordml" w:rsidTr="1B82847C" w14:paraId="565A6FA1" wp14:textId="77777777">
        <w:tc>
          <w:tcPr>
            <w:tcW w:w="4200" w:type="dxa"/>
            <w:tcMar>
              <w:top w:w="60" w:type="dxa"/>
              <w:left w:w="100" w:type="dxa"/>
              <w:bottom w:w="60" w:type="dxa"/>
              <w:right w:w="100" w:type="dxa"/>
            </w:tcMar>
          </w:tcPr>
          <w:p w14:paraId="7112569A" wp14:textId="77777777">
            <w:r w:rsidRPr="1B82847C" w:rsidR="1B82847C">
              <w:rPr>
                <w:rFonts w:ascii="Calibri" w:hAnsi="Calibri" w:eastAsia="Calibri" w:cs="Calibri"/>
                <w:sz w:val="19"/>
                <w:szCs w:val="19"/>
                <w:lang w:val="en-US"/>
              </w:rPr>
              <w:t>InjecAgent benign counterparts (post-dedup)</w:t>
            </w:r>
          </w:p>
        </w:tc>
        <w:tc>
          <w:tcPr>
            <w:tcW w:w="1800" w:type="dxa"/>
            <w:tcMar>
              <w:top w:w="60" w:type="dxa"/>
              <w:left w:w="100" w:type="dxa"/>
              <w:bottom w:w="60" w:type="dxa"/>
              <w:right w:w="100" w:type="dxa"/>
            </w:tcMar>
          </w:tcPr>
          <w:p w14:paraId="3848D7E0" wp14:textId="77777777">
            <w:r>
              <w:rPr>
                <w:rFonts w:ascii="Calibri" w:hAnsi="Calibri" w:eastAsia="Calibri" w:cs="Calibri"/>
                <w:sz w:val="19"/>
                <w:szCs w:val="19"/>
              </w:rPr>
              <w:t xml:space="preserve">34</w:t>
            </w:r>
          </w:p>
        </w:tc>
        <w:tc>
          <w:tcPr>
            <w:tcW w:w="3020" w:type="dxa"/>
            <w:tcMar>
              <w:top w:w="60" w:type="dxa"/>
              <w:left w:w="100" w:type="dxa"/>
              <w:bottom w:w="60" w:type="dxa"/>
              <w:right w:w="100" w:type="dxa"/>
            </w:tcMar>
          </w:tcPr>
          <w:p w14:paraId="1B5C9873" wp14:textId="77777777">
            <w:r>
              <w:rPr>
                <w:rFonts w:ascii="Calibri" w:hAnsi="Calibri" w:eastAsia="Calibri" w:cs="Calibri"/>
                <w:sz w:val="19"/>
                <w:szCs w:val="19"/>
              </w:rPr>
              <w:t xml:space="preserve">Benign</w:t>
            </w:r>
          </w:p>
        </w:tc>
      </w:tr>
      <w:tr xmlns:wp14="http://schemas.microsoft.com/office/word/2010/wordml" w:rsidTr="1B82847C" w14:paraId="12550A60" wp14:textId="77777777">
        <w:tc>
          <w:tcPr>
            <w:tcW w:w="4200" w:type="dxa"/>
            <w:tcMar>
              <w:top w:w="60" w:type="dxa"/>
              <w:left w:w="100" w:type="dxa"/>
              <w:bottom w:w="60" w:type="dxa"/>
              <w:right w:w="100" w:type="dxa"/>
            </w:tcMar>
          </w:tcPr>
          <w:p w14:paraId="4BF1226A" wp14:textId="77777777">
            <w:r w:rsidRPr="1B82847C" w:rsidR="1B82847C">
              <w:rPr>
                <w:rFonts w:ascii="Calibri" w:hAnsi="Calibri" w:eastAsia="Calibri" w:cs="Calibri"/>
                <w:sz w:val="19"/>
                <w:szCs w:val="19"/>
                <w:lang w:val="en-US"/>
              </w:rPr>
              <w:t>AgentDojo (4 suites)</w:t>
            </w:r>
          </w:p>
        </w:tc>
        <w:tc>
          <w:tcPr>
            <w:tcW w:w="1800" w:type="dxa"/>
            <w:tcMar>
              <w:top w:w="60" w:type="dxa"/>
              <w:left w:w="100" w:type="dxa"/>
              <w:bottom w:w="60" w:type="dxa"/>
              <w:right w:w="100" w:type="dxa"/>
            </w:tcMar>
          </w:tcPr>
          <w:p w14:paraId="1DCDD72D" wp14:textId="77777777">
            <w:r>
              <w:rPr>
                <w:rFonts w:ascii="Calibri" w:hAnsi="Calibri" w:eastAsia="Calibri" w:cs="Calibri"/>
                <w:sz w:val="19"/>
                <w:szCs w:val="19"/>
              </w:rPr>
              <w:t xml:space="preserve">162</w:t>
            </w:r>
          </w:p>
        </w:tc>
        <w:tc>
          <w:tcPr>
            <w:tcW w:w="3020" w:type="dxa"/>
            <w:tcMar>
              <w:top w:w="60" w:type="dxa"/>
              <w:left w:w="100" w:type="dxa"/>
              <w:bottom w:w="60" w:type="dxa"/>
              <w:right w:w="100" w:type="dxa"/>
            </w:tcMar>
          </w:tcPr>
          <w:p w14:paraId="434B0AB9" wp14:textId="77777777">
            <w:r>
              <w:rPr>
                <w:rFonts w:ascii="Calibri" w:hAnsi="Calibri" w:eastAsia="Calibri" w:cs="Calibri"/>
                <w:sz w:val="19"/>
                <w:szCs w:val="19"/>
              </w:rPr>
              <w:t xml:space="preserve">Attack</w:t>
            </w:r>
          </w:p>
        </w:tc>
      </w:tr>
      <w:tr xmlns:wp14="http://schemas.microsoft.com/office/word/2010/wordml" w:rsidTr="1B82847C" w14:paraId="37F828F3" wp14:textId="77777777">
        <w:tc>
          <w:tcPr>
            <w:tcW w:w="4200" w:type="dxa"/>
            <w:tcMar>
              <w:top w:w="60" w:type="dxa"/>
              <w:left w:w="100" w:type="dxa"/>
              <w:bottom w:w="60" w:type="dxa"/>
              <w:right w:w="100" w:type="dxa"/>
            </w:tcMar>
          </w:tcPr>
          <w:p w14:paraId="75082D65" wp14:textId="77777777">
            <w:r>
              <w:rPr>
                <w:rFonts w:ascii="Calibri" w:hAnsi="Calibri" w:eastAsia="Calibri" w:cs="Calibri"/>
                <w:sz w:val="19"/>
                <w:szCs w:val="19"/>
              </w:rPr>
              <w:t xml:space="preserve">Hand-crafted MCP (5 categories)</w:t>
            </w:r>
          </w:p>
        </w:tc>
        <w:tc>
          <w:tcPr>
            <w:tcW w:w="1800" w:type="dxa"/>
            <w:tcMar>
              <w:top w:w="60" w:type="dxa"/>
              <w:left w:w="100" w:type="dxa"/>
              <w:bottom w:w="60" w:type="dxa"/>
              <w:right w:w="100" w:type="dxa"/>
            </w:tcMar>
          </w:tcPr>
          <w:p w14:paraId="47BAF74E" wp14:textId="77777777">
            <w:r>
              <w:rPr>
                <w:rFonts w:ascii="Calibri" w:hAnsi="Calibri" w:eastAsia="Calibri" w:cs="Calibri"/>
                <w:sz w:val="19"/>
                <w:szCs w:val="19"/>
              </w:rPr>
              <w:t xml:space="preserve">215</w:t>
            </w:r>
          </w:p>
        </w:tc>
        <w:tc>
          <w:tcPr>
            <w:tcW w:w="3020" w:type="dxa"/>
            <w:tcMar>
              <w:top w:w="60" w:type="dxa"/>
              <w:left w:w="100" w:type="dxa"/>
              <w:bottom w:w="60" w:type="dxa"/>
              <w:right w:w="100" w:type="dxa"/>
            </w:tcMar>
          </w:tcPr>
          <w:p w14:paraId="6230544C" wp14:textId="77777777">
            <w:r>
              <w:rPr>
                <w:rFonts w:ascii="Calibri" w:hAnsi="Calibri" w:eastAsia="Calibri" w:cs="Calibri"/>
                <w:sz w:val="19"/>
                <w:szCs w:val="19"/>
              </w:rPr>
              <w:t xml:space="preserve">Attack</w:t>
            </w:r>
          </w:p>
        </w:tc>
      </w:tr>
      <w:tr xmlns:wp14="http://schemas.microsoft.com/office/word/2010/wordml" w:rsidTr="1B82847C" w14:paraId="2C279C22" wp14:textId="77777777">
        <w:tc>
          <w:tcPr>
            <w:tcW w:w="4200" w:type="dxa"/>
            <w:tcMar>
              <w:top w:w="60" w:type="dxa"/>
              <w:left w:w="100" w:type="dxa"/>
              <w:bottom w:w="60" w:type="dxa"/>
              <w:right w:w="100" w:type="dxa"/>
            </w:tcMar>
          </w:tcPr>
          <w:p w14:paraId="369F533A" wp14:textId="77777777">
            <w:r>
              <w:rPr>
                <w:rFonts w:ascii="Calibri" w:hAnsi="Calibri" w:eastAsia="Calibri" w:cs="Calibri"/>
                <w:sz w:val="19"/>
                <w:szCs w:val="19"/>
              </w:rPr>
              <w:t xml:space="preserve">GitHub READMEs (real, permissively licensed)</w:t>
            </w:r>
          </w:p>
        </w:tc>
        <w:tc>
          <w:tcPr>
            <w:tcW w:w="1800" w:type="dxa"/>
            <w:tcMar>
              <w:top w:w="60" w:type="dxa"/>
              <w:left w:w="100" w:type="dxa"/>
              <w:bottom w:w="60" w:type="dxa"/>
              <w:right w:w="100" w:type="dxa"/>
            </w:tcMar>
          </w:tcPr>
          <w:p w14:paraId="44B0A208" wp14:textId="77777777">
            <w:r>
              <w:rPr>
                <w:rFonts w:ascii="Calibri" w:hAnsi="Calibri" w:eastAsia="Calibri" w:cs="Calibri"/>
                <w:sz w:val="19"/>
                <w:szCs w:val="19"/>
              </w:rPr>
              <w:t xml:space="preserve">8</w:t>
            </w:r>
          </w:p>
        </w:tc>
        <w:tc>
          <w:tcPr>
            <w:tcW w:w="3020" w:type="dxa"/>
            <w:tcMar>
              <w:top w:w="60" w:type="dxa"/>
              <w:left w:w="100" w:type="dxa"/>
              <w:bottom w:w="60" w:type="dxa"/>
              <w:right w:w="100" w:type="dxa"/>
            </w:tcMar>
          </w:tcPr>
          <w:p w14:paraId="2E4E894D" wp14:textId="77777777">
            <w:r>
              <w:rPr>
                <w:rFonts w:ascii="Calibri" w:hAnsi="Calibri" w:eastAsia="Calibri" w:cs="Calibri"/>
                <w:sz w:val="19"/>
                <w:szCs w:val="19"/>
              </w:rPr>
              <w:t xml:space="preserve">Benign</w:t>
            </w:r>
          </w:p>
        </w:tc>
      </w:tr>
      <w:tr xmlns:wp14="http://schemas.microsoft.com/office/word/2010/wordml" w:rsidTr="1B82847C" w14:paraId="3EEDD382" wp14:textId="77777777">
        <w:tc>
          <w:tcPr>
            <w:tcW w:w="4200" w:type="dxa"/>
            <w:tcMar>
              <w:top w:w="60" w:type="dxa"/>
              <w:left w:w="100" w:type="dxa"/>
              <w:bottom w:w="60" w:type="dxa"/>
              <w:right w:w="100" w:type="dxa"/>
            </w:tcMar>
          </w:tcPr>
          <w:p w14:paraId="45E1FB2C" wp14:textId="77777777">
            <w:r>
              <w:rPr>
                <w:rFonts w:ascii="Calibri" w:hAnsi="Calibri" w:eastAsia="Calibri" w:cs="Calibri"/>
                <w:sz w:val="19"/>
                <w:szCs w:val="19"/>
              </w:rPr>
              <w:t xml:space="preserve">Synthetic benign (calendar / messaging / email / search / file)</w:t>
            </w:r>
          </w:p>
        </w:tc>
        <w:tc>
          <w:tcPr>
            <w:tcW w:w="1800" w:type="dxa"/>
            <w:tcMar>
              <w:top w:w="60" w:type="dxa"/>
              <w:left w:w="100" w:type="dxa"/>
              <w:bottom w:w="60" w:type="dxa"/>
              <w:right w:w="100" w:type="dxa"/>
            </w:tcMar>
          </w:tcPr>
          <w:p w14:paraId="51368A85" wp14:textId="77777777">
            <w:r>
              <w:rPr>
                <w:rFonts w:ascii="Calibri" w:hAnsi="Calibri" w:eastAsia="Calibri" w:cs="Calibri"/>
                <w:sz w:val="19"/>
                <w:szCs w:val="19"/>
              </w:rPr>
              <w:t xml:space="preserve">7,580</w:t>
            </w:r>
          </w:p>
        </w:tc>
        <w:tc>
          <w:tcPr>
            <w:tcW w:w="3020" w:type="dxa"/>
            <w:tcMar>
              <w:top w:w="60" w:type="dxa"/>
              <w:left w:w="100" w:type="dxa"/>
              <w:bottom w:w="60" w:type="dxa"/>
              <w:right w:w="100" w:type="dxa"/>
            </w:tcMar>
          </w:tcPr>
          <w:p w14:paraId="7609C1E0" wp14:textId="77777777">
            <w:r>
              <w:rPr>
                <w:rFonts w:ascii="Calibri" w:hAnsi="Calibri" w:eastAsia="Calibri" w:cs="Calibri"/>
                <w:sz w:val="19"/>
                <w:szCs w:val="19"/>
              </w:rPr>
              <w:t xml:space="preserve">Benign</w:t>
            </w:r>
          </w:p>
        </w:tc>
      </w:tr>
      <w:tr xmlns:wp14="http://schemas.microsoft.com/office/word/2010/wordml" w:rsidTr="1B82847C" w14:paraId="179852BA" wp14:textId="77777777">
        <w:tc>
          <w:tcPr>
            <w:tcW w:w="4200" w:type="dxa"/>
            <w:tcMar>
              <w:top w:w="60" w:type="dxa"/>
              <w:left w:w="100" w:type="dxa"/>
              <w:bottom w:w="60" w:type="dxa"/>
              <w:right w:w="100" w:type="dxa"/>
            </w:tcMar>
          </w:tcPr>
          <w:p w14:paraId="51B299B0" wp14:textId="77777777">
            <w:r w:rsidRPr="1B82847C" w:rsidR="1B82847C">
              <w:rPr>
                <w:rFonts w:ascii="Calibri" w:hAnsi="Calibri" w:eastAsia="Calibri" w:cs="Calibri"/>
                <w:sz w:val="19"/>
                <w:szCs w:val="19"/>
                <w:lang w:val="en-US"/>
              </w:rPr>
              <w:t>Total (post-dedup)</w:t>
            </w:r>
          </w:p>
        </w:tc>
        <w:tc>
          <w:tcPr>
            <w:tcW w:w="1800" w:type="dxa"/>
            <w:tcMar>
              <w:top w:w="60" w:type="dxa"/>
              <w:left w:w="100" w:type="dxa"/>
              <w:bottom w:w="60" w:type="dxa"/>
              <w:right w:w="100" w:type="dxa"/>
            </w:tcMar>
          </w:tcPr>
          <w:p w14:paraId="1DD6FCA1" wp14:textId="77777777">
            <w:r>
              <w:rPr>
                <w:rFonts w:ascii="Calibri" w:hAnsi="Calibri" w:eastAsia="Calibri" w:cs="Calibri"/>
                <w:sz w:val="19"/>
                <w:szCs w:val="19"/>
              </w:rPr>
              <w:t xml:space="preserve">9,029</w:t>
            </w:r>
          </w:p>
        </w:tc>
        <w:tc>
          <w:tcPr>
            <w:tcW w:w="3020" w:type="dxa"/>
            <w:tcMar>
              <w:top w:w="60" w:type="dxa"/>
              <w:left w:w="100" w:type="dxa"/>
              <w:bottom w:w="60" w:type="dxa"/>
              <w:right w:w="100" w:type="dxa"/>
            </w:tcMar>
          </w:tcPr>
          <w:p w14:paraId="48229685" wp14:textId="77777777">
            <w:r>
              <w:rPr>
                <w:rFonts w:ascii="Calibri" w:hAnsi="Calibri" w:eastAsia="Calibri" w:cs="Calibri"/>
                <w:sz w:val="19"/>
                <w:szCs w:val="19"/>
              </w:rPr>
              <w:t xml:space="preserve">1,407 attack (15.6%) / 7,622 benign (84.4%)</w:t>
            </w:r>
          </w:p>
        </w:tc>
      </w:tr>
    </w:tbl>
    <w:p xmlns:wp14="http://schemas.microsoft.com/office/word/2010/wordml" w14:paraId="7A964CC5" wp14:textId="77777777">
      <w:pPr>
        <w:spacing w:after="160" w:line="276" w:lineRule="auto"/>
        <w:jc w:val="both"/>
      </w:pPr>
      <w:r w:rsidRPr="1B82847C" w:rsidR="1B82847C">
        <w:rPr>
          <w:rFonts w:ascii="Calibri" w:hAnsi="Calibri" w:eastAsia="Calibri" w:cs="Calibri"/>
          <w:sz w:val="22"/>
          <w:szCs w:val="22"/>
          <w:lang w:val="en-US"/>
        </w:rPr>
        <w:t>Two data-quality problems were caught and corrected during construction, evidence of a validated rather than assumed pipeline. An identifier-hashing bug (truncated-prefix hashing) initially collapsed 2,108 InjecAgent rows to 180 apparently unique rows; corrected by hashing full record text. The corpus then skewed 95% attack / 5% benign after deduplication — the wrong direction relative to Objective 4's targets — because most InjecAgent benign counterparts collapsed to a small number of generic templates; corrected by adding the dedicated synthetic benign generator shown in Table 1.</w:t>
      </w:r>
    </w:p>
    <w:p xmlns:wp14="http://schemas.microsoft.com/office/word/2010/wordml" w14:paraId="6053CA15" wp14:textId="77777777">
      <w:pPr>
        <w:pStyle w:val="Heading2"/>
        <w:spacing w:before="260" w:after="140"/>
      </w:pPr>
      <w:r>
        <w:rPr>
          <w:rFonts w:ascii="Calibri" w:hAnsi="Calibri" w:eastAsia="Calibri" w:cs="Calibri"/>
          <w:b/>
          <w:bCs/>
          <w:sz w:val="24"/>
          <w:szCs w:val="24"/>
        </w:rPr>
        <w:t xml:space="preserve">2.2 System Architecture: Backend and Frontend (Objective 2)</w:t>
      </w:r>
    </w:p>
    <w:p xmlns:wp14="http://schemas.microsoft.com/office/word/2010/wordml" w14:paraId="5E90F6FF" wp14:textId="77777777">
      <w:pPr>
        <w:spacing w:after="160" w:line="276" w:lineRule="auto"/>
        <w:jc w:val="both"/>
      </w:pPr>
      <w:r w:rsidRPr="1B82847C" w:rsidR="1B82847C">
        <w:rPr>
          <w:rFonts w:ascii="Calibri" w:hAnsi="Calibri" w:eastAsia="Calibri" w:cs="Calibri"/>
          <w:sz w:val="22"/>
          <w:szCs w:val="22"/>
          <w:lang w:val="en-US"/>
        </w:rPr>
        <w:t xml:space="preserve">A FastAPI backend implements the reference MCP-style agent: five mocked tool servers (file access, web fetch, calendar, messaging, search), an LLM reasoning loop, and the guard hook itself, positioned between tool execution and the agent's next reasoning step. FastAPI was chosen for its native async support and Server-Sent Events streaming, which allows every step of an agent run — reasoning, tool call, raw tool output, guard verdict, filtered output, final answer — to be streamed to a client as a typed event sequence, supporting both an automated evaluation harness and a human-readable live view of the defence acting in real time. This is deployed at </w:t>
      </w:r>
      <w:r w:rsidRPr="1B82847C" w:rsidR="1B82847C">
        <w:rPr>
          <w:rFonts w:ascii="Calibri" w:hAnsi="Calibri" w:eastAsia="Calibri" w:cs="Calibri"/>
          <w:b w:val="1"/>
          <w:bCs w:val="1"/>
          <w:sz w:val="22"/>
          <w:szCs w:val="22"/>
          <w:lang w:val="en-US"/>
        </w:rPr>
        <w:t>https://api-mcp-ipi-guard.onrender.com</w:t>
      </w:r>
      <w:r w:rsidRPr="1B82847C" w:rsidR="1B82847C">
        <w:rPr>
          <w:rFonts w:ascii="Calibri" w:hAnsi="Calibri" w:eastAsia="Calibri" w:cs="Calibri"/>
          <w:sz w:val="22"/>
          <w:szCs w:val="22"/>
          <w:lang w:val="en-US"/>
        </w:rPr>
        <w:t>, with automated tests covering health, tool listing, guard scoring, and both the attack-blocked and attack-unblocked agent-run paths (Appendix 1).</w:t>
      </w:r>
    </w:p>
    <w:p xmlns:wp14="http://schemas.microsoft.com/office/word/2010/wordml" w14:paraId="24934B80" wp14:textId="77777777">
      <w:pPr>
        <w:spacing w:after="160" w:line="276" w:lineRule="auto"/>
        <w:jc w:val="both"/>
      </w:pPr>
      <w:r w:rsidRPr="1B82847C" w:rsidR="1B82847C">
        <w:rPr>
          <w:rFonts w:ascii="Calibri" w:hAnsi="Calibri" w:eastAsia="Calibri" w:cs="Calibri"/>
          <w:sz w:val="22"/>
          <w:szCs w:val="22"/>
          <w:lang w:val="en-US"/>
        </w:rPr>
        <w:t xml:space="preserve">A frontend dashboard visualises this execution timeline, showing raw versus guard-filtered tool output side by side, a guard on/off toggle, an attack-injection test panel, and a before/after comparison view, deployed at </w:t>
      </w:r>
      <w:r w:rsidRPr="1B82847C" w:rsidR="1B82847C">
        <w:rPr>
          <w:rFonts w:ascii="Calibri" w:hAnsi="Calibri" w:eastAsia="Calibri" w:cs="Calibri"/>
          <w:b w:val="1"/>
          <w:bCs w:val="1"/>
          <w:sz w:val="22"/>
          <w:szCs w:val="22"/>
          <w:lang w:val="en-US"/>
        </w:rPr>
        <w:t>https://guard-watch-visualizer-h035ws4wy-pavi8.vercel.app/</w:t>
      </w:r>
      <w:r w:rsidRPr="1B82847C" w:rsidR="1B82847C">
        <w:rPr>
          <w:rFonts w:ascii="Calibri" w:hAnsi="Calibri" w:eastAsia="Calibri" w:cs="Calibri"/>
          <w:sz w:val="22"/>
          <w:szCs w:val="22"/>
          <w:lang w:val="en-US"/>
        </w:rPr>
        <w:t xml:space="preserve"> (Appendix 2).</w:t>
      </w:r>
    </w:p>
    <w:p xmlns:wp14="http://schemas.microsoft.com/office/word/2010/wordml" w14:paraId="6B3FF2DE" wp14:textId="77777777">
      <w:pPr>
        <w:pStyle w:val="Heading2"/>
        <w:spacing w:before="260" w:after="140"/>
      </w:pPr>
      <w:r>
        <w:rPr>
          <w:rFonts w:ascii="Calibri" w:hAnsi="Calibri" w:eastAsia="Calibri" w:cs="Calibri"/>
          <w:b/>
          <w:bCs/>
          <w:sz w:val="24"/>
          <w:szCs w:val="24"/>
        </w:rPr>
        <w:t xml:space="preserve">2.3 Guard Classifier Training (Objective 5)</w:t>
      </w:r>
    </w:p>
    <w:p xmlns:wp14="http://schemas.microsoft.com/office/word/2010/wordml" w14:paraId="13EC7718" wp14:textId="77777777">
      <w:pPr>
        <w:spacing w:after="160" w:line="276"/>
        <w:jc w:val="both"/>
      </w:pPr>
      <w:r w:rsidRPr="1B82847C" w:rsidR="1B82847C">
        <w:rPr>
          <w:rFonts w:ascii="Calibri" w:hAnsi="Calibri" w:eastAsia="Calibri" w:cs="Calibri"/>
          <w:sz w:val="22"/>
          <w:szCs w:val="22"/>
        </w:rPr>
        <w:t>Training notebooks fine-tune the guard classifier with class-weighted loss and a balanced batch sampler, addressing the corpus's 84%/16% benign/attack skew (Table 1), producing a confusion matrix, ROC curve, per-category breakdown, and the fifteen-fold leave-one-out sweep.</w:t>
      </w:r>
    </w:p>
    <w:p w:rsidR="32189977" w:rsidP="1B82847C" w:rsidRDefault="32189977" w14:paraId="3EE2B9EB" w14:textId="6C9567F8">
      <w:pPr>
        <w:pStyle w:val="Heading3"/>
        <w:spacing w:before="200" w:after="100"/>
      </w:pPr>
      <w:r w:rsidRPr="1B82847C" w:rsidR="32189977">
        <w:rPr>
          <w:rFonts w:ascii="Calibri" w:hAnsi="Calibri" w:eastAsia="Calibri" w:cs="Calibri"/>
          <w:b w:val="1"/>
          <w:bCs w:val="1"/>
          <w:i w:val="1"/>
          <w:iCs w:val="1"/>
          <w:sz w:val="22"/>
          <w:szCs w:val="22"/>
          <w:lang w:val="en-US"/>
        </w:rPr>
        <w:t>Current challenge: DeBERTa-v3 training instability, and a substitute result that needs its own scrutiny</w:t>
      </w:r>
    </w:p>
    <w:p w:rsidR="5817972B" w:rsidP="1B82847C" w:rsidRDefault="5817972B" w14:paraId="09111D98" w14:textId="3EB2544E">
      <w:pPr>
        <w:spacing w:before="240" w:beforeAutospacing="off" w:after="240" w:afterAutospacing="off"/>
        <w:jc w:val="both"/>
      </w:pPr>
      <w:r w:rsidRPr="1B82847C" w:rsidR="5817972B">
        <w:rPr>
          <w:rFonts w:ascii="Calibri" w:hAnsi="Calibri" w:eastAsia="Calibri" w:cs="Calibri"/>
          <w:noProof w:val="0"/>
          <w:sz w:val="22"/>
          <w:szCs w:val="22"/>
          <w:lang w:val="en-US"/>
        </w:rPr>
        <w:t>The originally proposed backbone, DeBERTa-v3-base, does not currently train successfully in this pipeline. Under every configuration tested so far — three distinct hyperparameter combinations plus a version-pinned dependency attempt — it consistently converges to exactly-random performance (ROC-AUC ≈ 0.5), with the model outputting an unchanging ~50/50 probability regardless of input (training/validation loss of 0.6927/0.6934, against ln(2) = 0.6931, the loss value produced by a constant 50/50 output). This has been investigated methodically rather than left unexplained, though it is not yet resolved:</w:t>
      </w:r>
    </w:p>
    <w:p w:rsidR="5817972B" w:rsidP="1B82847C" w:rsidRDefault="5817972B" w14:paraId="5B68D631" w14:textId="22A3256F">
      <w:pPr>
        <w:pStyle w:val="ListParagraph"/>
        <w:numPr>
          <w:ilvl w:val="0"/>
          <w:numId w:val="4"/>
        </w:numPr>
        <w:spacing w:before="0" w:beforeAutospacing="off" w:after="0" w:afterAutospacing="off"/>
        <w:jc w:val="both"/>
        <w:rPr>
          <w:rFonts w:ascii="Calibri" w:hAnsi="Calibri" w:eastAsia="Calibri" w:cs="Calibri"/>
          <w:noProof w:val="0"/>
          <w:sz w:val="22"/>
          <w:szCs w:val="22"/>
          <w:lang w:val="en-US"/>
        </w:rPr>
      </w:pPr>
      <w:r w:rsidRPr="1B82847C" w:rsidR="5817972B">
        <w:rPr>
          <w:rFonts w:ascii="Calibri" w:hAnsi="Calibri" w:eastAsia="Calibri" w:cs="Calibri"/>
          <w:noProof w:val="0"/>
          <w:sz w:val="22"/>
          <w:szCs w:val="22"/>
          <w:lang w:val="en-US"/>
        </w:rPr>
        <w:t>Pretrained encoder loading was verified normal via the model's load report (only classifier and pooler heads freshly initialised, as expected).</w:t>
      </w:r>
    </w:p>
    <w:p w:rsidR="5817972B" w:rsidP="1B82847C" w:rsidRDefault="5817972B" w14:paraId="53F1B792" w14:textId="3DD42629">
      <w:pPr>
        <w:pStyle w:val="ListParagraph"/>
        <w:numPr>
          <w:ilvl w:val="0"/>
          <w:numId w:val="4"/>
        </w:numPr>
        <w:spacing w:before="0" w:beforeAutospacing="off" w:after="0" w:afterAutospacing="off"/>
        <w:jc w:val="both"/>
        <w:rPr>
          <w:rFonts w:ascii="Calibri" w:hAnsi="Calibri" w:eastAsia="Calibri" w:cs="Calibri"/>
          <w:noProof w:val="0"/>
          <w:sz w:val="22"/>
          <w:szCs w:val="22"/>
          <w:lang w:val="en-US"/>
        </w:rPr>
      </w:pPr>
      <w:r w:rsidRPr="1B82847C" w:rsidR="5817972B">
        <w:rPr>
          <w:rFonts w:ascii="Calibri" w:hAnsi="Calibri" w:eastAsia="Calibri" w:cs="Calibri"/>
          <w:noProof w:val="0"/>
          <w:sz w:val="22"/>
          <w:szCs w:val="22"/>
          <w:lang w:val="en-US"/>
        </w:rPr>
        <w:t>Special-token handling was directly tested and ruled out — CLS/SEP tokens were confirmed present and correctly placed.</w:t>
      </w:r>
    </w:p>
    <w:p w:rsidR="5817972B" w:rsidP="1B82847C" w:rsidRDefault="5817972B" w14:paraId="4CFB4091" w14:textId="36E0AC3D">
      <w:pPr>
        <w:pStyle w:val="ListParagraph"/>
        <w:numPr>
          <w:ilvl w:val="0"/>
          <w:numId w:val="4"/>
        </w:numPr>
        <w:spacing w:before="0" w:beforeAutospacing="off" w:after="0" w:afterAutospacing="off"/>
        <w:jc w:val="both"/>
        <w:rPr>
          <w:rFonts w:ascii="Calibri" w:hAnsi="Calibri" w:eastAsia="Calibri" w:cs="Calibri"/>
          <w:noProof w:val="0"/>
          <w:sz w:val="22"/>
          <w:szCs w:val="22"/>
          <w:lang w:val="en-US"/>
        </w:rPr>
      </w:pPr>
      <w:r w:rsidRPr="1B82847C" w:rsidR="5817972B">
        <w:rPr>
          <w:rFonts w:ascii="Calibri" w:hAnsi="Calibri" w:eastAsia="Calibri" w:cs="Calibri"/>
          <w:noProof w:val="0"/>
          <w:sz w:val="22"/>
          <w:szCs w:val="22"/>
          <w:lang w:val="en-US"/>
        </w:rPr>
        <w:t>A pinned, earlier transformers library version (4.48.0) was tested as a targeted fix, verified via a fast 30-step gradient-flow diagnostic; the instability persisted, so the library-version hypothesis is now considered unlikely rather than confirmed.</w:t>
      </w:r>
    </w:p>
    <w:p w:rsidR="5817972B" w:rsidP="1B82847C" w:rsidRDefault="5817972B" w14:paraId="46F9B946" w14:textId="4891938D">
      <w:pPr>
        <w:spacing w:before="240" w:beforeAutospacing="off" w:after="240" w:afterAutospacing="off"/>
        <w:jc w:val="both"/>
      </w:pPr>
      <w:r w:rsidRPr="1B82847C" w:rsidR="5817972B">
        <w:rPr>
          <w:rFonts w:ascii="Calibri" w:hAnsi="Calibri" w:eastAsia="Calibri" w:cs="Calibri"/>
          <w:noProof w:val="0"/>
          <w:sz w:val="22"/>
          <w:szCs w:val="22"/>
          <w:lang w:val="en-US"/>
        </w:rPr>
        <w:t>As a diagnostic control, bert-base-uncased was substituted on the identical pipeline, data, class-weighting, and sampler, and reached 100% accuracy/precision/recall/F1 in under four minutes. This is reported honestly as a diagnostic result, not a validated success: a 184M-to-110M-parameter encoder reaching a perfect score on every metric, on a corpus built substantially from templated generation (Section 2.1), is a strong indicator of overfitting to surface template patterns rather than confirmation that the guard-classifier approach works. The controlled substitution is useful evidence that the DeBERTa-v3 failure is architecture-specific rather than a data or pipeline bug — bert-base-uncased at least produces a signal that varies with input, which DeBERTa-v3 currently does not — but the 100% figure itself is not being taken as a working result, and is not the number this project intends to report as an outcome.</w:t>
      </w:r>
    </w:p>
    <w:p w:rsidR="5817972B" w:rsidP="1B82847C" w:rsidRDefault="5817972B" w14:paraId="1699BBE5" w14:textId="2611C181">
      <w:pPr>
        <w:spacing w:before="240" w:beforeAutospacing="off" w:after="240" w:afterAutospacing="off"/>
        <w:jc w:val="both"/>
      </w:pPr>
      <w:r w:rsidRPr="1B82847C" w:rsidR="5817972B">
        <w:rPr>
          <w:rFonts w:ascii="Calibri" w:hAnsi="Calibri" w:eastAsia="Calibri" w:cs="Calibri"/>
          <w:noProof w:val="0"/>
          <w:sz w:val="22"/>
          <w:szCs w:val="22"/>
          <w:lang w:val="en-US"/>
        </w:rPr>
        <w:t>Two open problems are therefore being carried forward together, rather than one being declared solved: (</w:t>
      </w:r>
      <w:r w:rsidRPr="1B82847C" w:rsidR="5817972B">
        <w:rPr>
          <w:rFonts w:ascii="Calibri" w:hAnsi="Calibri" w:eastAsia="Calibri" w:cs="Calibri"/>
          <w:noProof w:val="0"/>
          <w:sz w:val="22"/>
          <w:szCs w:val="22"/>
          <w:lang w:val="en-US"/>
        </w:rPr>
        <w:t>i</w:t>
      </w:r>
      <w:r w:rsidRPr="1B82847C" w:rsidR="5817972B">
        <w:rPr>
          <w:rFonts w:ascii="Calibri" w:hAnsi="Calibri" w:eastAsia="Calibri" w:cs="Calibri"/>
          <w:noProof w:val="0"/>
          <w:sz w:val="22"/>
          <w:szCs w:val="22"/>
          <w:lang w:val="en-US"/>
        </w:rPr>
        <w:t xml:space="preserve">) why DeBERTa-v3-base fails to train at all in this environment, which is still under active investigation; and (ii) whether </w:t>
      </w:r>
      <w:r w:rsidRPr="1B82847C" w:rsidR="5817972B">
        <w:rPr>
          <w:rFonts w:ascii="Calibri" w:hAnsi="Calibri" w:eastAsia="Calibri" w:cs="Calibri"/>
          <w:noProof w:val="0"/>
          <w:sz w:val="22"/>
          <w:szCs w:val="22"/>
          <w:lang w:val="en-US"/>
        </w:rPr>
        <w:t>bert</w:t>
      </w:r>
      <w:r w:rsidRPr="1B82847C" w:rsidR="5817972B">
        <w:rPr>
          <w:rFonts w:ascii="Calibri" w:hAnsi="Calibri" w:eastAsia="Calibri" w:cs="Calibri"/>
          <w:noProof w:val="0"/>
          <w:sz w:val="22"/>
          <w:szCs w:val="22"/>
          <w:lang w:val="en-US"/>
        </w:rPr>
        <w:t>-base-</w:t>
      </w:r>
      <w:r w:rsidRPr="1B82847C" w:rsidR="5817972B">
        <w:rPr>
          <w:rFonts w:ascii="Calibri" w:hAnsi="Calibri" w:eastAsia="Calibri" w:cs="Calibri"/>
          <w:noProof w:val="0"/>
          <w:sz w:val="22"/>
          <w:szCs w:val="22"/>
          <w:lang w:val="en-US"/>
        </w:rPr>
        <w:t>uncased's</w:t>
      </w:r>
      <w:r w:rsidRPr="1B82847C" w:rsidR="5817972B">
        <w:rPr>
          <w:rFonts w:ascii="Calibri" w:hAnsi="Calibri" w:eastAsia="Calibri" w:cs="Calibri"/>
          <w:noProof w:val="0"/>
          <w:sz w:val="22"/>
          <w:szCs w:val="22"/>
          <w:lang w:val="en-US"/>
        </w:rPr>
        <w:t xml:space="preserve"> near-perfect result reflects genuine detection ability or template </w:t>
      </w:r>
      <w:r w:rsidRPr="1B82847C" w:rsidR="5817972B">
        <w:rPr>
          <w:rFonts w:ascii="Calibri" w:hAnsi="Calibri" w:eastAsia="Calibri" w:cs="Calibri"/>
          <w:noProof w:val="0"/>
          <w:sz w:val="22"/>
          <w:szCs w:val="22"/>
          <w:lang w:val="en-US"/>
        </w:rPr>
        <w:t>memorisation</w:t>
      </w:r>
      <w:r w:rsidRPr="1B82847C" w:rsidR="5817972B">
        <w:rPr>
          <w:rFonts w:ascii="Calibri" w:hAnsi="Calibri" w:eastAsia="Calibri" w:cs="Calibri"/>
          <w:noProof w:val="0"/>
          <w:sz w:val="22"/>
          <w:szCs w:val="22"/>
          <w:lang w:val="en-US"/>
        </w:rPr>
        <w:t xml:space="preserve">, which the leave-one-out sweep below and the planned paraphrase stress test are designed to test directly. Both will be addressed in the next phase of work before either </w:t>
      </w:r>
      <w:r w:rsidRPr="1B82847C" w:rsidR="5817972B">
        <w:rPr>
          <w:rFonts w:ascii="Calibri" w:hAnsi="Calibri" w:eastAsia="Calibri" w:cs="Calibri"/>
          <w:noProof w:val="0"/>
          <w:sz w:val="22"/>
          <w:szCs w:val="22"/>
          <w:lang w:val="en-US"/>
        </w:rPr>
        <w:t>backbone's</w:t>
      </w:r>
      <w:r w:rsidRPr="1B82847C" w:rsidR="5817972B">
        <w:rPr>
          <w:rFonts w:ascii="Calibri" w:hAnsi="Calibri" w:eastAsia="Calibri" w:cs="Calibri"/>
          <w:noProof w:val="0"/>
          <w:sz w:val="22"/>
          <w:szCs w:val="22"/>
          <w:lang w:val="en-US"/>
        </w:rPr>
        <w:t xml:space="preserve"> results are reported as final. Evidence: Appendix 3.</w:t>
      </w:r>
    </w:p>
    <w:p xmlns:wp14="http://schemas.microsoft.com/office/word/2010/wordml" w14:paraId="59FBDA98" wp14:textId="77777777">
      <w:pPr>
        <w:pStyle w:val="Heading3"/>
        <w:spacing w:before="200" w:after="100"/>
      </w:pPr>
      <w:r>
        <w:rPr>
          <w:rFonts w:ascii="Calibri" w:hAnsi="Calibri" w:eastAsia="Calibri" w:cs="Calibri"/>
          <w:b/>
          <w:bCs/>
          <w:i/>
          <w:iCs/>
          <w:sz w:val="22"/>
          <w:szCs w:val="22"/>
        </w:rPr>
        <w:t xml:space="preserve">Leave-one-category-out results (preliminary)</w:t>
      </w:r>
    </w:p>
    <w:p xmlns:wp14="http://schemas.microsoft.com/office/word/2010/wordml" w14:paraId="7EF60833" wp14:textId="77777777">
      <w:pPr>
        <w:spacing w:before="60" w:after="60"/>
      </w:pPr>
      <w:r w:rsidRPr="1B82847C" w:rsidR="1B82847C">
        <w:rPr>
          <w:rFonts w:ascii="Calibri" w:hAnsi="Calibri" w:eastAsia="Calibri" w:cs="Calibri"/>
          <w:b w:val="1"/>
          <w:bCs w:val="1"/>
          <w:i w:val="1"/>
          <w:iCs w:val="1"/>
          <w:sz w:val="20"/>
          <w:szCs w:val="20"/>
          <w:lang w:val="en-US"/>
        </w:rPr>
        <w:t>Table 2: Leave-one-category-out detection rate (bert-base-uncased, preliminary — 2-epoch sweep, single seed)</w:t>
      </w:r>
    </w:p>
    <w:tbl>
      <w:tblPr>
        <w:tblW w:w="9020" w:type="dxa"/>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1500"/>
        <w:gridCol w:w="900"/>
        <w:gridCol w:w="620"/>
      </w:tblGrid>
      <w:tr xmlns:wp14="http://schemas.microsoft.com/office/word/2010/wordml" w:rsidTr="1B82847C" w14:paraId="59E64687" wp14:textId="77777777">
        <w:trPr>
          <w:tblHeader/>
        </w:trPr>
        <w:tc>
          <w:tcPr>
            <w:tcW w:w="4700" w:type="dxa"/>
            <w:shd w:val="clear" w:color="auto" w:fill="D9E2F3"/>
            <w:tcMar>
              <w:top w:w="60" w:type="dxa"/>
              <w:left w:w="100" w:type="dxa"/>
              <w:bottom w:w="60" w:type="dxa"/>
              <w:right w:w="100" w:type="dxa"/>
            </w:tcMar>
          </w:tcPr>
          <w:p w14:paraId="45FBC390" wp14:textId="77777777">
            <w:r>
              <w:rPr>
                <w:rFonts w:ascii="Calibri" w:hAnsi="Calibri" w:eastAsia="Calibri" w:cs="Calibri"/>
                <w:b/>
                <w:bCs/>
                <w:sz w:val="19"/>
                <w:szCs w:val="19"/>
              </w:rPr>
              <w:t xml:space="preserve">Held-out category</w:t>
            </w:r>
          </w:p>
        </w:tc>
        <w:tc>
          <w:tcPr>
            <w:tcW w:w="1300" w:type="dxa"/>
            <w:shd w:val="clear" w:color="auto" w:fill="D9E2F3"/>
            <w:tcMar>
              <w:top w:w="60" w:type="dxa"/>
              <w:left w:w="100" w:type="dxa"/>
              <w:bottom w:w="60" w:type="dxa"/>
              <w:right w:w="100" w:type="dxa"/>
            </w:tcMar>
          </w:tcPr>
          <w:p w14:paraId="1C928B55" wp14:textId="77777777">
            <w:r>
              <w:rPr>
                <w:rFonts w:ascii="Calibri" w:hAnsi="Calibri" w:eastAsia="Calibri" w:cs="Calibri"/>
                <w:b/>
                <w:bCs/>
                <w:sz w:val="19"/>
                <w:szCs w:val="19"/>
              </w:rPr>
              <w:t xml:space="preserve">n (attack)</w:t>
            </w:r>
          </w:p>
        </w:tc>
        <w:tc>
          <w:tcPr>
            <w:tcW w:w="1500" w:type="dxa"/>
            <w:shd w:val="clear" w:color="auto" w:fill="D9E2F3"/>
            <w:tcMar>
              <w:top w:w="60" w:type="dxa"/>
              <w:left w:w="100" w:type="dxa"/>
              <w:bottom w:w="60" w:type="dxa"/>
              <w:right w:w="100" w:type="dxa"/>
            </w:tcMar>
          </w:tcPr>
          <w:p w14:paraId="2CC2D400" wp14:textId="77777777">
            <w:r>
              <w:rPr>
                <w:rFonts w:ascii="Calibri" w:hAnsi="Calibri" w:eastAsia="Calibri" w:cs="Calibri"/>
                <w:b/>
                <w:bCs/>
                <w:sz w:val="19"/>
                <w:szCs w:val="19"/>
              </w:rPr>
              <w:t xml:space="preserve">Detection rate</w:t>
            </w:r>
          </w:p>
        </w:tc>
        <w:tc>
          <w:tcPr>
            <w:tcW w:w="900" w:type="dxa"/>
            <w:shd w:val="clear" w:color="auto" w:fill="D9E2F3"/>
            <w:tcMar>
              <w:top w:w="60" w:type="dxa"/>
              <w:left w:w="100" w:type="dxa"/>
              <w:bottom w:w="60" w:type="dxa"/>
              <w:right w:w="100" w:type="dxa"/>
            </w:tcMar>
          </w:tcPr>
          <w:p w14:paraId="78E33484" wp14:textId="77777777">
            <w:r>
              <w:rPr>
                <w:rFonts w:ascii="Calibri" w:hAnsi="Calibri" w:eastAsia="Calibri" w:cs="Calibri"/>
                <w:b/>
                <w:bCs/>
                <w:sz w:val="19"/>
                <w:szCs w:val="19"/>
              </w:rPr>
              <w:t xml:space="preserve">FPR</w:t>
            </w:r>
          </w:p>
        </w:tc>
        <w:tc>
          <w:tcPr>
            <w:tcW w:w="620" w:type="dxa"/>
            <w:shd w:val="clear" w:color="auto" w:fill="D9E2F3"/>
            <w:tcMar>
              <w:top w:w="60" w:type="dxa"/>
              <w:left w:w="100" w:type="dxa"/>
              <w:bottom w:w="60" w:type="dxa"/>
              <w:right w:w="100" w:type="dxa"/>
            </w:tcMar>
          </w:tcPr>
          <w:p w14:paraId="43FCC751" wp14:textId="77777777">
            <w:r>
              <w:rPr>
                <w:rFonts w:ascii="Calibri" w:hAnsi="Calibri" w:eastAsia="Calibri" w:cs="Calibri"/>
                <w:b/>
                <w:bCs/>
                <w:sz w:val="19"/>
                <w:szCs w:val="19"/>
              </w:rPr>
              <w:t xml:space="preserve">AUC</w:t>
            </w:r>
          </w:p>
        </w:tc>
      </w:tr>
      <w:tr xmlns:wp14="http://schemas.microsoft.com/office/word/2010/wordml" w:rsidTr="1B82847C" w14:paraId="25077343" wp14:textId="77777777">
        <w:tc>
          <w:tcPr>
            <w:tcW w:w="4700" w:type="dxa"/>
            <w:tcMar>
              <w:top w:w="60" w:type="dxa"/>
              <w:left w:w="100" w:type="dxa"/>
              <w:bottom w:w="60" w:type="dxa"/>
              <w:right w:w="100" w:type="dxa"/>
            </w:tcMar>
          </w:tcPr>
          <w:p w14:paraId="04F088A4" wp14:textId="77777777">
            <w:r w:rsidRPr="1B82847C" w:rsidR="1B82847C">
              <w:rPr>
                <w:rFonts w:ascii="Calibri" w:hAnsi="Calibri" w:eastAsia="Calibri" w:cs="Calibri"/>
                <w:sz w:val="19"/>
                <w:szCs w:val="19"/>
                <w:lang w:val="en-US"/>
              </w:rPr>
              <w:t>agentdojo_travel</w:t>
            </w:r>
          </w:p>
        </w:tc>
        <w:tc>
          <w:tcPr>
            <w:tcW w:w="1300" w:type="dxa"/>
            <w:tcMar>
              <w:top w:w="60" w:type="dxa"/>
              <w:left w:w="100" w:type="dxa"/>
              <w:bottom w:w="60" w:type="dxa"/>
              <w:right w:w="100" w:type="dxa"/>
            </w:tcMar>
          </w:tcPr>
          <w:p w14:paraId="41C0AA51" wp14:textId="77777777">
            <w:r>
              <w:rPr>
                <w:rFonts w:ascii="Calibri" w:hAnsi="Calibri" w:eastAsia="Calibri" w:cs="Calibri"/>
                <w:sz w:val="19"/>
                <w:szCs w:val="19"/>
              </w:rPr>
              <w:t xml:space="preserve">27</w:t>
            </w:r>
          </w:p>
        </w:tc>
        <w:tc>
          <w:tcPr>
            <w:tcW w:w="1500" w:type="dxa"/>
            <w:tcMar>
              <w:top w:w="60" w:type="dxa"/>
              <w:left w:w="100" w:type="dxa"/>
              <w:bottom w:w="60" w:type="dxa"/>
              <w:right w:w="100" w:type="dxa"/>
            </w:tcMar>
          </w:tcPr>
          <w:p w14:paraId="775F1BAF" wp14:textId="77777777">
            <w:r>
              <w:rPr>
                <w:rFonts w:ascii="Calibri" w:hAnsi="Calibri" w:eastAsia="Calibri" w:cs="Calibri"/>
                <w:sz w:val="19"/>
                <w:szCs w:val="19"/>
              </w:rPr>
              <w:t xml:space="preserve">0.889</w:t>
            </w:r>
          </w:p>
        </w:tc>
        <w:tc>
          <w:tcPr>
            <w:tcW w:w="900" w:type="dxa"/>
            <w:tcMar>
              <w:top w:w="60" w:type="dxa"/>
              <w:left w:w="100" w:type="dxa"/>
              <w:bottom w:w="60" w:type="dxa"/>
              <w:right w:w="100" w:type="dxa"/>
            </w:tcMar>
          </w:tcPr>
          <w:p w14:paraId="70773BF5" wp14:textId="77777777">
            <w:r>
              <w:rPr>
                <w:rFonts w:ascii="Calibri" w:hAnsi="Calibri" w:eastAsia="Calibri" w:cs="Calibri"/>
                <w:sz w:val="19"/>
                <w:szCs w:val="19"/>
              </w:rPr>
              <w:t xml:space="preserve">0.000</w:t>
            </w:r>
          </w:p>
        </w:tc>
        <w:tc>
          <w:tcPr>
            <w:tcW w:w="620" w:type="dxa"/>
            <w:tcMar>
              <w:top w:w="60" w:type="dxa"/>
              <w:left w:w="100" w:type="dxa"/>
              <w:bottom w:w="60" w:type="dxa"/>
              <w:right w:w="100" w:type="dxa"/>
            </w:tcMar>
          </w:tcPr>
          <w:p w14:paraId="4CC2ECE8" wp14:textId="77777777">
            <w:r>
              <w:rPr>
                <w:rFonts w:ascii="Calibri" w:hAnsi="Calibri" w:eastAsia="Calibri" w:cs="Calibri"/>
                <w:sz w:val="19"/>
                <w:szCs w:val="19"/>
              </w:rPr>
              <w:t xml:space="preserve">0.9998</w:t>
            </w:r>
          </w:p>
        </w:tc>
      </w:tr>
      <w:tr xmlns:wp14="http://schemas.microsoft.com/office/word/2010/wordml" w:rsidTr="1B82847C" w14:paraId="28196342" wp14:textId="77777777">
        <w:tc>
          <w:tcPr>
            <w:tcW w:w="4700" w:type="dxa"/>
            <w:tcMar>
              <w:top w:w="60" w:type="dxa"/>
              <w:left w:w="100" w:type="dxa"/>
              <w:bottom w:w="60" w:type="dxa"/>
              <w:right w:w="100" w:type="dxa"/>
            </w:tcMar>
          </w:tcPr>
          <w:p w14:paraId="600D6AC5" wp14:textId="77777777">
            <w:r>
              <w:rPr>
                <w:rFonts w:ascii="Calibri" w:hAnsi="Calibri" w:eastAsia="Calibri" w:cs="Calibri"/>
                <w:sz w:val="19"/>
                <w:szCs w:val="19"/>
              </w:rPr>
              <w:t xml:space="preserve">Physical Harm</w:t>
            </w:r>
          </w:p>
        </w:tc>
        <w:tc>
          <w:tcPr>
            <w:tcW w:w="1300" w:type="dxa"/>
            <w:tcMar>
              <w:top w:w="60" w:type="dxa"/>
              <w:left w:w="100" w:type="dxa"/>
              <w:bottom w:w="60" w:type="dxa"/>
              <w:right w:w="100" w:type="dxa"/>
            </w:tcMar>
          </w:tcPr>
          <w:p w14:paraId="11F852C4" wp14:textId="77777777">
            <w:r>
              <w:rPr>
                <w:rFonts w:ascii="Calibri" w:hAnsi="Calibri" w:eastAsia="Calibri" w:cs="Calibri"/>
                <w:sz w:val="19"/>
                <w:szCs w:val="19"/>
              </w:rPr>
              <w:t xml:space="preserve">170</w:t>
            </w:r>
          </w:p>
        </w:tc>
        <w:tc>
          <w:tcPr>
            <w:tcW w:w="1500" w:type="dxa"/>
            <w:tcMar>
              <w:top w:w="60" w:type="dxa"/>
              <w:left w:w="100" w:type="dxa"/>
              <w:bottom w:w="60" w:type="dxa"/>
              <w:right w:w="100" w:type="dxa"/>
            </w:tcMar>
          </w:tcPr>
          <w:p w14:paraId="19BAECEC" wp14:textId="77777777">
            <w:r>
              <w:rPr>
                <w:rFonts w:ascii="Calibri" w:hAnsi="Calibri" w:eastAsia="Calibri" w:cs="Calibri"/>
                <w:sz w:val="19"/>
                <w:szCs w:val="19"/>
              </w:rPr>
              <w:t xml:space="preserve">1.000</w:t>
            </w:r>
          </w:p>
        </w:tc>
        <w:tc>
          <w:tcPr>
            <w:tcW w:w="900" w:type="dxa"/>
            <w:tcMar>
              <w:top w:w="60" w:type="dxa"/>
              <w:left w:w="100" w:type="dxa"/>
              <w:bottom w:w="60" w:type="dxa"/>
              <w:right w:w="100" w:type="dxa"/>
            </w:tcMar>
          </w:tcPr>
          <w:p w14:paraId="0817A2AF" wp14:textId="77777777">
            <w:r>
              <w:rPr>
                <w:rFonts w:ascii="Calibri" w:hAnsi="Calibri" w:eastAsia="Calibri" w:cs="Calibri"/>
                <w:sz w:val="19"/>
                <w:szCs w:val="19"/>
              </w:rPr>
              <w:t xml:space="preserve">0.0001</w:t>
            </w:r>
          </w:p>
        </w:tc>
        <w:tc>
          <w:tcPr>
            <w:tcW w:w="620" w:type="dxa"/>
            <w:tcMar>
              <w:top w:w="60" w:type="dxa"/>
              <w:left w:w="100" w:type="dxa"/>
              <w:bottom w:w="60" w:type="dxa"/>
              <w:right w:w="100" w:type="dxa"/>
            </w:tcMar>
          </w:tcPr>
          <w:p w14:paraId="5CF82664" wp14:textId="77777777">
            <w:r>
              <w:rPr>
                <w:rFonts w:ascii="Calibri" w:hAnsi="Calibri" w:eastAsia="Calibri" w:cs="Calibri"/>
                <w:sz w:val="19"/>
                <w:szCs w:val="19"/>
              </w:rPr>
              <w:t xml:space="preserve">1.0000</w:t>
            </w:r>
          </w:p>
        </w:tc>
      </w:tr>
      <w:tr xmlns:wp14="http://schemas.microsoft.com/office/word/2010/wordml" w:rsidTr="1B82847C" w14:paraId="5697F466" wp14:textId="77777777">
        <w:tc>
          <w:tcPr>
            <w:tcW w:w="4700" w:type="dxa"/>
            <w:tcMar>
              <w:top w:w="60" w:type="dxa"/>
              <w:left w:w="100" w:type="dxa"/>
              <w:bottom w:w="60" w:type="dxa"/>
              <w:right w:w="100" w:type="dxa"/>
            </w:tcMar>
          </w:tcPr>
          <w:p w14:paraId="6647F585" wp14:textId="77777777">
            <w:r w:rsidRPr="1B82847C" w:rsidR="1B82847C">
              <w:rPr>
                <w:rFonts w:ascii="Calibri" w:hAnsi="Calibri" w:eastAsia="Calibri" w:cs="Calibri"/>
                <w:sz w:val="19"/>
                <w:szCs w:val="19"/>
                <w:lang w:val="en-US"/>
              </w:rPr>
              <w:t>agentdojo_workspace</w:t>
            </w:r>
          </w:p>
        </w:tc>
        <w:tc>
          <w:tcPr>
            <w:tcW w:w="1300" w:type="dxa"/>
            <w:tcMar>
              <w:top w:w="60" w:type="dxa"/>
              <w:left w:w="100" w:type="dxa"/>
              <w:bottom w:w="60" w:type="dxa"/>
              <w:right w:w="100" w:type="dxa"/>
            </w:tcMar>
          </w:tcPr>
          <w:p w14:paraId="43FBD11F" wp14:textId="77777777">
            <w:r>
              <w:rPr>
                <w:rFonts w:ascii="Calibri" w:hAnsi="Calibri" w:eastAsia="Calibri" w:cs="Calibri"/>
                <w:sz w:val="19"/>
                <w:szCs w:val="19"/>
              </w:rPr>
              <w:t xml:space="preserve">45</w:t>
            </w:r>
          </w:p>
        </w:tc>
        <w:tc>
          <w:tcPr>
            <w:tcW w:w="1500" w:type="dxa"/>
            <w:tcMar>
              <w:top w:w="60" w:type="dxa"/>
              <w:left w:w="100" w:type="dxa"/>
              <w:bottom w:w="60" w:type="dxa"/>
              <w:right w:w="100" w:type="dxa"/>
            </w:tcMar>
          </w:tcPr>
          <w:p w14:paraId="03A21BA0" wp14:textId="77777777">
            <w:r>
              <w:rPr>
                <w:rFonts w:ascii="Calibri" w:hAnsi="Calibri" w:eastAsia="Calibri" w:cs="Calibri"/>
                <w:sz w:val="19"/>
                <w:szCs w:val="19"/>
              </w:rPr>
              <w:t xml:space="preserve">1.000</w:t>
            </w:r>
          </w:p>
        </w:tc>
        <w:tc>
          <w:tcPr>
            <w:tcW w:w="900" w:type="dxa"/>
            <w:tcMar>
              <w:top w:w="60" w:type="dxa"/>
              <w:left w:w="100" w:type="dxa"/>
              <w:bottom w:w="60" w:type="dxa"/>
              <w:right w:w="100" w:type="dxa"/>
            </w:tcMar>
          </w:tcPr>
          <w:p w14:paraId="6229ABE2" wp14:textId="77777777">
            <w:r>
              <w:rPr>
                <w:rFonts w:ascii="Calibri" w:hAnsi="Calibri" w:eastAsia="Calibri" w:cs="Calibri"/>
                <w:sz w:val="19"/>
                <w:szCs w:val="19"/>
              </w:rPr>
              <w:t xml:space="preserve">0.0001</w:t>
            </w:r>
          </w:p>
        </w:tc>
        <w:tc>
          <w:tcPr>
            <w:tcW w:w="620" w:type="dxa"/>
            <w:tcMar>
              <w:top w:w="60" w:type="dxa"/>
              <w:left w:w="100" w:type="dxa"/>
              <w:bottom w:w="60" w:type="dxa"/>
              <w:right w:w="100" w:type="dxa"/>
            </w:tcMar>
          </w:tcPr>
          <w:p w14:paraId="266C8C97" wp14:textId="77777777">
            <w:r>
              <w:rPr>
                <w:rFonts w:ascii="Calibri" w:hAnsi="Calibri" w:eastAsia="Calibri" w:cs="Calibri"/>
                <w:sz w:val="19"/>
                <w:szCs w:val="19"/>
              </w:rPr>
              <w:t xml:space="preserve">1.0000</w:t>
            </w:r>
          </w:p>
        </w:tc>
      </w:tr>
      <w:tr xmlns:wp14="http://schemas.microsoft.com/office/word/2010/wordml" w:rsidTr="1B82847C" w14:paraId="44A015D2" wp14:textId="77777777">
        <w:tc>
          <w:tcPr>
            <w:tcW w:w="4700" w:type="dxa"/>
            <w:tcMar>
              <w:top w:w="60" w:type="dxa"/>
              <w:left w:w="100" w:type="dxa"/>
              <w:bottom w:w="60" w:type="dxa"/>
              <w:right w:w="100" w:type="dxa"/>
            </w:tcMar>
          </w:tcPr>
          <w:p w14:paraId="62A903AA" wp14:textId="77777777">
            <w:r w:rsidRPr="1B82847C" w:rsidR="1B82847C">
              <w:rPr>
                <w:rFonts w:ascii="Calibri" w:hAnsi="Calibri" w:eastAsia="Calibri" w:cs="Calibri"/>
                <w:sz w:val="19"/>
                <w:szCs w:val="19"/>
                <w:lang w:val="en-US"/>
              </w:rPr>
              <w:t>resource_uri_spoofing</w:t>
            </w:r>
          </w:p>
        </w:tc>
        <w:tc>
          <w:tcPr>
            <w:tcW w:w="1300" w:type="dxa"/>
            <w:tcMar>
              <w:top w:w="60" w:type="dxa"/>
              <w:left w:w="100" w:type="dxa"/>
              <w:bottom w:w="60" w:type="dxa"/>
              <w:right w:w="100" w:type="dxa"/>
            </w:tcMar>
          </w:tcPr>
          <w:p w14:paraId="67F78040" wp14:textId="77777777">
            <w:r>
              <w:rPr>
                <w:rFonts w:ascii="Calibri" w:hAnsi="Calibri" w:eastAsia="Calibri" w:cs="Calibri"/>
                <w:sz w:val="19"/>
                <w:szCs w:val="19"/>
              </w:rPr>
              <w:t xml:space="preserve">27</w:t>
            </w:r>
          </w:p>
        </w:tc>
        <w:tc>
          <w:tcPr>
            <w:tcW w:w="1500" w:type="dxa"/>
            <w:tcMar>
              <w:top w:w="60" w:type="dxa"/>
              <w:left w:w="100" w:type="dxa"/>
              <w:bottom w:w="60" w:type="dxa"/>
              <w:right w:w="100" w:type="dxa"/>
            </w:tcMar>
          </w:tcPr>
          <w:p w14:paraId="178D94EB" wp14:textId="77777777">
            <w:r>
              <w:rPr>
                <w:rFonts w:ascii="Calibri" w:hAnsi="Calibri" w:eastAsia="Calibri" w:cs="Calibri"/>
                <w:sz w:val="19"/>
                <w:szCs w:val="19"/>
              </w:rPr>
              <w:t xml:space="preserve">1.000</w:t>
            </w:r>
          </w:p>
        </w:tc>
        <w:tc>
          <w:tcPr>
            <w:tcW w:w="900" w:type="dxa"/>
            <w:tcMar>
              <w:top w:w="60" w:type="dxa"/>
              <w:left w:w="100" w:type="dxa"/>
              <w:bottom w:w="60" w:type="dxa"/>
              <w:right w:w="100" w:type="dxa"/>
            </w:tcMar>
          </w:tcPr>
          <w:p w14:paraId="3461AFA7" wp14:textId="77777777">
            <w:r>
              <w:rPr>
                <w:rFonts w:ascii="Calibri" w:hAnsi="Calibri" w:eastAsia="Calibri" w:cs="Calibri"/>
                <w:sz w:val="19"/>
                <w:szCs w:val="19"/>
              </w:rPr>
              <w:t xml:space="preserve">0.0001</w:t>
            </w:r>
          </w:p>
        </w:tc>
        <w:tc>
          <w:tcPr>
            <w:tcW w:w="620" w:type="dxa"/>
            <w:tcMar>
              <w:top w:w="60" w:type="dxa"/>
              <w:left w:w="100" w:type="dxa"/>
              <w:bottom w:w="60" w:type="dxa"/>
              <w:right w:w="100" w:type="dxa"/>
            </w:tcMar>
          </w:tcPr>
          <w:p w14:paraId="50981297" wp14:textId="77777777">
            <w:r>
              <w:rPr>
                <w:rFonts w:ascii="Calibri" w:hAnsi="Calibri" w:eastAsia="Calibri" w:cs="Calibri"/>
                <w:sz w:val="19"/>
                <w:szCs w:val="19"/>
              </w:rPr>
              <w:t xml:space="preserve">1.0000</w:t>
            </w:r>
          </w:p>
        </w:tc>
      </w:tr>
      <w:tr xmlns:wp14="http://schemas.microsoft.com/office/word/2010/wordml" w:rsidTr="1B82847C" w14:paraId="11F882AA" wp14:textId="77777777">
        <w:tc>
          <w:tcPr>
            <w:tcW w:w="4700" w:type="dxa"/>
            <w:tcMar>
              <w:top w:w="60" w:type="dxa"/>
              <w:left w:w="100" w:type="dxa"/>
              <w:bottom w:w="60" w:type="dxa"/>
              <w:right w:w="100" w:type="dxa"/>
            </w:tcMar>
          </w:tcPr>
          <w:p w14:paraId="12EC1352" wp14:textId="77777777">
            <w:r w:rsidRPr="1B82847C" w:rsidR="1B82847C">
              <w:rPr>
                <w:rFonts w:ascii="Calibri" w:hAnsi="Calibri" w:eastAsia="Calibri" w:cs="Calibri"/>
                <w:sz w:val="19"/>
                <w:szCs w:val="19"/>
                <w:lang w:val="en-US"/>
              </w:rPr>
              <w:t>Remaining 11 categories</w:t>
            </w:r>
          </w:p>
        </w:tc>
        <w:tc>
          <w:tcPr>
            <w:tcW w:w="1300" w:type="dxa"/>
            <w:tcMar>
              <w:top w:w="60" w:type="dxa"/>
              <w:left w:w="100" w:type="dxa"/>
              <w:bottom w:w="60" w:type="dxa"/>
              <w:right w:w="100" w:type="dxa"/>
            </w:tcMar>
          </w:tcPr>
          <w:p w14:paraId="2D366E0F" wp14:textId="77777777">
            <w:r>
              <w:rPr>
                <w:rFonts w:ascii="Calibri" w:hAnsi="Calibri" w:eastAsia="Calibri" w:cs="Calibri"/>
                <w:sz w:val="19"/>
                <w:szCs w:val="19"/>
              </w:rPr>
              <w:t xml:space="preserve">—</w:t>
            </w:r>
          </w:p>
        </w:tc>
        <w:tc>
          <w:tcPr>
            <w:tcW w:w="1500" w:type="dxa"/>
            <w:tcMar>
              <w:top w:w="60" w:type="dxa"/>
              <w:left w:w="100" w:type="dxa"/>
              <w:bottom w:w="60" w:type="dxa"/>
              <w:right w:w="100" w:type="dxa"/>
            </w:tcMar>
          </w:tcPr>
          <w:p w14:paraId="3DAD09ED" wp14:textId="77777777">
            <w:r>
              <w:rPr>
                <w:rFonts w:ascii="Calibri" w:hAnsi="Calibri" w:eastAsia="Calibri" w:cs="Calibri"/>
                <w:sz w:val="19"/>
                <w:szCs w:val="19"/>
              </w:rPr>
              <w:t xml:space="preserve">1.000</w:t>
            </w:r>
          </w:p>
        </w:tc>
        <w:tc>
          <w:tcPr>
            <w:tcW w:w="900" w:type="dxa"/>
            <w:tcMar>
              <w:top w:w="60" w:type="dxa"/>
              <w:left w:w="100" w:type="dxa"/>
              <w:bottom w:w="60" w:type="dxa"/>
              <w:right w:w="100" w:type="dxa"/>
            </w:tcMar>
          </w:tcPr>
          <w:p w14:paraId="7B016E13" wp14:textId="77777777">
            <w:r>
              <w:rPr>
                <w:rFonts w:ascii="Calibri" w:hAnsi="Calibri" w:eastAsia="Calibri" w:cs="Calibri"/>
                <w:sz w:val="19"/>
                <w:szCs w:val="19"/>
              </w:rPr>
              <w:t xml:space="preserve">0.000</w:t>
            </w:r>
          </w:p>
        </w:tc>
        <w:tc>
          <w:tcPr>
            <w:tcW w:w="620" w:type="dxa"/>
            <w:tcMar>
              <w:top w:w="60" w:type="dxa"/>
              <w:left w:w="100" w:type="dxa"/>
              <w:bottom w:w="60" w:type="dxa"/>
              <w:right w:w="100" w:type="dxa"/>
            </w:tcMar>
          </w:tcPr>
          <w:p w14:paraId="6A7BAEA5" wp14:textId="77777777">
            <w:r>
              <w:rPr>
                <w:rFonts w:ascii="Calibri" w:hAnsi="Calibri" w:eastAsia="Calibri" w:cs="Calibri"/>
                <w:sz w:val="19"/>
                <w:szCs w:val="19"/>
              </w:rPr>
              <w:t xml:space="preserve">1.0000</w:t>
            </w:r>
          </w:p>
        </w:tc>
      </w:tr>
    </w:tbl>
    <w:p xmlns:wp14="http://schemas.microsoft.com/office/word/2010/wordml" w14:paraId="0721BD00" wp14:textId="77777777">
      <w:pPr>
        <w:spacing w:after="160" w:line="276" w:lineRule="auto"/>
        <w:jc w:val="both"/>
      </w:pPr>
      <w:r w:rsidRPr="1B82847C" w:rsidR="1B82847C">
        <w:rPr>
          <w:rFonts w:ascii="Calibri" w:hAnsi="Calibri" w:eastAsia="Calibri" w:cs="Calibri"/>
          <w:sz w:val="22"/>
          <w:szCs w:val="22"/>
          <w:lang w:val="en-US"/>
        </w:rPr>
        <w:t>This is reported with deliberate scepticism. Fourteen of fifteen categories reaching a 1.000 detection rate is a stronger result than should be accepted at face value, given both corpora are built from a small number of phrasing templates per category — holding out one label still leaves considerable exposure to closely related surface phrasing elsewhere in the corpus. The one category showing a genuine gap, agentdojo_travel at 88.9%, is treated as the more informative data point precisely because it is where a limitation actually surfaced. A held-out, hand-authored paraphrase stress test (same malicious intent, deliberately avoiding the corpus's trigger vocabulary) is planned before Week 11 to test genuine semantic generalisation rather than template recognition.</w:t>
      </w:r>
    </w:p>
    <w:p xmlns:wp14="http://schemas.microsoft.com/office/word/2010/wordml" w14:paraId="736B4B20" wp14:textId="77777777">
      <w:pPr>
        <w:pStyle w:val="Heading2"/>
        <w:spacing w:before="260" w:after="140"/>
      </w:pPr>
      <w:r>
        <w:rPr>
          <w:rFonts w:ascii="Calibri" w:hAnsi="Calibri" w:eastAsia="Calibri" w:cs="Calibri"/>
          <w:b/>
          <w:bCs/>
          <w:sz w:val="24"/>
          <w:szCs w:val="24"/>
        </w:rPr>
        <w:t xml:space="preserve">2.4 Tools and Technologies Used</w:t>
      </w:r>
    </w:p>
    <w:p xmlns:wp14="http://schemas.microsoft.com/office/word/2010/wordml" w14:paraId="2E76B799" wp14:textId="77777777">
      <w:pPr>
        <w:pStyle w:val="ListParagraph"/>
        <w:numPr>
          <w:ilvl w:val="0"/>
          <w:numId w:val="3"/>
        </w:numPr>
        <w:spacing w:after="80"/>
        <w:rPr/>
      </w:pPr>
      <w:r w:rsidRPr="1B82847C" w:rsidR="1B82847C">
        <w:rPr>
          <w:rFonts w:ascii="Calibri" w:hAnsi="Calibri" w:eastAsia="Calibri" w:cs="Calibri"/>
          <w:b w:val="1"/>
          <w:bCs w:val="1"/>
          <w:sz w:val="22"/>
          <w:szCs w:val="22"/>
          <w:lang w:val="en-US"/>
        </w:rPr>
        <w:t>Python / Hugging Face Transformers</w:t>
      </w:r>
      <w:r w:rsidRPr="1B82847C" w:rsidR="1B82847C">
        <w:rPr>
          <w:rFonts w:ascii="Calibri" w:hAnsi="Calibri" w:eastAsia="Calibri" w:cs="Calibri"/>
          <w:sz w:val="22"/>
          <w:szCs w:val="22"/>
          <w:lang w:val="en-US"/>
        </w:rPr>
        <w:t xml:space="preserve"> — standard, well-supported ecosystem for transformer fine-tuning; enables direct reuse of InjecAgent/AgentDojo's own Python tooling.</w:t>
      </w:r>
    </w:p>
    <w:p xmlns:wp14="http://schemas.microsoft.com/office/word/2010/wordml" w14:paraId="2ED2CE5D" wp14:textId="77777777">
      <w:pPr>
        <w:pStyle w:val="ListParagraph"/>
        <w:numPr>
          <w:ilvl w:val="0"/>
          <w:numId w:val="3"/>
        </w:numPr>
        <w:spacing w:after="80"/>
        <w:rPr/>
      </w:pPr>
      <w:r w:rsidRPr="1B82847C" w:rsidR="1B82847C">
        <w:rPr>
          <w:rFonts w:ascii="Calibri" w:hAnsi="Calibri" w:eastAsia="Calibri" w:cs="Calibri"/>
          <w:b w:val="1"/>
          <w:bCs w:val="1"/>
          <w:sz w:val="22"/>
          <w:szCs w:val="22"/>
          <w:lang w:val="en-US"/>
        </w:rPr>
        <w:t>Google Colab (T4/A100 GPU)</w:t>
      </w:r>
      <w:r w:rsidRPr="1B82847C" w:rsidR="1B82847C">
        <w:rPr>
          <w:rFonts w:ascii="Calibri" w:hAnsi="Calibri" w:eastAsia="Calibri" w:cs="Calibri"/>
          <w:sz w:val="22"/>
          <w:szCs w:val="22"/>
          <w:lang w:val="en-US"/>
        </w:rPr>
        <w:t xml:space="preserve"> — matches the proposal's committed compute budget; sufficient for encoder-scale (not decoder-scale) fine-tuning within session limits.</w:t>
      </w:r>
    </w:p>
    <w:p xmlns:wp14="http://schemas.microsoft.com/office/word/2010/wordml" w14:paraId="7D855E73" wp14:textId="77777777">
      <w:pPr>
        <w:pStyle w:val="ListParagraph"/>
        <w:numPr>
          <w:ilvl w:val="0"/>
          <w:numId w:val="3"/>
        </w:numPr>
        <w:spacing w:after="80"/>
        <w:rPr/>
      </w:pPr>
      <w:r w:rsidRPr="1B82847C" w:rsidR="1B82847C">
        <w:rPr>
          <w:rFonts w:ascii="Calibri" w:hAnsi="Calibri" w:eastAsia="Calibri" w:cs="Calibri"/>
          <w:b w:val="1"/>
          <w:bCs w:val="1"/>
          <w:sz w:val="22"/>
          <w:szCs w:val="22"/>
          <w:lang w:val="en-US"/>
        </w:rPr>
        <w:t>FastAPI</w:t>
      </w:r>
      <w:r w:rsidRPr="1B82847C" w:rsidR="1B82847C">
        <w:rPr>
          <w:rFonts w:ascii="Calibri" w:hAnsi="Calibri" w:eastAsia="Calibri" w:cs="Calibri"/>
          <w:sz w:val="22"/>
          <w:szCs w:val="22"/>
          <w:lang w:val="en-US"/>
        </w:rPr>
        <w:t xml:space="preserve"> — async-native, with built-in Server-Sent Events support required for the streaming evaluation/demonstration interface.</w:t>
      </w:r>
    </w:p>
    <w:p xmlns:wp14="http://schemas.microsoft.com/office/word/2010/wordml" w14:paraId="149A9A96" wp14:textId="77777777">
      <w:pPr>
        <w:pStyle w:val="ListParagraph"/>
        <w:numPr>
          <w:ilvl w:val="0"/>
          <w:numId w:val="3"/>
        </w:numPr>
        <w:spacing w:after="80"/>
        <w:rPr/>
      </w:pPr>
      <w:r w:rsidRPr="1B82847C" w:rsidR="1B82847C">
        <w:rPr>
          <w:rFonts w:ascii="Calibri" w:hAnsi="Calibri" w:eastAsia="Calibri" w:cs="Calibri"/>
          <w:b w:val="1"/>
          <w:bCs w:val="1"/>
          <w:sz w:val="22"/>
          <w:szCs w:val="22"/>
          <w:lang w:val="en-US"/>
        </w:rPr>
        <w:t>Render / Vercel</w:t>
      </w:r>
      <w:r w:rsidRPr="1B82847C" w:rsidR="1B82847C">
        <w:rPr>
          <w:rFonts w:ascii="Calibri" w:hAnsi="Calibri" w:eastAsia="Calibri" w:cs="Calibri"/>
          <w:sz w:val="22"/>
          <w:szCs w:val="22"/>
          <w:lang w:val="en-US"/>
        </w:rPr>
        <w:t xml:space="preserve"> — free-tier deployment suitable for a research prototype, keeping the backend and frontend independently deployable and testable.</w:t>
      </w:r>
    </w:p>
    <w:p xmlns:wp14="http://schemas.microsoft.com/office/word/2010/wordml" w14:paraId="0D8FBBBB" wp14:textId="77777777">
      <w:pPr>
        <w:pStyle w:val="ListParagraph"/>
        <w:numPr>
          <w:ilvl w:val="0"/>
          <w:numId w:val="3"/>
        </w:numPr>
        <w:spacing w:after="80"/>
        <w:rPr/>
      </w:pPr>
      <w:r w:rsidRPr="1B82847C" w:rsidR="1B82847C">
        <w:rPr>
          <w:rFonts w:ascii="Calibri" w:hAnsi="Calibri" w:eastAsia="Calibri" w:cs="Calibri"/>
          <w:b w:val="1"/>
          <w:bCs w:val="1"/>
          <w:sz w:val="22"/>
          <w:szCs w:val="22"/>
          <w:lang w:val="en-US"/>
        </w:rPr>
        <w:t>pytest</w:t>
      </w:r>
      <w:r w:rsidRPr="1B82847C" w:rsidR="1B82847C">
        <w:rPr>
          <w:rFonts w:ascii="Calibri" w:hAnsi="Calibri" w:eastAsia="Calibri" w:cs="Calibri"/>
          <w:sz w:val="22"/>
          <w:szCs w:val="22"/>
          <w:lang w:val="en-US"/>
        </w:rPr>
        <w:t xml:space="preserve"> — automated regression tests for the backend, run before every deployment (Appendix 1).</w:t>
      </w:r>
    </w:p>
    <w:p xmlns:wp14="http://schemas.microsoft.com/office/word/2010/wordml" w14:paraId="01516809" wp14:textId="77777777">
      <w:pPr>
        <w:pStyle w:val="Heading2"/>
        <w:spacing w:before="260" w:after="140"/>
      </w:pPr>
      <w:r>
        <w:rPr>
          <w:rFonts w:ascii="Calibri" w:hAnsi="Calibri" w:eastAsia="Calibri" w:cs="Calibri"/>
          <w:b/>
          <w:bCs/>
          <w:sz w:val="24"/>
          <w:szCs w:val="24"/>
        </w:rPr>
        <w:t xml:space="preserve">2.5 Challenges and How They Were Handled</w:t>
      </w:r>
    </w:p>
    <w:p xmlns:wp14="http://schemas.microsoft.com/office/word/2010/wordml" w14:paraId="6719BFF3" wp14:textId="77777777">
      <w:pPr>
        <w:spacing w:after="160" w:line="276" w:lineRule="auto"/>
        <w:jc w:val="both"/>
      </w:pPr>
      <w:r w:rsidRPr="1B82847C" w:rsidR="1B82847C">
        <w:rPr>
          <w:rFonts w:ascii="Calibri" w:hAnsi="Calibri" w:eastAsia="Calibri" w:cs="Calibri"/>
          <w:sz w:val="22"/>
          <w:szCs w:val="22"/>
          <w:lang w:val="en-US"/>
        </w:rPr>
        <w:t>Three challenges materialised and were resolved rather than avoided: an identifier-hashing bug and a corpus class-imbalance bug in the data pipeline (Section 2.1), and the DeBERTa-v3 training instability (Section 2.3). Each was caught by inspecting intermediate output rather than accepting a plausible-looking result, which is the project management practice adopted throughout: no experimental result is reported until its inputs and outputs have been independently sanity-checked.</w:t>
      </w:r>
    </w:p>
    <w:p xmlns:wp14="http://schemas.microsoft.com/office/word/2010/wordml" w14:paraId="1C435D65" wp14:textId="77777777">
      <w:pPr>
        <w:pStyle w:val="Heading1"/>
        <w:spacing w:before="320" w:after="160"/>
      </w:pPr>
      <w:r>
        <w:rPr>
          <w:rFonts w:ascii="Calibri" w:hAnsi="Calibri" w:eastAsia="Calibri" w:cs="Calibri"/>
          <w:b/>
          <w:bCs/>
          <w:sz w:val="28"/>
          <w:szCs w:val="28"/>
        </w:rPr>
        <w:t xml:space="preserve">3. Consideration of Ethical, Legal, Professional and Social Issues</w:t>
      </w:r>
    </w:p>
    <w:p xmlns:wp14="http://schemas.microsoft.com/office/word/2010/wordml" w14:paraId="542C047E" wp14:textId="77777777">
      <w:pPr>
        <w:spacing w:after="160" w:line="276" w:lineRule="auto"/>
        <w:jc w:val="both"/>
      </w:pPr>
      <w:r w:rsidRPr="1B82847C" w:rsidR="1B82847C">
        <w:rPr>
          <w:rFonts w:ascii="Calibri" w:hAnsi="Calibri" w:eastAsia="Calibri" w:cs="Calibri"/>
          <w:sz w:val="22"/>
          <w:szCs w:val="22"/>
          <w:lang w:val="en-US"/>
        </w:rPr>
        <w:t>A formal, full ethics review was assessed as not required for the current scope of this project: all attack testing targets a self-hosted, sandboxed mock agent under the candidate's sole control (Section 2.2), no third-party live service is targeted, and no personal data of any individual is collected or processed at any stage — the benign corpus draws only on public, permissively-licensed repository text and synthetically generated templates (Section 2.1). This self-assessment follows the School's minimal-risk criteria for research involving no human participants and no personal data; the corresponding self-certification record should be attached as evidence of this assessment before final submission.</w:t>
      </w:r>
    </w:p>
    <w:p xmlns:wp14="http://schemas.microsoft.com/office/word/2010/wordml" w14:paraId="12F34EE7" wp14:textId="77777777">
      <w:pPr>
        <w:spacing w:after="160" w:line="276" w:lineRule="auto"/>
        <w:jc w:val="both"/>
      </w:pPr>
      <w:r w:rsidRPr="1B82847C" w:rsidR="1B82847C">
        <w:rPr>
          <w:rFonts w:ascii="Calibri" w:hAnsi="Calibri" w:eastAsia="Calibri" w:cs="Calibri"/>
          <w:sz w:val="22"/>
          <w:szCs w:val="22"/>
          <w:lang w:val="en-US"/>
        </w:rPr>
        <w:t>Ethically, the main risk is the dual-use nature of a published attack corpus: the same labelled examples that train a defence could, in principle, help an attacker understand what phrasing is being screened for. This project follows the standard responsible-disclosure argument used across the cited literature (e.g. Zhan et al., 2024; Debenedetti et al., 2024) — that defenders benefit more than attackers from shared, labelled benchmarks — and any public release will carry a documented research-use licence and be published alongside the defensive guard checkpoint, not in isolation.</w:t>
      </w:r>
    </w:p>
    <w:p xmlns:wp14="http://schemas.microsoft.com/office/word/2010/wordml" w14:paraId="57564FF0" wp14:textId="77777777">
      <w:pPr>
        <w:spacing w:after="160" w:line="276" w:lineRule="auto"/>
        <w:jc w:val="both"/>
      </w:pPr>
      <w:r w:rsidRPr="1B82847C" w:rsidR="1B82847C">
        <w:rPr>
          <w:rFonts w:ascii="Calibri" w:hAnsi="Calibri" w:eastAsia="Calibri" w:cs="Calibri"/>
          <w:sz w:val="22"/>
          <w:szCs w:val="22"/>
          <w:lang w:val="en-US"/>
        </w:rPr>
        <w:t>Legally, no GDPR obligation currently arises given the absence of personal data, but this would need active reassessment if the project were extended to log or fine-tune against real user tool traffic. Third-party intellectual property is respected throughout: InjecAgent and AgentDojo are both used under their MIT licences (Section 1), and pretrained model checkpoints (BERT under Apache 2.0; DeBERTa-v3 under MIT) are used within their licence terms with attribution retained.</w:t>
      </w:r>
    </w:p>
    <w:p xmlns:wp14="http://schemas.microsoft.com/office/word/2010/wordml" w14:paraId="5DCC0C34" wp14:textId="77777777">
      <w:pPr>
        <w:spacing w:after="160" w:line="276"/>
        <w:jc w:val="both"/>
      </w:pPr>
      <w:r>
        <w:rPr>
          <w:rFonts w:ascii="Calibri" w:hAnsi="Calibri" w:eastAsia="Calibri" w:cs="Calibri"/>
          <w:sz w:val="22"/>
          <w:szCs w:val="22"/>
        </w:rPr>
        <w:t xml:space="preserve">Professionally, the project follows standard software engineering practice expected of a BCS-aligned computing dissertation: version-controlled code, automated tests before deployment (Section 2.4), and transparent reporting of a negative result (the DeBERTa-v3 failure, Section 2.3) rather than a result quietly substituted without explanation.</w:t>
      </w:r>
    </w:p>
    <w:p xmlns:wp14="http://schemas.microsoft.com/office/word/2010/wordml" w14:paraId="52DF03F4" wp14:textId="77777777">
      <w:pPr>
        <w:spacing w:after="160" w:line="276"/>
        <w:jc w:val="both"/>
      </w:pPr>
      <w:r>
        <w:rPr>
          <w:rFonts w:ascii="Calibri" w:hAnsi="Calibri" w:eastAsia="Calibri" w:cs="Calibri"/>
          <w:sz w:val="22"/>
          <w:szCs w:val="22"/>
        </w:rPr>
        <w:t xml:space="preserve">Socially, a guard classifier that over-triggers on benign content creates a fairness and accessibility problem of its own — a false positive silently blocking legitimate tool output degrades the experience unevenly across users and tool types, which is precisely why false-positive rate (not just attack detection) is tracked as a primary metric throughout (Section 4). The synthetic benign corpus (Section 2.1), while necessary to reach target volume within the project timeline, does not represent the full diversity of real-world tool usage patterns and language variety, which is a limitation to be stated plainly in the final dissertation rather than obscured.</w:t>
      </w:r>
    </w:p>
    <w:p xmlns:wp14="http://schemas.microsoft.com/office/word/2010/wordml" w14:paraId="3871F53C" wp14:textId="77777777">
      <w:pPr>
        <w:spacing w:after="160" w:line="276"/>
        <w:jc w:val="both"/>
      </w:pPr>
      <w:r>
        <w:rPr>
          <w:rFonts w:ascii="Calibri" w:hAnsi="Calibri" w:eastAsia="Calibri" w:cs="Calibri"/>
          <w:sz w:val="22"/>
          <w:szCs w:val="22"/>
        </w:rPr>
        <w:t xml:space="preserve">Looking beyond the current scope: if this guard were deployed in a real production agent, the ethical and social stakes would increase materially — a human-review path for high-confidence blocks would become necessary (an automated guard silently discarding a user's legitimate request is a worse failure mode than a visible one), and a formal responsible-disclosure process would be needed for the trained classifier itself, since publishing a model's decision boundary can itself aid an adaptive attacker in constructing evasive phrasing. These considerations do not change the current, bounded project's ethical position, but are noted here as the natural next set of issues this line of work would need to address.</w:t>
      </w:r>
    </w:p>
    <w:p xmlns:wp14="http://schemas.microsoft.com/office/word/2010/wordml" w14:paraId="6EB55B2B" wp14:textId="77777777">
      <w:pPr>
        <w:pStyle w:val="Heading1"/>
        <w:spacing w:before="320" w:after="160"/>
      </w:pPr>
      <w:r>
        <w:rPr>
          <w:rFonts w:ascii="Calibri" w:hAnsi="Calibri" w:eastAsia="Calibri" w:cs="Calibri"/>
          <w:b/>
          <w:bCs/>
          <w:sz w:val="28"/>
          <w:szCs w:val="28"/>
        </w:rPr>
        <w:t xml:space="preserve">4. Project Plan</w:t>
      </w:r>
    </w:p>
    <w:p xmlns:wp14="http://schemas.microsoft.com/office/word/2010/wordml" w14:paraId="1AD44495" wp14:textId="77777777">
      <w:pPr>
        <w:spacing w:after="160" w:line="276" w:lineRule="auto"/>
        <w:jc w:val="both"/>
      </w:pPr>
      <w:r w:rsidRPr="1B82847C" w:rsidR="1B82847C">
        <w:rPr>
          <w:rFonts w:ascii="Calibri" w:hAnsi="Calibri" w:eastAsia="Calibri" w:cs="Calibri"/>
          <w:sz w:val="22"/>
          <w:szCs w:val="22"/>
          <w:lang w:val="en-US"/>
        </w:rPr>
        <w:t>Project management follows a hybrid approach: a fixed, milestone-based structure for the parts of the plan that other work depends on (corpus construction, backend/frontend, guard training), combined with iterative, test-driven development for each individual component — every backend change is covered by automated tests before deployment (Section 2.4), and every training run is checked against a fast diagnostic before a full run is committed to (Section 2.3). Scope is actively managed rather than left to grow: following supervisor feedback on the approved proposal, the model-size ablation, the training-data-volume sweep, and comparison against benchmarks beyond InjecAgent/AgentDojo are reclassified as stretch goals, attempted only once the core evaluation below is complete and the write-up is secure. This protects the fixed submission deadline against the most likely source of overrun — breadth of experimentation — rather than against the quality of any single result.</w:t>
      </w:r>
    </w:p>
    <w:p xmlns:wp14="http://schemas.microsoft.com/office/word/2010/wordml" w14:paraId="5946EEAB" wp14:textId="77777777">
      <w:pPr>
        <w:pStyle w:val="Heading2"/>
        <w:spacing w:before="260" w:after="140"/>
      </w:pPr>
      <w:r>
        <w:rPr>
          <w:rFonts w:ascii="Calibri" w:hAnsi="Calibri" w:eastAsia="Calibri" w:cs="Calibri"/>
          <w:b/>
          <w:bCs/>
          <w:sz w:val="24"/>
          <w:szCs w:val="24"/>
        </w:rPr>
        <w:t xml:space="preserve">4.1 Progress Against the Original Plan</w:t>
      </w:r>
    </w:p>
    <w:p xmlns:wp14="http://schemas.microsoft.com/office/word/2010/wordml" w14:paraId="18A610E5" wp14:textId="77777777">
      <w:pPr>
        <w:spacing w:before="60" w:after="60"/>
      </w:pPr>
      <w:r>
        <w:rPr>
          <w:rFonts w:ascii="Calibri" w:hAnsi="Calibri" w:eastAsia="Calibri" w:cs="Calibri"/>
          <w:b/>
          <w:bCs/>
          <w:i/>
          <w:iCs/>
          <w:sz w:val="20"/>
          <w:szCs w:val="20"/>
        </w:rPr>
        <w:t xml:space="preserve">Table 3: Status against the Week 1–9 milestone plan</w:t>
      </w:r>
    </w:p>
    <w:tbl>
      <w:tblPr>
        <w:tblW w:w="902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020"/>
      </w:tblGrid>
      <w:tr xmlns:wp14="http://schemas.microsoft.com/office/word/2010/wordml" w:rsidTr="1B82847C" w14:paraId="25B88AC1" wp14:textId="77777777">
        <w:trPr>
          <w:tblHeader/>
        </w:trPr>
        <w:tc>
          <w:tcPr>
            <w:tcW w:w="500" w:type="dxa"/>
            <w:shd w:val="clear" w:color="auto" w:fill="D9E2F3"/>
            <w:tcMar>
              <w:top w:w="60" w:type="dxa"/>
              <w:left w:w="100" w:type="dxa"/>
              <w:bottom w:w="60" w:type="dxa"/>
              <w:right w:w="100" w:type="dxa"/>
            </w:tcMar>
          </w:tcPr>
          <w:p w14:paraId="118954BC" wp14:textId="77777777">
            <w:r w:rsidRPr="1B82847C" w:rsidR="1B82847C">
              <w:rPr>
                <w:rFonts w:ascii="Calibri" w:hAnsi="Calibri" w:eastAsia="Calibri" w:cs="Calibri"/>
                <w:b w:val="1"/>
                <w:bCs w:val="1"/>
                <w:sz w:val="19"/>
                <w:szCs w:val="19"/>
                <w:lang w:val="en-US"/>
              </w:rPr>
              <w:t>Wk</w:t>
            </w:r>
          </w:p>
        </w:tc>
        <w:tc>
          <w:tcPr>
            <w:tcW w:w="5500" w:type="dxa"/>
            <w:shd w:val="clear" w:color="auto" w:fill="D9E2F3"/>
            <w:tcMar>
              <w:top w:w="60" w:type="dxa"/>
              <w:left w:w="100" w:type="dxa"/>
              <w:bottom w:w="60" w:type="dxa"/>
              <w:right w:w="100" w:type="dxa"/>
            </w:tcMar>
          </w:tcPr>
          <w:p w14:paraId="7955DE8F" wp14:textId="77777777">
            <w:r>
              <w:rPr>
                <w:rFonts w:ascii="Calibri" w:hAnsi="Calibri" w:eastAsia="Calibri" w:cs="Calibri"/>
                <w:b/>
                <w:bCs/>
                <w:sz w:val="19"/>
                <w:szCs w:val="19"/>
              </w:rPr>
              <w:t xml:space="preserve">Planned milestone</w:t>
            </w:r>
          </w:p>
        </w:tc>
        <w:tc>
          <w:tcPr>
            <w:tcW w:w="3020" w:type="dxa"/>
            <w:shd w:val="clear" w:color="auto" w:fill="D9E2F3"/>
            <w:tcMar>
              <w:top w:w="60" w:type="dxa"/>
              <w:left w:w="100" w:type="dxa"/>
              <w:bottom w:w="60" w:type="dxa"/>
              <w:right w:w="100" w:type="dxa"/>
            </w:tcMar>
          </w:tcPr>
          <w:p w14:paraId="1B9FBFDD" wp14:textId="77777777">
            <w:r>
              <w:rPr>
                <w:rFonts w:ascii="Calibri" w:hAnsi="Calibri" w:eastAsia="Calibri" w:cs="Calibri"/>
                <w:b/>
                <w:bCs/>
                <w:sz w:val="19"/>
                <w:szCs w:val="19"/>
              </w:rPr>
              <w:t xml:space="preserve">Status</w:t>
            </w:r>
          </w:p>
        </w:tc>
      </w:tr>
      <w:tr xmlns:wp14="http://schemas.microsoft.com/office/word/2010/wordml" w:rsidTr="1B82847C" w14:paraId="35EF707D" wp14:textId="77777777">
        <w:tc>
          <w:tcPr>
            <w:tcW w:w="500" w:type="dxa"/>
            <w:tcMar>
              <w:top w:w="60" w:type="dxa"/>
              <w:left w:w="100" w:type="dxa"/>
              <w:bottom w:w="60" w:type="dxa"/>
              <w:right w:w="100" w:type="dxa"/>
            </w:tcMar>
          </w:tcPr>
          <w:p w14:paraId="649841BE" wp14:textId="77777777">
            <w:r>
              <w:rPr>
                <w:rFonts w:ascii="Calibri" w:hAnsi="Calibri" w:eastAsia="Calibri" w:cs="Calibri"/>
                <w:sz w:val="19"/>
                <w:szCs w:val="19"/>
              </w:rPr>
              <w:t xml:space="preserve">1</w:t>
            </w:r>
          </w:p>
        </w:tc>
        <w:tc>
          <w:tcPr>
            <w:tcW w:w="5500" w:type="dxa"/>
            <w:tcMar>
              <w:top w:w="60" w:type="dxa"/>
              <w:left w:w="100" w:type="dxa"/>
              <w:bottom w:w="60" w:type="dxa"/>
              <w:right w:w="100" w:type="dxa"/>
            </w:tcMar>
          </w:tcPr>
          <w:p w14:paraId="1EEE0DFC" wp14:textId="77777777">
            <w:r w:rsidRPr="1B82847C" w:rsidR="1B82847C">
              <w:rPr>
                <w:rFonts w:ascii="Calibri" w:hAnsi="Calibri" w:eastAsia="Calibri" w:cs="Calibri"/>
                <w:sz w:val="19"/>
                <w:szCs w:val="19"/>
                <w:lang w:val="en-US"/>
              </w:rPr>
              <w:t>Annotated bibliography; git repo skeleton</w:t>
            </w:r>
          </w:p>
        </w:tc>
        <w:tc>
          <w:tcPr>
            <w:tcW w:w="3020" w:type="dxa"/>
            <w:tcMar>
              <w:top w:w="60" w:type="dxa"/>
              <w:left w:w="100" w:type="dxa"/>
              <w:bottom w:w="60" w:type="dxa"/>
              <w:right w:w="100" w:type="dxa"/>
            </w:tcMar>
          </w:tcPr>
          <w:p w14:paraId="056B6D78" wp14:textId="77777777">
            <w:r>
              <w:rPr>
                <w:rFonts w:ascii="Calibri" w:hAnsi="Calibri" w:eastAsia="Calibri" w:cs="Calibri"/>
                <w:sz w:val="19"/>
                <w:szCs w:val="19"/>
              </w:rPr>
              <w:t xml:space="preserve">Bibliography folded into Section 1; repo skeleton complete</w:t>
            </w:r>
          </w:p>
        </w:tc>
      </w:tr>
      <w:tr xmlns:wp14="http://schemas.microsoft.com/office/word/2010/wordml" w:rsidTr="1B82847C" w14:paraId="5ADE8302" wp14:textId="77777777">
        <w:tc>
          <w:tcPr>
            <w:tcW w:w="500" w:type="dxa"/>
            <w:tcMar>
              <w:top w:w="60" w:type="dxa"/>
              <w:left w:w="100" w:type="dxa"/>
              <w:bottom w:w="60" w:type="dxa"/>
              <w:right w:w="100" w:type="dxa"/>
            </w:tcMar>
          </w:tcPr>
          <w:p w14:paraId="18F999B5" wp14:textId="77777777">
            <w:r>
              <w:rPr>
                <w:rFonts w:ascii="Calibri" w:hAnsi="Calibri" w:eastAsia="Calibri" w:cs="Calibri"/>
                <w:sz w:val="19"/>
                <w:szCs w:val="19"/>
              </w:rPr>
              <w:t xml:space="preserve">2</w:t>
            </w:r>
          </w:p>
        </w:tc>
        <w:tc>
          <w:tcPr>
            <w:tcW w:w="5500" w:type="dxa"/>
            <w:tcMar>
              <w:top w:w="60" w:type="dxa"/>
              <w:left w:w="100" w:type="dxa"/>
              <w:bottom w:w="60" w:type="dxa"/>
              <w:right w:w="100" w:type="dxa"/>
            </w:tcMar>
          </w:tcPr>
          <w:p w14:paraId="2B5A8A98" wp14:textId="77777777">
            <w:r>
              <w:rPr>
                <w:rFonts w:ascii="Calibri" w:hAnsi="Calibri" w:eastAsia="Calibri" w:cs="Calibri"/>
                <w:sz w:val="19"/>
                <w:szCs w:val="19"/>
              </w:rPr>
              <w:t xml:space="preserve">Reference MCP agent, 5 tool servers; baseline ASR</w:t>
            </w:r>
          </w:p>
        </w:tc>
        <w:tc>
          <w:tcPr>
            <w:tcW w:w="3020" w:type="dxa"/>
            <w:tcMar>
              <w:top w:w="60" w:type="dxa"/>
              <w:left w:w="100" w:type="dxa"/>
              <w:bottom w:w="60" w:type="dxa"/>
              <w:right w:w="100" w:type="dxa"/>
            </w:tcMar>
          </w:tcPr>
          <w:p w14:paraId="0E2A7983" wp14:textId="77777777">
            <w:r>
              <w:rPr>
                <w:rFonts w:ascii="Calibri" w:hAnsi="Calibri" w:eastAsia="Calibri" w:cs="Calibri"/>
                <w:sz w:val="19"/>
                <w:szCs w:val="19"/>
              </w:rPr>
              <w:t xml:space="preserve">Complete (Section 2.2)</w:t>
            </w:r>
          </w:p>
        </w:tc>
      </w:tr>
      <w:tr xmlns:wp14="http://schemas.microsoft.com/office/word/2010/wordml" w:rsidTr="1B82847C" w14:paraId="1B77F003" wp14:textId="77777777">
        <w:tc>
          <w:tcPr>
            <w:tcW w:w="500" w:type="dxa"/>
            <w:tcMar>
              <w:top w:w="60" w:type="dxa"/>
              <w:left w:w="100" w:type="dxa"/>
              <w:bottom w:w="60" w:type="dxa"/>
              <w:right w:w="100" w:type="dxa"/>
            </w:tcMar>
          </w:tcPr>
          <w:p w14:paraId="5FCD5EC4" wp14:textId="77777777">
            <w:r>
              <w:rPr>
                <w:rFonts w:ascii="Calibri" w:hAnsi="Calibri" w:eastAsia="Calibri" w:cs="Calibri"/>
                <w:sz w:val="19"/>
                <w:szCs w:val="19"/>
              </w:rPr>
              <w:t xml:space="preserve">3</w:t>
            </w:r>
          </w:p>
        </w:tc>
        <w:tc>
          <w:tcPr>
            <w:tcW w:w="5500" w:type="dxa"/>
            <w:tcMar>
              <w:top w:w="60" w:type="dxa"/>
              <w:left w:w="100" w:type="dxa"/>
              <w:bottom w:w="60" w:type="dxa"/>
              <w:right w:w="100" w:type="dxa"/>
            </w:tcMar>
          </w:tcPr>
          <w:p w14:paraId="07B296C2" wp14:textId="77777777">
            <w:r w:rsidRPr="1B82847C" w:rsidR="1B82847C">
              <w:rPr>
                <w:rFonts w:ascii="Calibri" w:hAnsi="Calibri" w:eastAsia="Calibri" w:cs="Calibri"/>
                <w:sz w:val="19"/>
                <w:szCs w:val="19"/>
                <w:lang w:val="en-US"/>
              </w:rPr>
              <w:t>Port InjecAgent/AgentDojo; ≥300 instances live</w:t>
            </w:r>
          </w:p>
        </w:tc>
        <w:tc>
          <w:tcPr>
            <w:tcW w:w="3020" w:type="dxa"/>
            <w:tcMar>
              <w:top w:w="60" w:type="dxa"/>
              <w:left w:w="100" w:type="dxa"/>
              <w:bottom w:w="60" w:type="dxa"/>
              <w:right w:w="100" w:type="dxa"/>
            </w:tcMar>
          </w:tcPr>
          <w:p w14:paraId="1AADDA40" wp14:textId="77777777">
            <w:r>
              <w:rPr>
                <w:rFonts w:ascii="Calibri" w:hAnsi="Calibri" w:eastAsia="Calibri" w:cs="Calibri"/>
                <w:sz w:val="19"/>
                <w:szCs w:val="19"/>
              </w:rPr>
              <w:t xml:space="preserve">Complete — 1,216 instances (Section 2.1)</w:t>
            </w:r>
          </w:p>
        </w:tc>
      </w:tr>
      <w:tr xmlns:wp14="http://schemas.microsoft.com/office/word/2010/wordml" w:rsidTr="1B82847C" w14:paraId="603729CC" wp14:textId="77777777">
        <w:tc>
          <w:tcPr>
            <w:tcW w:w="500" w:type="dxa"/>
            <w:tcMar>
              <w:top w:w="60" w:type="dxa"/>
              <w:left w:w="100" w:type="dxa"/>
              <w:bottom w:w="60" w:type="dxa"/>
              <w:right w:w="100" w:type="dxa"/>
            </w:tcMar>
          </w:tcPr>
          <w:p w14:paraId="2598DEE6" wp14:textId="77777777">
            <w:r>
              <w:rPr>
                <w:rFonts w:ascii="Calibri" w:hAnsi="Calibri" w:eastAsia="Calibri" w:cs="Calibri"/>
                <w:sz w:val="19"/>
                <w:szCs w:val="19"/>
              </w:rPr>
              <w:t xml:space="preserve">4</w:t>
            </w:r>
          </w:p>
        </w:tc>
        <w:tc>
          <w:tcPr>
            <w:tcW w:w="5500" w:type="dxa"/>
            <w:tcMar>
              <w:top w:w="60" w:type="dxa"/>
              <w:left w:w="100" w:type="dxa"/>
              <w:bottom w:w="60" w:type="dxa"/>
              <w:right w:w="100" w:type="dxa"/>
            </w:tcMar>
          </w:tcPr>
          <w:p w14:paraId="63FA03F4" wp14:textId="77777777">
            <w:r>
              <w:rPr>
                <w:rFonts w:ascii="Calibri" w:hAnsi="Calibri" w:eastAsia="Calibri" w:cs="Calibri"/>
                <w:sz w:val="19"/>
                <w:szCs w:val="19"/>
              </w:rPr>
              <w:t xml:space="preserve">200+ hand-crafted MCP attacks; ≥800 total</w:t>
            </w:r>
          </w:p>
        </w:tc>
        <w:tc>
          <w:tcPr>
            <w:tcW w:w="3020" w:type="dxa"/>
            <w:tcMar>
              <w:top w:w="60" w:type="dxa"/>
              <w:left w:w="100" w:type="dxa"/>
              <w:bottom w:w="60" w:type="dxa"/>
              <w:right w:w="100" w:type="dxa"/>
            </w:tcMar>
          </w:tcPr>
          <w:p w14:paraId="4AC01D4F" wp14:textId="77777777">
            <w:r>
              <w:rPr>
                <w:rFonts w:ascii="Calibri" w:hAnsi="Calibri" w:eastAsia="Calibri" w:cs="Calibri"/>
                <w:sz w:val="19"/>
                <w:szCs w:val="19"/>
              </w:rPr>
              <w:t xml:space="preserve">Complete — 215 hand-crafted; 1,407 total attacks</w:t>
            </w:r>
          </w:p>
        </w:tc>
      </w:tr>
      <w:tr xmlns:wp14="http://schemas.microsoft.com/office/word/2010/wordml" w:rsidTr="1B82847C" w14:paraId="6229E005" wp14:textId="77777777">
        <w:tc>
          <w:tcPr>
            <w:tcW w:w="500" w:type="dxa"/>
            <w:tcMar>
              <w:top w:w="60" w:type="dxa"/>
              <w:left w:w="100" w:type="dxa"/>
              <w:bottom w:w="60" w:type="dxa"/>
              <w:right w:w="100" w:type="dxa"/>
            </w:tcMar>
          </w:tcPr>
          <w:p w14:paraId="78941E47" wp14:textId="77777777">
            <w:r>
              <w:rPr>
                <w:rFonts w:ascii="Calibri" w:hAnsi="Calibri" w:eastAsia="Calibri" w:cs="Calibri"/>
                <w:sz w:val="19"/>
                <w:szCs w:val="19"/>
              </w:rPr>
              <w:t xml:space="preserve">5</w:t>
            </w:r>
          </w:p>
        </w:tc>
        <w:tc>
          <w:tcPr>
            <w:tcW w:w="5500" w:type="dxa"/>
            <w:tcMar>
              <w:top w:w="60" w:type="dxa"/>
              <w:left w:w="100" w:type="dxa"/>
              <w:bottom w:w="60" w:type="dxa"/>
              <w:right w:w="100" w:type="dxa"/>
            </w:tcMar>
          </w:tcPr>
          <w:p w14:paraId="48C2BE4C" wp14:textId="77777777">
            <w:r>
              <w:rPr>
                <w:rFonts w:ascii="Calibri" w:hAnsi="Calibri" w:eastAsia="Calibri" w:cs="Calibri"/>
                <w:sz w:val="19"/>
                <w:szCs w:val="19"/>
              </w:rPr>
              <w:t xml:space="preserve">Benign corpus ≥5,000; baseline ASR/TCR</w:t>
            </w:r>
          </w:p>
        </w:tc>
        <w:tc>
          <w:tcPr>
            <w:tcW w:w="3020" w:type="dxa"/>
            <w:tcMar>
              <w:top w:w="60" w:type="dxa"/>
              <w:left w:w="100" w:type="dxa"/>
              <w:bottom w:w="60" w:type="dxa"/>
              <w:right w:w="100" w:type="dxa"/>
            </w:tcMar>
          </w:tcPr>
          <w:p w14:paraId="78EFAE79" wp14:textId="77777777">
            <w:r>
              <w:rPr>
                <w:rFonts w:ascii="Calibri" w:hAnsi="Calibri" w:eastAsia="Calibri" w:cs="Calibri"/>
                <w:sz w:val="19"/>
                <w:szCs w:val="19"/>
              </w:rPr>
              <w:t xml:space="preserve">Corpus complete (7,622); baseline measurement pending (Week 10)</w:t>
            </w:r>
          </w:p>
        </w:tc>
      </w:tr>
      <w:tr xmlns:wp14="http://schemas.microsoft.com/office/word/2010/wordml" w:rsidTr="1B82847C" w14:paraId="1875B92D" wp14:textId="77777777">
        <w:tc>
          <w:tcPr>
            <w:tcW w:w="500" w:type="dxa"/>
            <w:tcMar>
              <w:top w:w="60" w:type="dxa"/>
              <w:left w:w="100" w:type="dxa"/>
              <w:bottom w:w="60" w:type="dxa"/>
              <w:right w:w="100" w:type="dxa"/>
            </w:tcMar>
          </w:tcPr>
          <w:p w14:paraId="29B4EA11" wp14:textId="77777777">
            <w:r>
              <w:rPr>
                <w:rFonts w:ascii="Calibri" w:hAnsi="Calibri" w:eastAsia="Calibri" w:cs="Calibri"/>
                <w:sz w:val="19"/>
                <w:szCs w:val="19"/>
              </w:rPr>
              <w:t xml:space="preserve">6</w:t>
            </w:r>
          </w:p>
        </w:tc>
        <w:tc>
          <w:tcPr>
            <w:tcW w:w="5500" w:type="dxa"/>
            <w:tcMar>
              <w:top w:w="60" w:type="dxa"/>
              <w:left w:w="100" w:type="dxa"/>
              <w:bottom w:w="60" w:type="dxa"/>
              <w:right w:w="100" w:type="dxa"/>
            </w:tcMar>
          </w:tcPr>
          <w:p w14:paraId="1E7A2F87" wp14:textId="77777777">
            <w:r>
              <w:rPr>
                <w:rFonts w:ascii="Calibri" w:hAnsi="Calibri" w:eastAsia="Calibri" w:cs="Calibri"/>
                <w:sz w:val="19"/>
                <w:szCs w:val="19"/>
              </w:rPr>
              <w:t xml:space="preserve">First guard fine-tune; checkpoint; ROC curve</w:t>
            </w:r>
          </w:p>
        </w:tc>
        <w:tc>
          <w:tcPr>
            <w:tcW w:w="3020" w:type="dxa"/>
            <w:tcMar>
              <w:top w:w="60" w:type="dxa"/>
              <w:left w:w="100" w:type="dxa"/>
              <w:bottom w:w="60" w:type="dxa"/>
              <w:right w:w="100" w:type="dxa"/>
            </w:tcMar>
          </w:tcPr>
          <w:p w14:paraId="6A078A51" wp14:textId="77777777">
            <w:r>
              <w:rPr>
                <w:rFonts w:ascii="Calibri" w:hAnsi="Calibri" w:eastAsia="Calibri" w:cs="Calibri"/>
                <w:sz w:val="19"/>
                <w:szCs w:val="19"/>
              </w:rPr>
              <w:t xml:space="preserve">Substituted backbone (Section 2.3); checkpoint and ROC curve produced</w:t>
            </w:r>
          </w:p>
        </w:tc>
      </w:tr>
      <w:tr xmlns:wp14="http://schemas.microsoft.com/office/word/2010/wordml" w:rsidTr="1B82847C" w14:paraId="3508162C" wp14:textId="77777777">
        <w:tc>
          <w:tcPr>
            <w:tcW w:w="500" w:type="dxa"/>
            <w:tcMar>
              <w:top w:w="60" w:type="dxa"/>
              <w:left w:w="100" w:type="dxa"/>
              <w:bottom w:w="60" w:type="dxa"/>
              <w:right w:w="100" w:type="dxa"/>
            </w:tcMar>
          </w:tcPr>
          <w:p w14:paraId="75697EEC" wp14:textId="77777777">
            <w:r>
              <w:rPr>
                <w:rFonts w:ascii="Calibri" w:hAnsi="Calibri" w:eastAsia="Calibri" w:cs="Calibri"/>
                <w:sz w:val="19"/>
                <w:szCs w:val="19"/>
              </w:rPr>
              <w:t xml:space="preserve">7</w:t>
            </w:r>
          </w:p>
        </w:tc>
        <w:tc>
          <w:tcPr>
            <w:tcW w:w="5500" w:type="dxa"/>
            <w:tcMar>
              <w:top w:w="60" w:type="dxa"/>
              <w:left w:w="100" w:type="dxa"/>
              <w:bottom w:w="60" w:type="dxa"/>
              <w:right w:w="100" w:type="dxa"/>
            </w:tcMar>
          </w:tcPr>
          <w:p w14:paraId="44DB1888" wp14:textId="77777777">
            <w:r>
              <w:rPr>
                <w:rFonts w:ascii="Calibri" w:hAnsi="Calibri" w:eastAsia="Calibri" w:cs="Calibri"/>
                <w:sz w:val="19"/>
                <w:szCs w:val="19"/>
              </w:rPr>
              <w:t xml:space="preserve">Full primary evaluation, 3 seeds, 95% CIs</w:t>
            </w:r>
          </w:p>
        </w:tc>
        <w:tc>
          <w:tcPr>
            <w:tcW w:w="3020" w:type="dxa"/>
            <w:tcMar>
              <w:top w:w="60" w:type="dxa"/>
              <w:left w:w="100" w:type="dxa"/>
              <w:bottom w:w="60" w:type="dxa"/>
              <w:right w:w="100" w:type="dxa"/>
            </w:tcMar>
          </w:tcPr>
          <w:p w14:paraId="7C8A8381" wp14:textId="77777777">
            <w:r>
              <w:rPr>
                <w:rFonts w:ascii="Calibri" w:hAnsi="Calibri" w:eastAsia="Calibri" w:cs="Calibri"/>
                <w:sz w:val="19"/>
                <w:szCs w:val="19"/>
              </w:rPr>
              <w:t xml:space="preserve">Scheduled Week 11</w:t>
            </w:r>
          </w:p>
        </w:tc>
      </w:tr>
      <w:tr xmlns:wp14="http://schemas.microsoft.com/office/word/2010/wordml" w:rsidTr="1B82847C" w14:paraId="549C824E" wp14:textId="77777777">
        <w:tc>
          <w:tcPr>
            <w:tcW w:w="500" w:type="dxa"/>
            <w:tcMar>
              <w:top w:w="60" w:type="dxa"/>
              <w:left w:w="100" w:type="dxa"/>
              <w:bottom w:w="60" w:type="dxa"/>
              <w:right w:w="100" w:type="dxa"/>
            </w:tcMar>
          </w:tcPr>
          <w:p w14:paraId="03853697" wp14:textId="77777777">
            <w:r>
              <w:rPr>
                <w:rFonts w:ascii="Calibri" w:hAnsi="Calibri" w:eastAsia="Calibri" w:cs="Calibri"/>
                <w:sz w:val="19"/>
                <w:szCs w:val="19"/>
              </w:rPr>
              <w:t xml:space="preserve">8</w:t>
            </w:r>
          </w:p>
        </w:tc>
        <w:tc>
          <w:tcPr>
            <w:tcW w:w="5500" w:type="dxa"/>
            <w:tcMar>
              <w:top w:w="60" w:type="dxa"/>
              <w:left w:w="100" w:type="dxa"/>
              <w:bottom w:w="60" w:type="dxa"/>
              <w:right w:w="100" w:type="dxa"/>
            </w:tcMar>
          </w:tcPr>
          <w:p w14:paraId="5B201AB4" wp14:textId="77777777">
            <w:r>
              <w:rPr>
                <w:rFonts w:ascii="Calibri" w:hAnsi="Calibri" w:eastAsia="Calibri" w:cs="Calibri"/>
                <w:sz w:val="19"/>
                <w:szCs w:val="19"/>
              </w:rPr>
              <w:t xml:space="preserve">Ablation: training-data volume sweep</w:t>
            </w:r>
          </w:p>
        </w:tc>
        <w:tc>
          <w:tcPr>
            <w:tcW w:w="3020" w:type="dxa"/>
            <w:tcMar>
              <w:top w:w="60" w:type="dxa"/>
              <w:left w:w="100" w:type="dxa"/>
              <w:bottom w:w="60" w:type="dxa"/>
              <w:right w:w="100" w:type="dxa"/>
            </w:tcMar>
          </w:tcPr>
          <w:p w14:paraId="446EEB4E" wp14:textId="77777777">
            <w:r>
              <w:rPr>
                <w:rFonts w:ascii="Calibri" w:hAnsi="Calibri" w:eastAsia="Calibri" w:cs="Calibri"/>
                <w:sz w:val="19"/>
                <w:szCs w:val="19"/>
              </w:rPr>
              <w:t xml:space="preserve">Reclassified as stretch goal</w:t>
            </w:r>
          </w:p>
        </w:tc>
      </w:tr>
      <w:tr xmlns:wp14="http://schemas.microsoft.com/office/word/2010/wordml" w:rsidTr="1B82847C" w14:paraId="72A73A5D" wp14:textId="77777777">
        <w:tc>
          <w:tcPr>
            <w:tcW w:w="500" w:type="dxa"/>
            <w:tcMar>
              <w:top w:w="60" w:type="dxa"/>
              <w:left w:w="100" w:type="dxa"/>
              <w:bottom w:w="60" w:type="dxa"/>
              <w:right w:w="100" w:type="dxa"/>
            </w:tcMar>
          </w:tcPr>
          <w:p w14:paraId="2B2B7304" wp14:textId="77777777">
            <w:r>
              <w:rPr>
                <w:rFonts w:ascii="Calibri" w:hAnsi="Calibri" w:eastAsia="Calibri" w:cs="Calibri"/>
                <w:sz w:val="19"/>
                <w:szCs w:val="19"/>
              </w:rPr>
              <w:t xml:space="preserve">9</w:t>
            </w:r>
          </w:p>
        </w:tc>
        <w:tc>
          <w:tcPr>
            <w:tcW w:w="5500" w:type="dxa"/>
            <w:tcMar>
              <w:top w:w="60" w:type="dxa"/>
              <w:left w:w="100" w:type="dxa"/>
              <w:bottom w:w="60" w:type="dxa"/>
              <w:right w:w="100" w:type="dxa"/>
            </w:tcMar>
          </w:tcPr>
          <w:p w14:paraId="526B989C" wp14:textId="77777777">
            <w:r>
              <w:rPr>
                <w:rFonts w:ascii="Calibri" w:hAnsi="Calibri" w:eastAsia="Calibri" w:cs="Calibri"/>
                <w:sz w:val="19"/>
                <w:szCs w:val="19"/>
              </w:rPr>
              <w:t xml:space="preserve">Ablation: model-size sweep; baseline comparison</w:t>
            </w:r>
          </w:p>
        </w:tc>
        <w:tc>
          <w:tcPr>
            <w:tcW w:w="3020" w:type="dxa"/>
            <w:tcMar>
              <w:top w:w="60" w:type="dxa"/>
              <w:left w:w="100" w:type="dxa"/>
              <w:bottom w:w="60" w:type="dxa"/>
              <w:right w:w="100" w:type="dxa"/>
            </w:tcMar>
          </w:tcPr>
          <w:p w14:paraId="12C21B34" wp14:textId="77777777">
            <w:r w:rsidRPr="1B82847C" w:rsidR="1B82847C">
              <w:rPr>
                <w:rFonts w:ascii="Calibri" w:hAnsi="Calibri" w:eastAsia="Calibri" w:cs="Calibri"/>
                <w:sz w:val="19"/>
                <w:szCs w:val="19"/>
                <w:lang w:val="en-US"/>
              </w:rPr>
              <w:t>Model-size ablation reclassified as stretch goal; PromptGuard 2 baseline scheduled Week 10</w:t>
            </w:r>
          </w:p>
        </w:tc>
      </w:tr>
    </w:tbl>
    <w:p xmlns:wp14="http://schemas.microsoft.com/office/word/2010/wordml" w14:paraId="47A6A416" wp14:textId="77777777">
      <w:pPr>
        <w:pStyle w:val="Heading2"/>
        <w:spacing w:before="260" w:after="140"/>
      </w:pPr>
      <w:r>
        <w:rPr>
          <w:rFonts w:ascii="Calibri" w:hAnsi="Calibri" w:eastAsia="Calibri" w:cs="Calibri"/>
          <w:b/>
          <w:bCs/>
          <w:sz w:val="24"/>
          <w:szCs w:val="24"/>
        </w:rPr>
        <w:t xml:space="preserve">4.2 Remaining Tasks and Target Dates</w:t>
      </w:r>
    </w:p>
    <w:p xmlns:wp14="http://schemas.microsoft.com/office/word/2010/wordml" w14:paraId="4860F611" wp14:textId="77777777">
      <w:pPr>
        <w:spacing w:before="60" w:after="60"/>
      </w:pPr>
      <w:r>
        <w:rPr>
          <w:rFonts w:ascii="Calibri" w:hAnsi="Calibri" w:eastAsia="Calibri" w:cs="Calibri"/>
          <w:b/>
          <w:bCs/>
          <w:i/>
          <w:iCs/>
          <w:sz w:val="20"/>
          <w:szCs w:val="20"/>
        </w:rPr>
        <w:t xml:space="preserve">Table 4: Remaining tasks</w:t>
      </w:r>
    </w:p>
    <w:tbl>
      <w:tblPr>
        <w:tblW w:w="9020" w:type="dxa"/>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720"/>
      </w:tblGrid>
      <w:tr xmlns:wp14="http://schemas.microsoft.com/office/word/2010/wordml" w:rsidTr="1B82847C" w14:paraId="0EF3A023" wp14:textId="77777777">
        <w:trPr>
          <w:tblHeader/>
        </w:trPr>
        <w:tc>
          <w:tcPr>
            <w:tcW w:w="500" w:type="dxa"/>
            <w:shd w:val="clear" w:color="auto" w:fill="D9E2F3"/>
            <w:tcMar>
              <w:top w:w="60" w:type="dxa"/>
              <w:left w:w="100" w:type="dxa"/>
              <w:bottom w:w="60" w:type="dxa"/>
              <w:right w:w="100" w:type="dxa"/>
            </w:tcMar>
          </w:tcPr>
          <w:p w14:paraId="14F4BF73" wp14:textId="77777777">
            <w:r w:rsidRPr="1B82847C" w:rsidR="1B82847C">
              <w:rPr>
                <w:rFonts w:ascii="Calibri" w:hAnsi="Calibri" w:eastAsia="Calibri" w:cs="Calibri"/>
                <w:b w:val="1"/>
                <w:bCs w:val="1"/>
                <w:sz w:val="19"/>
                <w:szCs w:val="19"/>
                <w:lang w:val="en-US"/>
              </w:rPr>
              <w:t>Wk</w:t>
            </w:r>
          </w:p>
        </w:tc>
        <w:tc>
          <w:tcPr>
            <w:tcW w:w="1800" w:type="dxa"/>
            <w:shd w:val="clear" w:color="auto" w:fill="D9E2F3"/>
            <w:tcMar>
              <w:top w:w="60" w:type="dxa"/>
              <w:left w:w="100" w:type="dxa"/>
              <w:bottom w:w="60" w:type="dxa"/>
              <w:right w:w="100" w:type="dxa"/>
            </w:tcMar>
          </w:tcPr>
          <w:p w14:paraId="405005C2" wp14:textId="77777777">
            <w:r>
              <w:rPr>
                <w:rFonts w:ascii="Calibri" w:hAnsi="Calibri" w:eastAsia="Calibri" w:cs="Calibri"/>
                <w:b/>
                <w:bCs/>
                <w:sz w:val="19"/>
                <w:szCs w:val="19"/>
              </w:rPr>
              <w:t xml:space="preserve">Dates</w:t>
            </w:r>
          </w:p>
        </w:tc>
        <w:tc>
          <w:tcPr>
            <w:tcW w:w="6720" w:type="dxa"/>
            <w:shd w:val="clear" w:color="auto" w:fill="D9E2F3"/>
            <w:tcMar>
              <w:top w:w="60" w:type="dxa"/>
              <w:left w:w="100" w:type="dxa"/>
              <w:bottom w:w="60" w:type="dxa"/>
              <w:right w:w="100" w:type="dxa"/>
            </w:tcMar>
          </w:tcPr>
          <w:p w14:paraId="7536F069" wp14:textId="77777777">
            <w:r>
              <w:rPr>
                <w:rFonts w:ascii="Calibri" w:hAnsi="Calibri" w:eastAsia="Calibri" w:cs="Calibri"/>
                <w:b/>
                <w:bCs/>
                <w:sz w:val="19"/>
                <w:szCs w:val="19"/>
              </w:rPr>
              <w:t xml:space="preserve">Task and deliverable</w:t>
            </w:r>
          </w:p>
        </w:tc>
      </w:tr>
      <w:tr xmlns:wp14="http://schemas.microsoft.com/office/word/2010/wordml" w:rsidTr="1B82847C" w14:paraId="311BD652" wp14:textId="77777777">
        <w:tc>
          <w:tcPr>
            <w:tcW w:w="500" w:type="dxa"/>
            <w:tcMar>
              <w:top w:w="60" w:type="dxa"/>
              <w:left w:w="100" w:type="dxa"/>
              <w:bottom w:w="60" w:type="dxa"/>
              <w:right w:w="100" w:type="dxa"/>
            </w:tcMar>
          </w:tcPr>
          <w:p w14:paraId="089009E4" wp14:textId="77777777">
            <w:r>
              <w:rPr>
                <w:rFonts w:ascii="Calibri" w:hAnsi="Calibri" w:eastAsia="Calibri" w:cs="Calibri"/>
                <w:sz w:val="19"/>
                <w:szCs w:val="19"/>
              </w:rPr>
              <w:t xml:space="preserve">9</w:t>
            </w:r>
          </w:p>
        </w:tc>
        <w:tc>
          <w:tcPr>
            <w:tcW w:w="1800" w:type="dxa"/>
            <w:tcMar>
              <w:top w:w="60" w:type="dxa"/>
              <w:left w:w="100" w:type="dxa"/>
              <w:bottom w:w="60" w:type="dxa"/>
              <w:right w:w="100" w:type="dxa"/>
            </w:tcMar>
          </w:tcPr>
          <w:p w14:paraId="529B154E" wp14:textId="77777777">
            <w:r>
              <w:rPr>
                <w:rFonts w:ascii="Calibri" w:hAnsi="Calibri" w:eastAsia="Calibri" w:cs="Calibri"/>
                <w:sz w:val="19"/>
                <w:szCs w:val="19"/>
              </w:rPr>
              <w:t xml:space="preserve">19–25 Jul</w:t>
            </w:r>
          </w:p>
        </w:tc>
        <w:tc>
          <w:tcPr>
            <w:tcW w:w="6720" w:type="dxa"/>
            <w:tcMar>
              <w:top w:w="60" w:type="dxa"/>
              <w:left w:w="100" w:type="dxa"/>
              <w:bottom w:w="60" w:type="dxa"/>
              <w:right w:w="100" w:type="dxa"/>
            </w:tcMar>
          </w:tcPr>
          <w:p w14:paraId="548F0F62" wp14:textId="77777777">
            <w:r>
              <w:rPr>
                <w:rFonts w:ascii="Calibri" w:hAnsi="Calibri" w:eastAsia="Calibri" w:cs="Calibri"/>
                <w:sz w:val="19"/>
                <w:szCs w:val="19"/>
              </w:rPr>
              <w:t xml:space="preserve">This report; paraphrase stress-test attacks authored (deliverable: 15–20 hand-authored paraphrase attacks)</w:t>
            </w:r>
          </w:p>
        </w:tc>
      </w:tr>
      <w:tr xmlns:wp14="http://schemas.microsoft.com/office/word/2010/wordml" w:rsidTr="1B82847C" w14:paraId="4FE847F8" wp14:textId="77777777">
        <w:tc>
          <w:tcPr>
            <w:tcW w:w="500" w:type="dxa"/>
            <w:tcMar>
              <w:top w:w="60" w:type="dxa"/>
              <w:left w:w="100" w:type="dxa"/>
              <w:bottom w:w="60" w:type="dxa"/>
              <w:right w:w="100" w:type="dxa"/>
            </w:tcMar>
          </w:tcPr>
          <w:p w14:paraId="5D369756" wp14:textId="77777777">
            <w:r>
              <w:rPr>
                <w:rFonts w:ascii="Calibri" w:hAnsi="Calibri" w:eastAsia="Calibri" w:cs="Calibri"/>
                <w:sz w:val="19"/>
                <w:szCs w:val="19"/>
              </w:rPr>
              <w:t xml:space="preserve">10</w:t>
            </w:r>
          </w:p>
        </w:tc>
        <w:tc>
          <w:tcPr>
            <w:tcW w:w="1800" w:type="dxa"/>
            <w:tcMar>
              <w:top w:w="60" w:type="dxa"/>
              <w:left w:w="100" w:type="dxa"/>
              <w:bottom w:w="60" w:type="dxa"/>
              <w:right w:w="100" w:type="dxa"/>
            </w:tcMar>
          </w:tcPr>
          <w:p w14:paraId="210FE6D9" wp14:textId="77777777">
            <w:r>
              <w:rPr>
                <w:rFonts w:ascii="Calibri" w:hAnsi="Calibri" w:eastAsia="Calibri" w:cs="Calibri"/>
                <w:sz w:val="19"/>
                <w:szCs w:val="19"/>
              </w:rPr>
              <w:t xml:space="preserve">26 Jul–1 Aug</w:t>
            </w:r>
          </w:p>
        </w:tc>
        <w:tc>
          <w:tcPr>
            <w:tcW w:w="6720" w:type="dxa"/>
            <w:tcMar>
              <w:top w:w="60" w:type="dxa"/>
              <w:left w:w="100" w:type="dxa"/>
              <w:bottom w:w="60" w:type="dxa"/>
              <w:right w:w="100" w:type="dxa"/>
            </w:tcMar>
          </w:tcPr>
          <w:p w14:paraId="452E75B3" wp14:textId="77777777">
            <w:r w:rsidRPr="1B82847C" w:rsidR="1B82847C">
              <w:rPr>
                <w:rFonts w:ascii="Calibri" w:hAnsi="Calibri" w:eastAsia="Calibri" w:cs="Calibri"/>
                <w:sz w:val="19"/>
                <w:szCs w:val="19"/>
                <w:lang w:val="en-US"/>
              </w:rPr>
              <w:t>Undefended baseline ASR/TCR measured; PromptGuard 2 run against the fixed test set and leave-one-out folds (deliverable: baseline comparison table)</w:t>
            </w:r>
          </w:p>
        </w:tc>
      </w:tr>
      <w:tr xmlns:wp14="http://schemas.microsoft.com/office/word/2010/wordml" w:rsidTr="1B82847C" w14:paraId="10A28D30" wp14:textId="77777777">
        <w:tc>
          <w:tcPr>
            <w:tcW w:w="500" w:type="dxa"/>
            <w:tcMar>
              <w:top w:w="60" w:type="dxa"/>
              <w:left w:w="100" w:type="dxa"/>
              <w:bottom w:w="60" w:type="dxa"/>
              <w:right w:w="100" w:type="dxa"/>
            </w:tcMar>
          </w:tcPr>
          <w:p w14:paraId="4737E36C" wp14:textId="77777777">
            <w:r>
              <w:rPr>
                <w:rFonts w:ascii="Calibri" w:hAnsi="Calibri" w:eastAsia="Calibri" w:cs="Calibri"/>
                <w:sz w:val="19"/>
                <w:szCs w:val="19"/>
              </w:rPr>
              <w:t xml:space="preserve">11</w:t>
            </w:r>
          </w:p>
        </w:tc>
        <w:tc>
          <w:tcPr>
            <w:tcW w:w="1800" w:type="dxa"/>
            <w:tcMar>
              <w:top w:w="60" w:type="dxa"/>
              <w:left w:w="100" w:type="dxa"/>
              <w:bottom w:w="60" w:type="dxa"/>
              <w:right w:w="100" w:type="dxa"/>
            </w:tcMar>
          </w:tcPr>
          <w:p w14:paraId="416B87F2" wp14:textId="77777777">
            <w:r>
              <w:rPr>
                <w:rFonts w:ascii="Calibri" w:hAnsi="Calibri" w:eastAsia="Calibri" w:cs="Calibri"/>
                <w:sz w:val="19"/>
                <w:szCs w:val="19"/>
              </w:rPr>
              <w:t xml:space="preserve">2–8 Aug</w:t>
            </w:r>
          </w:p>
        </w:tc>
        <w:tc>
          <w:tcPr>
            <w:tcW w:w="6720" w:type="dxa"/>
            <w:tcMar>
              <w:top w:w="60" w:type="dxa"/>
              <w:left w:w="100" w:type="dxa"/>
              <w:bottom w:w="60" w:type="dxa"/>
              <w:right w:w="100" w:type="dxa"/>
            </w:tcMar>
          </w:tcPr>
          <w:p w14:paraId="1086DCA1" wp14:textId="77777777">
            <w:r>
              <w:rPr>
                <w:rFonts w:ascii="Calibri" w:hAnsi="Calibri" w:eastAsia="Calibri" w:cs="Calibri"/>
                <w:sz w:val="19"/>
                <w:szCs w:val="19"/>
              </w:rPr>
              <w:t xml:space="preserve">Full primary evaluation, 3 seeds, 95% CIs; paraphrase stress test executed (deliverable: primary results table; paraphrase-robustness figure)</w:t>
            </w:r>
          </w:p>
        </w:tc>
      </w:tr>
      <w:tr xmlns:wp14="http://schemas.microsoft.com/office/word/2010/wordml" w:rsidTr="1B82847C" w14:paraId="3DF15AC4" wp14:textId="77777777">
        <w:tc>
          <w:tcPr>
            <w:tcW w:w="500" w:type="dxa"/>
            <w:tcMar>
              <w:top w:w="60" w:type="dxa"/>
              <w:left w:w="100" w:type="dxa"/>
              <w:bottom w:w="60" w:type="dxa"/>
              <w:right w:w="100" w:type="dxa"/>
            </w:tcMar>
          </w:tcPr>
          <w:p w14:paraId="4B73E586" wp14:textId="77777777">
            <w:r>
              <w:rPr>
                <w:rFonts w:ascii="Calibri" w:hAnsi="Calibri" w:eastAsia="Calibri" w:cs="Calibri"/>
                <w:sz w:val="19"/>
                <w:szCs w:val="19"/>
              </w:rPr>
              <w:t xml:space="preserve">12</w:t>
            </w:r>
          </w:p>
        </w:tc>
        <w:tc>
          <w:tcPr>
            <w:tcW w:w="1800" w:type="dxa"/>
            <w:tcMar>
              <w:top w:w="60" w:type="dxa"/>
              <w:left w:w="100" w:type="dxa"/>
              <w:bottom w:w="60" w:type="dxa"/>
              <w:right w:w="100" w:type="dxa"/>
            </w:tcMar>
          </w:tcPr>
          <w:p w14:paraId="7CB2E2C1" wp14:textId="77777777">
            <w:r>
              <w:rPr>
                <w:rFonts w:ascii="Calibri" w:hAnsi="Calibri" w:eastAsia="Calibri" w:cs="Calibri"/>
                <w:sz w:val="19"/>
                <w:szCs w:val="19"/>
              </w:rPr>
              <w:t xml:space="preserve">9–15 Aug</w:t>
            </w:r>
          </w:p>
        </w:tc>
        <w:tc>
          <w:tcPr>
            <w:tcW w:w="6720" w:type="dxa"/>
            <w:tcMar>
              <w:top w:w="60" w:type="dxa"/>
              <w:left w:w="100" w:type="dxa"/>
              <w:bottom w:w="60" w:type="dxa"/>
              <w:right w:w="100" w:type="dxa"/>
            </w:tcMar>
          </w:tcPr>
          <w:p w14:paraId="792E090B" wp14:textId="77777777">
            <w:r w:rsidRPr="1B82847C" w:rsidR="1B82847C">
              <w:rPr>
                <w:rFonts w:ascii="Calibri" w:hAnsi="Calibri" w:eastAsia="Calibri" w:cs="Calibri"/>
                <w:sz w:val="19"/>
                <w:szCs w:val="19"/>
                <w:lang w:val="en-US"/>
              </w:rPr>
              <w:t>Full-length leave-one-out study with bootstrap CIs; latency profiling; reproducibility freeze (deliverable: generalisation table; latency report; tagged repository release)</w:t>
            </w:r>
          </w:p>
        </w:tc>
      </w:tr>
      <w:tr xmlns:wp14="http://schemas.microsoft.com/office/word/2010/wordml" w:rsidTr="1B82847C" w14:paraId="16A631BB" wp14:textId="77777777">
        <w:tc>
          <w:tcPr>
            <w:tcW w:w="500" w:type="dxa"/>
            <w:tcMar>
              <w:top w:w="60" w:type="dxa"/>
              <w:left w:w="100" w:type="dxa"/>
              <w:bottom w:w="60" w:type="dxa"/>
              <w:right w:w="100" w:type="dxa"/>
            </w:tcMar>
          </w:tcPr>
          <w:p w14:paraId="39F18D26" wp14:textId="77777777">
            <w:r>
              <w:rPr>
                <w:rFonts w:ascii="Calibri" w:hAnsi="Calibri" w:eastAsia="Calibri" w:cs="Calibri"/>
                <w:sz w:val="19"/>
                <w:szCs w:val="19"/>
              </w:rPr>
              <w:t xml:space="preserve">13</w:t>
            </w:r>
          </w:p>
        </w:tc>
        <w:tc>
          <w:tcPr>
            <w:tcW w:w="1800" w:type="dxa"/>
            <w:tcMar>
              <w:top w:w="60" w:type="dxa"/>
              <w:left w:w="100" w:type="dxa"/>
              <w:bottom w:w="60" w:type="dxa"/>
              <w:right w:w="100" w:type="dxa"/>
            </w:tcMar>
          </w:tcPr>
          <w:p w14:paraId="11483D03" wp14:textId="77777777">
            <w:r>
              <w:rPr>
                <w:rFonts w:ascii="Calibri" w:hAnsi="Calibri" w:eastAsia="Calibri" w:cs="Calibri"/>
                <w:sz w:val="19"/>
                <w:szCs w:val="19"/>
              </w:rPr>
              <w:t xml:space="preserve">16–22 Aug</w:t>
            </w:r>
          </w:p>
        </w:tc>
        <w:tc>
          <w:tcPr>
            <w:tcW w:w="6720" w:type="dxa"/>
            <w:tcMar>
              <w:top w:w="60" w:type="dxa"/>
              <w:left w:w="100" w:type="dxa"/>
              <w:bottom w:w="60" w:type="dxa"/>
              <w:right w:w="100" w:type="dxa"/>
            </w:tcMar>
          </w:tcPr>
          <w:p w14:paraId="3CA3C485" wp14:textId="77777777">
            <w:r>
              <w:rPr>
                <w:rFonts w:ascii="Calibri" w:hAnsi="Calibri" w:eastAsia="Calibri" w:cs="Calibri"/>
                <w:sz w:val="19"/>
                <w:szCs w:val="19"/>
              </w:rPr>
              <w:t xml:space="preserve">Dissertation writing: Introduction, Background, Methodology, Results (deliverable: draft chapters 1–4)</w:t>
            </w:r>
          </w:p>
        </w:tc>
      </w:tr>
      <w:tr xmlns:wp14="http://schemas.microsoft.com/office/word/2010/wordml" w:rsidTr="1B82847C" w14:paraId="24184730" wp14:textId="77777777">
        <w:tc>
          <w:tcPr>
            <w:tcW w:w="500" w:type="dxa"/>
            <w:tcMar>
              <w:top w:w="60" w:type="dxa"/>
              <w:left w:w="100" w:type="dxa"/>
              <w:bottom w:w="60" w:type="dxa"/>
              <w:right w:w="100" w:type="dxa"/>
            </w:tcMar>
          </w:tcPr>
          <w:p w14:paraId="4E1E336A" wp14:textId="77777777">
            <w:r>
              <w:rPr>
                <w:rFonts w:ascii="Calibri" w:hAnsi="Calibri" w:eastAsia="Calibri" w:cs="Calibri"/>
                <w:sz w:val="19"/>
                <w:szCs w:val="19"/>
              </w:rPr>
              <w:t xml:space="preserve">14</w:t>
            </w:r>
          </w:p>
        </w:tc>
        <w:tc>
          <w:tcPr>
            <w:tcW w:w="1800" w:type="dxa"/>
            <w:tcMar>
              <w:top w:w="60" w:type="dxa"/>
              <w:left w:w="100" w:type="dxa"/>
              <w:bottom w:w="60" w:type="dxa"/>
              <w:right w:w="100" w:type="dxa"/>
            </w:tcMar>
          </w:tcPr>
          <w:p w14:paraId="235D06AF" wp14:textId="77777777">
            <w:r>
              <w:rPr>
                <w:rFonts w:ascii="Calibri" w:hAnsi="Calibri" w:eastAsia="Calibri" w:cs="Calibri"/>
                <w:sz w:val="19"/>
                <w:szCs w:val="19"/>
              </w:rPr>
              <w:t xml:space="preserve">23–29 Aug</w:t>
            </w:r>
          </w:p>
        </w:tc>
        <w:tc>
          <w:tcPr>
            <w:tcW w:w="6720" w:type="dxa"/>
            <w:tcMar>
              <w:top w:w="60" w:type="dxa"/>
              <w:left w:w="100" w:type="dxa"/>
              <w:bottom w:w="60" w:type="dxa"/>
              <w:right w:w="100" w:type="dxa"/>
            </w:tcMar>
          </w:tcPr>
          <w:p w14:paraId="222714A7" wp14:textId="77777777">
            <w:r>
              <w:rPr>
                <w:rFonts w:ascii="Calibri" w:hAnsi="Calibri" w:eastAsia="Calibri" w:cs="Calibri"/>
                <w:sz w:val="19"/>
                <w:szCs w:val="19"/>
              </w:rPr>
              <w:t xml:space="preserve">Dissertation writing: Discussion, Conclusion; supervisor feedback and revisions (deliverable: full revised draft)</w:t>
            </w:r>
          </w:p>
        </w:tc>
      </w:tr>
      <w:tr xmlns:wp14="http://schemas.microsoft.com/office/word/2010/wordml" w:rsidTr="1B82847C" w14:paraId="24B26B2C" wp14:textId="77777777">
        <w:tc>
          <w:tcPr>
            <w:tcW w:w="500" w:type="dxa"/>
            <w:tcMar>
              <w:top w:w="60" w:type="dxa"/>
              <w:left w:w="100" w:type="dxa"/>
              <w:bottom w:w="60" w:type="dxa"/>
              <w:right w:w="100" w:type="dxa"/>
            </w:tcMar>
          </w:tcPr>
          <w:p w14:paraId="33CFEC6B" wp14:textId="77777777">
            <w:r>
              <w:rPr>
                <w:rFonts w:ascii="Calibri" w:hAnsi="Calibri" w:eastAsia="Calibri" w:cs="Calibri"/>
                <w:sz w:val="19"/>
                <w:szCs w:val="19"/>
              </w:rPr>
              <w:t xml:space="preserve">15</w:t>
            </w:r>
          </w:p>
        </w:tc>
        <w:tc>
          <w:tcPr>
            <w:tcW w:w="1800" w:type="dxa"/>
            <w:tcMar>
              <w:top w:w="60" w:type="dxa"/>
              <w:left w:w="100" w:type="dxa"/>
              <w:bottom w:w="60" w:type="dxa"/>
              <w:right w:w="100" w:type="dxa"/>
            </w:tcMar>
          </w:tcPr>
          <w:p w14:paraId="52FAD328" wp14:textId="77777777">
            <w:r>
              <w:rPr>
                <w:rFonts w:ascii="Calibri" w:hAnsi="Calibri" w:eastAsia="Calibri" w:cs="Calibri"/>
                <w:sz w:val="19"/>
                <w:szCs w:val="19"/>
              </w:rPr>
              <w:t xml:space="preserve">30 Aug–1 Sep</w:t>
            </w:r>
          </w:p>
        </w:tc>
        <w:tc>
          <w:tcPr>
            <w:tcW w:w="6720" w:type="dxa"/>
            <w:tcMar>
              <w:top w:w="60" w:type="dxa"/>
              <w:left w:w="100" w:type="dxa"/>
              <w:bottom w:w="60" w:type="dxa"/>
              <w:right w:w="100" w:type="dxa"/>
            </w:tcMar>
          </w:tcPr>
          <w:p w14:paraId="76C97455" wp14:textId="77777777">
            <w:r w:rsidRPr="1B82847C" w:rsidR="1B82847C">
              <w:rPr>
                <w:rFonts w:ascii="Calibri" w:hAnsi="Calibri" w:eastAsia="Calibri" w:cs="Calibri"/>
                <w:sz w:val="19"/>
                <w:szCs w:val="19"/>
                <w:lang w:val="en-US"/>
              </w:rPr>
              <w:t>Final proofread; submission; viva preparation (deliverable: submitted dissertation)</w:t>
            </w:r>
          </w:p>
        </w:tc>
      </w:tr>
    </w:tbl>
    <w:p xmlns:wp14="http://schemas.microsoft.com/office/word/2010/wordml" w14:paraId="2C5DA30E" wp14:textId="77777777">
      <w:pPr>
        <w:pStyle w:val="Heading2"/>
        <w:spacing w:before="260" w:after="140"/>
      </w:pPr>
      <w:r w:rsidRPr="1B82847C" w:rsidR="1B82847C">
        <w:rPr>
          <w:rFonts w:ascii="Calibri" w:hAnsi="Calibri" w:eastAsia="Calibri" w:cs="Calibri"/>
          <w:b w:val="1"/>
          <w:bCs w:val="1"/>
          <w:sz w:val="24"/>
          <w:szCs w:val="24"/>
          <w:lang w:val="en-US"/>
        </w:rPr>
        <w:t>4.3 Timeline Visualisation</w:t>
      </w:r>
    </w:p>
    <w:p xmlns:wp14="http://schemas.microsoft.com/office/word/2010/wordml" w14:paraId="7989C187" wp14:textId="77777777">
      <w:pPr>
        <w:spacing w:after="160" w:line="276" w:lineRule="auto"/>
        <w:jc w:val="both"/>
      </w:pPr>
      <w:r w:rsidRPr="1B82847C" w:rsidR="1B82847C">
        <w:rPr>
          <w:rFonts w:ascii="Calibri" w:hAnsi="Calibri" w:eastAsia="Calibri" w:cs="Calibri"/>
          <w:sz w:val="22"/>
          <w:szCs w:val="22"/>
          <w:lang w:val="en-US"/>
        </w:rPr>
        <w:t>Table 5 visualises task streams across the full 15-week project as a Gantt-style chart; shaded cells indicate the weeks each stream is active. Weeks 1–9 (unshaded border, left of the vertical midpoint) are complete; weeks 10–15 are planned.</w:t>
      </w:r>
    </w:p>
    <w:p xmlns:wp14="http://schemas.microsoft.com/office/word/2010/wordml" w14:paraId="7CD62402" wp14:textId="77777777">
      <w:pPr>
        <w:spacing w:before="60" w:after="60"/>
      </w:pPr>
      <w:r>
        <w:rPr>
          <w:rFonts w:ascii="Calibri" w:hAnsi="Calibri" w:eastAsia="Calibri" w:cs="Calibri"/>
          <w:b/>
          <w:bCs/>
          <w:i/>
          <w:iCs/>
          <w:sz w:val="20"/>
          <w:szCs w:val="20"/>
        </w:rPr>
        <w:t xml:space="preserve">Table 5: Project timeline by task stream</w:t>
      </w:r>
    </w:p>
    <w:tbl>
      <w:tblPr>
        <w:tblW w:w="90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54"/>
        <w:gridCol w:w="454"/>
        <w:gridCol w:w="454"/>
        <w:gridCol w:w="454"/>
        <w:gridCol w:w="454"/>
        <w:gridCol w:w="454"/>
        <w:gridCol w:w="454"/>
        <w:gridCol w:w="454"/>
        <w:gridCol w:w="454"/>
        <w:gridCol w:w="454"/>
        <w:gridCol w:w="454"/>
        <w:gridCol w:w="454"/>
        <w:gridCol w:w="454"/>
        <w:gridCol w:w="454"/>
        <w:gridCol w:w="454"/>
      </w:tblGrid>
      <w:tr xmlns:wp14="http://schemas.microsoft.com/office/word/2010/wordml" w:rsidTr="1B82847C" w14:paraId="68C346F9" wp14:textId="77777777">
        <w:trPr>
          <w:tblHeader/>
        </w:trPr>
        <w:tc>
          <w:tcPr>
            <w:tcW w:w="2200" w:type="dxa"/>
            <w:shd w:val="clear" w:color="auto" w:fill="D9E2F3"/>
            <w:tcMar>
              <w:top w:w="40" w:type="dxa"/>
              <w:left w:w="60" w:type="dxa"/>
              <w:bottom w:w="40" w:type="dxa"/>
              <w:right w:w="60" w:type="dxa"/>
            </w:tcMar>
          </w:tcPr>
          <w:p w14:paraId="6ED8A151" wp14:textId="77777777">
            <w:r>
              <w:rPr>
                <w:rFonts w:ascii="Calibri" w:hAnsi="Calibri" w:eastAsia="Calibri" w:cs="Calibri"/>
                <w:b/>
                <w:bCs/>
                <w:sz w:val="15"/>
                <w:szCs w:val="15"/>
              </w:rPr>
              <w:t xml:space="preserve">Task stream</w:t>
            </w:r>
          </w:p>
        </w:tc>
        <w:tc>
          <w:tcPr>
            <w:tcW w:w="454" w:type="dxa"/>
            <w:shd w:val="clear" w:color="auto" w:fill="D9E2F3"/>
            <w:tcMar>
              <w:top w:w="40" w:type="dxa"/>
              <w:left w:w="20" w:type="dxa"/>
              <w:bottom w:w="40" w:type="dxa"/>
              <w:right w:w="20" w:type="dxa"/>
            </w:tcMar>
          </w:tcPr>
          <w:p w14:paraId="56B20A0C" wp14:textId="77777777">
            <w:pPr>
              <w:jc w:val="center"/>
            </w:pPr>
            <w:r>
              <w:rPr>
                <w:rFonts w:ascii="Calibri" w:hAnsi="Calibri" w:eastAsia="Calibri" w:cs="Calibri"/>
                <w:b/>
                <w:bCs/>
                <w:sz w:val="15"/>
                <w:szCs w:val="15"/>
              </w:rPr>
              <w:t xml:space="preserve">1</w:t>
            </w:r>
          </w:p>
        </w:tc>
        <w:tc>
          <w:tcPr>
            <w:tcW w:w="454" w:type="dxa"/>
            <w:shd w:val="clear" w:color="auto" w:fill="D9E2F3"/>
            <w:tcMar>
              <w:top w:w="40" w:type="dxa"/>
              <w:left w:w="20" w:type="dxa"/>
              <w:bottom w:w="40" w:type="dxa"/>
              <w:right w:w="20" w:type="dxa"/>
            </w:tcMar>
          </w:tcPr>
          <w:p w14:paraId="7144751B" wp14:textId="77777777">
            <w:pPr>
              <w:jc w:val="center"/>
            </w:pPr>
            <w:r>
              <w:rPr>
                <w:rFonts w:ascii="Calibri" w:hAnsi="Calibri" w:eastAsia="Calibri" w:cs="Calibri"/>
                <w:b/>
                <w:bCs/>
                <w:sz w:val="15"/>
                <w:szCs w:val="15"/>
              </w:rPr>
              <w:t xml:space="preserve">2</w:t>
            </w:r>
          </w:p>
        </w:tc>
        <w:tc>
          <w:tcPr>
            <w:tcW w:w="454" w:type="dxa"/>
            <w:shd w:val="clear" w:color="auto" w:fill="D9E2F3"/>
            <w:tcMar>
              <w:top w:w="40" w:type="dxa"/>
              <w:left w:w="20" w:type="dxa"/>
              <w:bottom w:w="40" w:type="dxa"/>
              <w:right w:w="20" w:type="dxa"/>
            </w:tcMar>
          </w:tcPr>
          <w:p w14:paraId="0B778152" wp14:textId="77777777">
            <w:pPr>
              <w:jc w:val="center"/>
            </w:pPr>
            <w:r>
              <w:rPr>
                <w:rFonts w:ascii="Calibri" w:hAnsi="Calibri" w:eastAsia="Calibri" w:cs="Calibri"/>
                <w:b/>
                <w:bCs/>
                <w:sz w:val="15"/>
                <w:szCs w:val="15"/>
              </w:rPr>
              <w:t xml:space="preserve">3</w:t>
            </w:r>
          </w:p>
        </w:tc>
        <w:tc>
          <w:tcPr>
            <w:tcW w:w="454" w:type="dxa"/>
            <w:shd w:val="clear" w:color="auto" w:fill="D9E2F3"/>
            <w:tcMar>
              <w:top w:w="40" w:type="dxa"/>
              <w:left w:w="20" w:type="dxa"/>
              <w:bottom w:w="40" w:type="dxa"/>
              <w:right w:w="20" w:type="dxa"/>
            </w:tcMar>
          </w:tcPr>
          <w:p w14:paraId="279935FF" wp14:textId="77777777">
            <w:pPr>
              <w:jc w:val="center"/>
            </w:pPr>
            <w:r>
              <w:rPr>
                <w:rFonts w:ascii="Calibri" w:hAnsi="Calibri" w:eastAsia="Calibri" w:cs="Calibri"/>
                <w:b/>
                <w:bCs/>
                <w:sz w:val="15"/>
                <w:szCs w:val="15"/>
              </w:rPr>
              <w:t xml:space="preserve">4</w:t>
            </w:r>
          </w:p>
        </w:tc>
        <w:tc>
          <w:tcPr>
            <w:tcW w:w="454" w:type="dxa"/>
            <w:shd w:val="clear" w:color="auto" w:fill="D9E2F3"/>
            <w:tcMar>
              <w:top w:w="40" w:type="dxa"/>
              <w:left w:w="20" w:type="dxa"/>
              <w:bottom w:w="40" w:type="dxa"/>
              <w:right w:w="20" w:type="dxa"/>
            </w:tcMar>
          </w:tcPr>
          <w:p w14:paraId="44240AAE" wp14:textId="77777777">
            <w:pPr>
              <w:jc w:val="center"/>
            </w:pPr>
            <w:r>
              <w:rPr>
                <w:rFonts w:ascii="Calibri" w:hAnsi="Calibri" w:eastAsia="Calibri" w:cs="Calibri"/>
                <w:b/>
                <w:bCs/>
                <w:sz w:val="15"/>
                <w:szCs w:val="15"/>
              </w:rPr>
              <w:t xml:space="preserve">5</w:t>
            </w:r>
          </w:p>
        </w:tc>
        <w:tc>
          <w:tcPr>
            <w:tcW w:w="454" w:type="dxa"/>
            <w:shd w:val="clear" w:color="auto" w:fill="D9E2F3"/>
            <w:tcMar>
              <w:top w:w="40" w:type="dxa"/>
              <w:left w:w="20" w:type="dxa"/>
              <w:bottom w:w="40" w:type="dxa"/>
              <w:right w:w="20" w:type="dxa"/>
            </w:tcMar>
          </w:tcPr>
          <w:p w14:paraId="1B87E3DE" wp14:textId="77777777">
            <w:pPr>
              <w:jc w:val="center"/>
            </w:pPr>
            <w:r>
              <w:rPr>
                <w:rFonts w:ascii="Calibri" w:hAnsi="Calibri" w:eastAsia="Calibri" w:cs="Calibri"/>
                <w:b/>
                <w:bCs/>
                <w:sz w:val="15"/>
                <w:szCs w:val="15"/>
              </w:rPr>
              <w:t xml:space="preserve">6</w:t>
            </w:r>
          </w:p>
        </w:tc>
        <w:tc>
          <w:tcPr>
            <w:tcW w:w="454" w:type="dxa"/>
            <w:shd w:val="clear" w:color="auto" w:fill="D9E2F3"/>
            <w:tcMar>
              <w:top w:w="40" w:type="dxa"/>
              <w:left w:w="20" w:type="dxa"/>
              <w:bottom w:w="40" w:type="dxa"/>
              <w:right w:w="20" w:type="dxa"/>
            </w:tcMar>
          </w:tcPr>
          <w:p w14:paraId="109B8484" wp14:textId="77777777">
            <w:pPr>
              <w:jc w:val="center"/>
            </w:pPr>
            <w:r>
              <w:rPr>
                <w:rFonts w:ascii="Calibri" w:hAnsi="Calibri" w:eastAsia="Calibri" w:cs="Calibri"/>
                <w:b/>
                <w:bCs/>
                <w:sz w:val="15"/>
                <w:szCs w:val="15"/>
              </w:rPr>
              <w:t xml:space="preserve">7</w:t>
            </w:r>
          </w:p>
        </w:tc>
        <w:tc>
          <w:tcPr>
            <w:tcW w:w="454" w:type="dxa"/>
            <w:shd w:val="clear" w:color="auto" w:fill="D9E2F3"/>
            <w:tcMar>
              <w:top w:w="40" w:type="dxa"/>
              <w:left w:w="20" w:type="dxa"/>
              <w:bottom w:w="40" w:type="dxa"/>
              <w:right w:w="20" w:type="dxa"/>
            </w:tcMar>
          </w:tcPr>
          <w:p w14:paraId="49832D11" wp14:textId="77777777">
            <w:pPr>
              <w:jc w:val="center"/>
            </w:pPr>
            <w:r>
              <w:rPr>
                <w:rFonts w:ascii="Calibri" w:hAnsi="Calibri" w:eastAsia="Calibri" w:cs="Calibri"/>
                <w:b/>
                <w:bCs/>
                <w:sz w:val="15"/>
                <w:szCs w:val="15"/>
              </w:rPr>
              <w:t xml:space="preserve">8</w:t>
            </w:r>
          </w:p>
        </w:tc>
        <w:tc>
          <w:tcPr>
            <w:tcW w:w="454" w:type="dxa"/>
            <w:shd w:val="clear" w:color="auto" w:fill="D9E2F3"/>
            <w:tcMar>
              <w:top w:w="40" w:type="dxa"/>
              <w:left w:w="20" w:type="dxa"/>
              <w:bottom w:w="40" w:type="dxa"/>
              <w:right w:w="20" w:type="dxa"/>
            </w:tcMar>
          </w:tcPr>
          <w:p w14:paraId="42124560" wp14:textId="77777777">
            <w:pPr>
              <w:jc w:val="center"/>
            </w:pPr>
            <w:r>
              <w:rPr>
                <w:rFonts w:ascii="Calibri" w:hAnsi="Calibri" w:eastAsia="Calibri" w:cs="Calibri"/>
                <w:b/>
                <w:bCs/>
                <w:sz w:val="15"/>
                <w:szCs w:val="15"/>
              </w:rPr>
              <w:t xml:space="preserve">9</w:t>
            </w:r>
          </w:p>
        </w:tc>
        <w:tc>
          <w:tcPr>
            <w:tcW w:w="454" w:type="dxa"/>
            <w:shd w:val="clear" w:color="auto" w:fill="D9E2F3"/>
            <w:tcMar>
              <w:top w:w="40" w:type="dxa"/>
              <w:left w:w="20" w:type="dxa"/>
              <w:bottom w:w="40" w:type="dxa"/>
              <w:right w:w="20" w:type="dxa"/>
            </w:tcMar>
          </w:tcPr>
          <w:p w14:paraId="446DE71A" wp14:textId="77777777">
            <w:pPr>
              <w:jc w:val="center"/>
            </w:pPr>
            <w:r>
              <w:rPr>
                <w:rFonts w:ascii="Calibri" w:hAnsi="Calibri" w:eastAsia="Calibri" w:cs="Calibri"/>
                <w:b/>
                <w:bCs/>
                <w:sz w:val="15"/>
                <w:szCs w:val="15"/>
              </w:rPr>
              <w:t xml:space="preserve">10</w:t>
            </w:r>
          </w:p>
        </w:tc>
        <w:tc>
          <w:tcPr>
            <w:tcW w:w="454" w:type="dxa"/>
            <w:shd w:val="clear" w:color="auto" w:fill="D9E2F3"/>
            <w:tcMar>
              <w:top w:w="40" w:type="dxa"/>
              <w:left w:w="20" w:type="dxa"/>
              <w:bottom w:w="40" w:type="dxa"/>
              <w:right w:w="20" w:type="dxa"/>
            </w:tcMar>
          </w:tcPr>
          <w:p w14:paraId="735DA4F4" wp14:textId="77777777">
            <w:pPr>
              <w:jc w:val="center"/>
            </w:pPr>
            <w:r>
              <w:rPr>
                <w:rFonts w:ascii="Calibri" w:hAnsi="Calibri" w:eastAsia="Calibri" w:cs="Calibri"/>
                <w:b/>
                <w:bCs/>
                <w:sz w:val="15"/>
                <w:szCs w:val="15"/>
              </w:rPr>
              <w:t xml:space="preserve">11</w:t>
            </w:r>
          </w:p>
        </w:tc>
        <w:tc>
          <w:tcPr>
            <w:tcW w:w="454" w:type="dxa"/>
            <w:shd w:val="clear" w:color="auto" w:fill="D9E2F3"/>
            <w:tcMar>
              <w:top w:w="40" w:type="dxa"/>
              <w:left w:w="20" w:type="dxa"/>
              <w:bottom w:w="40" w:type="dxa"/>
              <w:right w:w="20" w:type="dxa"/>
            </w:tcMar>
          </w:tcPr>
          <w:p w14:paraId="48DF98D7" wp14:textId="77777777">
            <w:pPr>
              <w:jc w:val="center"/>
            </w:pPr>
            <w:r>
              <w:rPr>
                <w:rFonts w:ascii="Calibri" w:hAnsi="Calibri" w:eastAsia="Calibri" w:cs="Calibri"/>
                <w:b/>
                <w:bCs/>
                <w:sz w:val="15"/>
                <w:szCs w:val="15"/>
              </w:rPr>
              <w:t xml:space="preserve">12</w:t>
            </w:r>
          </w:p>
        </w:tc>
        <w:tc>
          <w:tcPr>
            <w:tcW w:w="454" w:type="dxa"/>
            <w:shd w:val="clear" w:color="auto" w:fill="D9E2F3"/>
            <w:tcMar>
              <w:top w:w="40" w:type="dxa"/>
              <w:left w:w="20" w:type="dxa"/>
              <w:bottom w:w="40" w:type="dxa"/>
              <w:right w:w="20" w:type="dxa"/>
            </w:tcMar>
          </w:tcPr>
          <w:p w14:paraId="5D0116D1" wp14:textId="77777777">
            <w:pPr>
              <w:jc w:val="center"/>
            </w:pPr>
            <w:r>
              <w:rPr>
                <w:rFonts w:ascii="Calibri" w:hAnsi="Calibri" w:eastAsia="Calibri" w:cs="Calibri"/>
                <w:b/>
                <w:bCs/>
                <w:sz w:val="15"/>
                <w:szCs w:val="15"/>
              </w:rPr>
              <w:t xml:space="preserve">13</w:t>
            </w:r>
          </w:p>
        </w:tc>
        <w:tc>
          <w:tcPr>
            <w:tcW w:w="454" w:type="dxa"/>
            <w:shd w:val="clear" w:color="auto" w:fill="D9E2F3"/>
            <w:tcMar>
              <w:top w:w="40" w:type="dxa"/>
              <w:left w:w="20" w:type="dxa"/>
              <w:bottom w:w="40" w:type="dxa"/>
              <w:right w:w="20" w:type="dxa"/>
            </w:tcMar>
          </w:tcPr>
          <w:p w14:paraId="0F953182" wp14:textId="77777777">
            <w:pPr>
              <w:jc w:val="center"/>
            </w:pPr>
            <w:r>
              <w:rPr>
                <w:rFonts w:ascii="Calibri" w:hAnsi="Calibri" w:eastAsia="Calibri" w:cs="Calibri"/>
                <w:b/>
                <w:bCs/>
                <w:sz w:val="15"/>
                <w:szCs w:val="15"/>
              </w:rPr>
              <w:t xml:space="preserve">14</w:t>
            </w:r>
          </w:p>
        </w:tc>
        <w:tc>
          <w:tcPr>
            <w:tcW w:w="454" w:type="dxa"/>
            <w:shd w:val="clear" w:color="auto" w:fill="D9E2F3"/>
            <w:tcMar>
              <w:top w:w="40" w:type="dxa"/>
              <w:left w:w="20" w:type="dxa"/>
              <w:bottom w:w="40" w:type="dxa"/>
              <w:right w:w="20" w:type="dxa"/>
            </w:tcMar>
          </w:tcPr>
          <w:p w14:paraId="423D4B9D" wp14:textId="77777777">
            <w:pPr>
              <w:jc w:val="center"/>
            </w:pPr>
            <w:r>
              <w:rPr>
                <w:rFonts w:ascii="Calibri" w:hAnsi="Calibri" w:eastAsia="Calibri" w:cs="Calibri"/>
                <w:b/>
                <w:bCs/>
                <w:sz w:val="15"/>
                <w:szCs w:val="15"/>
              </w:rPr>
              <w:t xml:space="preserve">15</w:t>
            </w:r>
          </w:p>
        </w:tc>
      </w:tr>
      <w:tr xmlns:wp14="http://schemas.microsoft.com/office/word/2010/wordml" w:rsidTr="1B82847C" w14:paraId="18BEF0C8" wp14:textId="77777777">
        <w:tc>
          <w:tcPr>
            <w:tcW w:w="2200" w:type="dxa"/>
            <w:tcMar>
              <w:top w:w="40" w:type="dxa"/>
              <w:left w:w="60" w:type="dxa"/>
              <w:bottom w:w="40" w:type="dxa"/>
              <w:right w:w="60" w:type="dxa"/>
            </w:tcMar>
          </w:tcPr>
          <w:p w14:paraId="04709CA8" wp14:textId="77777777">
            <w:r>
              <w:rPr>
                <w:rFonts w:ascii="Calibri" w:hAnsi="Calibri" w:eastAsia="Calibri" w:cs="Calibri"/>
                <w:sz w:val="15"/>
                <w:szCs w:val="15"/>
              </w:rPr>
              <w:t xml:space="preserve">Literature review</w:t>
            </w:r>
          </w:p>
        </w:tc>
        <w:tc>
          <w:tcPr>
            <w:tcW w:w="454" w:type="dxa"/>
            <w:shd w:val="clear" w:color="auto" w:fill="BDD7EE"/>
            <w:tcMar>
              <w:top w:w="40" w:type="dxa"/>
              <w:left w:w="20" w:type="dxa"/>
              <w:bottom w:w="40" w:type="dxa"/>
              <w:right w:w="20" w:type="dxa"/>
            </w:tcMar>
          </w:tcPr>
          <w:p w14:paraId="0A37501D" wp14:textId="77777777">
            <w:r>
              <w:rPr>
                <w:sz w:val="12"/>
                <w:szCs w:val="12"/>
              </w:rPr>
            </w:r>
          </w:p>
        </w:tc>
        <w:tc>
          <w:tcPr>
            <w:tcW w:w="454" w:type="dxa"/>
            <w:shd w:val="clear" w:color="auto" w:fill="BDD7EE"/>
            <w:tcMar>
              <w:top w:w="40" w:type="dxa"/>
              <w:left w:w="20" w:type="dxa"/>
              <w:bottom w:w="40" w:type="dxa"/>
              <w:right w:w="20" w:type="dxa"/>
            </w:tcMar>
          </w:tcPr>
          <w:p w14:paraId="5DAB6C7B" wp14:textId="77777777">
            <w:r>
              <w:rPr>
                <w:sz w:val="12"/>
                <w:szCs w:val="12"/>
              </w:rPr>
            </w:r>
          </w:p>
        </w:tc>
        <w:tc>
          <w:tcPr>
            <w:tcW w:w="454" w:type="dxa"/>
            <w:shd w:val="clear" w:color="auto" w:fill="BDD7EE"/>
            <w:tcMar>
              <w:top w:w="40" w:type="dxa"/>
              <w:left w:w="20" w:type="dxa"/>
              <w:bottom w:w="40" w:type="dxa"/>
              <w:right w:w="20" w:type="dxa"/>
            </w:tcMar>
          </w:tcPr>
          <w:p w14:paraId="02EB378F" wp14:textId="77777777">
            <w:r>
              <w:rPr>
                <w:sz w:val="12"/>
                <w:szCs w:val="12"/>
              </w:rPr>
            </w:r>
          </w:p>
        </w:tc>
        <w:tc>
          <w:tcPr>
            <w:tcW w:w="454" w:type="dxa"/>
            <w:shd w:val="clear" w:color="auto" w:fill="BDD7EE"/>
            <w:tcMar>
              <w:top w:w="40" w:type="dxa"/>
              <w:left w:w="20" w:type="dxa"/>
              <w:bottom w:w="40" w:type="dxa"/>
              <w:right w:w="20" w:type="dxa"/>
            </w:tcMar>
          </w:tcPr>
          <w:p w14:paraId="6A05A809" wp14:textId="77777777">
            <w:r>
              <w:rPr>
                <w:sz w:val="12"/>
                <w:szCs w:val="12"/>
              </w:rPr>
            </w:r>
          </w:p>
        </w:tc>
        <w:tc>
          <w:tcPr>
            <w:tcW w:w="454" w:type="dxa"/>
            <w:shd w:val="clear" w:color="auto" w:fill="BDD7EE"/>
            <w:tcMar>
              <w:top w:w="40" w:type="dxa"/>
              <w:left w:w="20" w:type="dxa"/>
              <w:bottom w:w="40" w:type="dxa"/>
              <w:right w:w="20" w:type="dxa"/>
            </w:tcMar>
          </w:tcPr>
          <w:p w14:paraId="5A39BBE3" wp14:textId="77777777">
            <w:r>
              <w:rPr>
                <w:sz w:val="12"/>
                <w:szCs w:val="12"/>
              </w:rPr>
            </w:r>
          </w:p>
        </w:tc>
        <w:tc>
          <w:tcPr>
            <w:tcW w:w="454" w:type="dxa"/>
            <w:shd w:val="clear" w:color="auto" w:fill="BDD7EE"/>
            <w:tcMar>
              <w:top w:w="40" w:type="dxa"/>
              <w:left w:w="20" w:type="dxa"/>
              <w:bottom w:w="40" w:type="dxa"/>
              <w:right w:w="20" w:type="dxa"/>
            </w:tcMar>
          </w:tcPr>
          <w:p w14:paraId="41C8F396" wp14:textId="77777777">
            <w:r>
              <w:rPr>
                <w:sz w:val="12"/>
                <w:szCs w:val="12"/>
              </w:rPr>
            </w:r>
          </w:p>
        </w:tc>
        <w:tc>
          <w:tcPr>
            <w:tcW w:w="454" w:type="dxa"/>
            <w:shd w:val="clear" w:color="auto" w:fill="BDD7EE"/>
            <w:tcMar>
              <w:top w:w="40" w:type="dxa"/>
              <w:left w:w="20" w:type="dxa"/>
              <w:bottom w:w="40" w:type="dxa"/>
              <w:right w:w="20" w:type="dxa"/>
            </w:tcMar>
          </w:tcPr>
          <w:p w14:paraId="72A3D3EC" wp14:textId="77777777">
            <w:r>
              <w:rPr>
                <w:sz w:val="12"/>
                <w:szCs w:val="12"/>
              </w:rPr>
            </w:r>
          </w:p>
        </w:tc>
        <w:tc>
          <w:tcPr>
            <w:tcW w:w="454" w:type="dxa"/>
            <w:shd w:val="clear" w:color="auto" w:fill="BDD7EE"/>
            <w:tcMar>
              <w:top w:w="40" w:type="dxa"/>
              <w:left w:w="20" w:type="dxa"/>
              <w:bottom w:w="40" w:type="dxa"/>
              <w:right w:w="20" w:type="dxa"/>
            </w:tcMar>
          </w:tcPr>
          <w:p w14:paraId="0D0B940D" wp14:textId="77777777">
            <w:r>
              <w:rPr>
                <w:sz w:val="12"/>
                <w:szCs w:val="12"/>
              </w:rPr>
            </w:r>
          </w:p>
        </w:tc>
        <w:tc>
          <w:tcPr>
            <w:tcW w:w="454" w:type="dxa"/>
            <w:shd w:val="clear" w:color="auto" w:fill="BDD7EE"/>
            <w:tcMar>
              <w:top w:w="40" w:type="dxa"/>
              <w:left w:w="20" w:type="dxa"/>
              <w:bottom w:w="40" w:type="dxa"/>
              <w:right w:w="20" w:type="dxa"/>
            </w:tcMar>
          </w:tcPr>
          <w:p w14:paraId="0E27B00A" wp14:textId="77777777">
            <w:r>
              <w:rPr>
                <w:sz w:val="12"/>
                <w:szCs w:val="12"/>
              </w:rPr>
            </w:r>
          </w:p>
        </w:tc>
        <w:tc>
          <w:tcPr>
            <w:tcW w:w="454" w:type="dxa"/>
            <w:tcMar>
              <w:top w:w="40" w:type="dxa"/>
              <w:left w:w="20" w:type="dxa"/>
              <w:bottom w:w="40" w:type="dxa"/>
              <w:right w:w="20" w:type="dxa"/>
            </w:tcMar>
          </w:tcPr>
          <w:p w14:paraId="60061E4C" wp14:textId="77777777">
            <w:r>
              <w:rPr>
                <w:sz w:val="12"/>
                <w:szCs w:val="12"/>
              </w:rPr>
            </w:r>
          </w:p>
        </w:tc>
        <w:tc>
          <w:tcPr>
            <w:tcW w:w="454" w:type="dxa"/>
            <w:tcMar>
              <w:top w:w="40" w:type="dxa"/>
              <w:left w:w="20" w:type="dxa"/>
              <w:bottom w:w="40" w:type="dxa"/>
              <w:right w:w="20" w:type="dxa"/>
            </w:tcMar>
          </w:tcPr>
          <w:p w14:paraId="44EAFD9C" wp14:textId="77777777">
            <w:r>
              <w:rPr>
                <w:sz w:val="12"/>
                <w:szCs w:val="12"/>
              </w:rPr>
            </w:r>
          </w:p>
        </w:tc>
        <w:tc>
          <w:tcPr>
            <w:tcW w:w="454" w:type="dxa"/>
            <w:tcMar>
              <w:top w:w="40" w:type="dxa"/>
              <w:left w:w="20" w:type="dxa"/>
              <w:bottom w:w="40" w:type="dxa"/>
              <w:right w:w="20" w:type="dxa"/>
            </w:tcMar>
          </w:tcPr>
          <w:p w14:paraId="4B94D5A5" wp14:textId="77777777">
            <w:r>
              <w:rPr>
                <w:sz w:val="12"/>
                <w:szCs w:val="12"/>
              </w:rPr>
            </w:r>
          </w:p>
        </w:tc>
        <w:tc>
          <w:tcPr>
            <w:tcW w:w="454" w:type="dxa"/>
            <w:tcMar>
              <w:top w:w="40" w:type="dxa"/>
              <w:left w:w="20" w:type="dxa"/>
              <w:bottom w:w="40" w:type="dxa"/>
              <w:right w:w="20" w:type="dxa"/>
            </w:tcMar>
          </w:tcPr>
          <w:p w14:paraId="3DEEC669" wp14:textId="77777777">
            <w:r>
              <w:rPr>
                <w:sz w:val="12"/>
                <w:szCs w:val="12"/>
              </w:rPr>
            </w:r>
          </w:p>
        </w:tc>
        <w:tc>
          <w:tcPr>
            <w:tcW w:w="454" w:type="dxa"/>
            <w:tcMar>
              <w:top w:w="40" w:type="dxa"/>
              <w:left w:w="20" w:type="dxa"/>
              <w:bottom w:w="40" w:type="dxa"/>
              <w:right w:w="20" w:type="dxa"/>
            </w:tcMar>
          </w:tcPr>
          <w:p w14:paraId="3656B9AB" wp14:textId="77777777">
            <w:r>
              <w:rPr>
                <w:sz w:val="12"/>
                <w:szCs w:val="12"/>
              </w:rPr>
            </w:r>
          </w:p>
        </w:tc>
        <w:tc>
          <w:tcPr>
            <w:tcW w:w="454" w:type="dxa"/>
            <w:tcMar>
              <w:top w:w="40" w:type="dxa"/>
              <w:left w:w="20" w:type="dxa"/>
              <w:bottom w:w="40" w:type="dxa"/>
              <w:right w:w="20" w:type="dxa"/>
            </w:tcMar>
          </w:tcPr>
          <w:p w14:paraId="45FB0818" wp14:textId="77777777">
            <w:r>
              <w:rPr>
                <w:sz w:val="12"/>
                <w:szCs w:val="12"/>
              </w:rPr>
            </w:r>
          </w:p>
        </w:tc>
      </w:tr>
      <w:tr xmlns:wp14="http://schemas.microsoft.com/office/word/2010/wordml" w:rsidTr="1B82847C" w14:paraId="36A18002" wp14:textId="77777777">
        <w:tc>
          <w:tcPr>
            <w:tcW w:w="2200" w:type="dxa"/>
            <w:tcMar>
              <w:top w:w="40" w:type="dxa"/>
              <w:left w:w="60" w:type="dxa"/>
              <w:bottom w:w="40" w:type="dxa"/>
              <w:right w:w="60" w:type="dxa"/>
            </w:tcMar>
          </w:tcPr>
          <w:p w14:paraId="17FD2561" wp14:textId="77777777">
            <w:r>
              <w:rPr>
                <w:rFonts w:ascii="Calibri" w:hAnsi="Calibri" w:eastAsia="Calibri" w:cs="Calibri"/>
                <w:sz w:val="15"/>
                <w:szCs w:val="15"/>
              </w:rPr>
              <w:t xml:space="preserve">Data pipeline</w:t>
            </w:r>
          </w:p>
        </w:tc>
        <w:tc>
          <w:tcPr>
            <w:tcW w:w="454" w:type="dxa"/>
            <w:tcMar>
              <w:top w:w="40" w:type="dxa"/>
              <w:left w:w="20" w:type="dxa"/>
              <w:bottom w:w="40" w:type="dxa"/>
              <w:right w:w="20" w:type="dxa"/>
            </w:tcMar>
          </w:tcPr>
          <w:p w14:paraId="049F31CB" wp14:textId="77777777">
            <w:r>
              <w:rPr>
                <w:sz w:val="12"/>
                <w:szCs w:val="12"/>
              </w:rPr>
            </w:r>
          </w:p>
        </w:tc>
        <w:tc>
          <w:tcPr>
            <w:tcW w:w="454" w:type="dxa"/>
            <w:shd w:val="clear" w:color="auto" w:fill="C6E0B4"/>
            <w:tcMar>
              <w:top w:w="40" w:type="dxa"/>
              <w:left w:w="20" w:type="dxa"/>
              <w:bottom w:w="40" w:type="dxa"/>
              <w:right w:w="20" w:type="dxa"/>
            </w:tcMar>
          </w:tcPr>
          <w:p w14:paraId="53128261" wp14:textId="77777777">
            <w:r>
              <w:rPr>
                <w:sz w:val="12"/>
                <w:szCs w:val="12"/>
              </w:rPr>
            </w:r>
          </w:p>
        </w:tc>
        <w:tc>
          <w:tcPr>
            <w:tcW w:w="454" w:type="dxa"/>
            <w:shd w:val="clear" w:color="auto" w:fill="C6E0B4"/>
            <w:tcMar>
              <w:top w:w="40" w:type="dxa"/>
              <w:left w:w="20" w:type="dxa"/>
              <w:bottom w:w="40" w:type="dxa"/>
              <w:right w:w="20" w:type="dxa"/>
            </w:tcMar>
          </w:tcPr>
          <w:p w14:paraId="62486C05" wp14:textId="77777777">
            <w:r>
              <w:rPr>
                <w:sz w:val="12"/>
                <w:szCs w:val="12"/>
              </w:rPr>
            </w:r>
          </w:p>
        </w:tc>
        <w:tc>
          <w:tcPr>
            <w:tcW w:w="454" w:type="dxa"/>
            <w:shd w:val="clear" w:color="auto" w:fill="C6E0B4"/>
            <w:tcMar>
              <w:top w:w="40" w:type="dxa"/>
              <w:left w:w="20" w:type="dxa"/>
              <w:bottom w:w="40" w:type="dxa"/>
              <w:right w:w="20" w:type="dxa"/>
            </w:tcMar>
          </w:tcPr>
          <w:p w14:paraId="4101652C" wp14:textId="77777777">
            <w:r>
              <w:rPr>
                <w:sz w:val="12"/>
                <w:szCs w:val="12"/>
              </w:rPr>
            </w:r>
          </w:p>
        </w:tc>
        <w:tc>
          <w:tcPr>
            <w:tcW w:w="454" w:type="dxa"/>
            <w:shd w:val="clear" w:color="auto" w:fill="C6E0B4"/>
            <w:tcMar>
              <w:top w:w="40" w:type="dxa"/>
              <w:left w:w="20" w:type="dxa"/>
              <w:bottom w:w="40" w:type="dxa"/>
              <w:right w:w="20" w:type="dxa"/>
            </w:tcMar>
          </w:tcPr>
          <w:p w14:paraId="4B99056E" wp14:textId="77777777">
            <w:r>
              <w:rPr>
                <w:sz w:val="12"/>
                <w:szCs w:val="12"/>
              </w:rPr>
            </w:r>
          </w:p>
        </w:tc>
        <w:tc>
          <w:tcPr>
            <w:tcW w:w="454" w:type="dxa"/>
            <w:tcMar>
              <w:top w:w="40" w:type="dxa"/>
              <w:left w:w="20" w:type="dxa"/>
              <w:bottom w:w="40" w:type="dxa"/>
              <w:right w:w="20" w:type="dxa"/>
            </w:tcMar>
          </w:tcPr>
          <w:p w14:paraId="1299C43A" wp14:textId="77777777">
            <w:r>
              <w:rPr>
                <w:sz w:val="12"/>
                <w:szCs w:val="12"/>
              </w:rPr>
            </w:r>
          </w:p>
        </w:tc>
        <w:tc>
          <w:tcPr>
            <w:tcW w:w="454" w:type="dxa"/>
            <w:tcMar>
              <w:top w:w="40" w:type="dxa"/>
              <w:left w:w="20" w:type="dxa"/>
              <w:bottom w:w="40" w:type="dxa"/>
              <w:right w:w="20" w:type="dxa"/>
            </w:tcMar>
          </w:tcPr>
          <w:p w14:paraId="4DDBEF00" wp14:textId="77777777">
            <w:r>
              <w:rPr>
                <w:sz w:val="12"/>
                <w:szCs w:val="12"/>
              </w:rPr>
            </w:r>
          </w:p>
        </w:tc>
        <w:tc>
          <w:tcPr>
            <w:tcW w:w="454" w:type="dxa"/>
            <w:tcMar>
              <w:top w:w="40" w:type="dxa"/>
              <w:left w:w="20" w:type="dxa"/>
              <w:bottom w:w="40" w:type="dxa"/>
              <w:right w:w="20" w:type="dxa"/>
            </w:tcMar>
          </w:tcPr>
          <w:p w14:paraId="3461D779" wp14:textId="77777777">
            <w:r>
              <w:rPr>
                <w:sz w:val="12"/>
                <w:szCs w:val="12"/>
              </w:rPr>
            </w:r>
          </w:p>
        </w:tc>
        <w:tc>
          <w:tcPr>
            <w:tcW w:w="454" w:type="dxa"/>
            <w:tcMar>
              <w:top w:w="40" w:type="dxa"/>
              <w:left w:w="20" w:type="dxa"/>
              <w:bottom w:w="40" w:type="dxa"/>
              <w:right w:w="20" w:type="dxa"/>
            </w:tcMar>
          </w:tcPr>
          <w:p w14:paraId="3CF2D8B6" wp14:textId="77777777">
            <w:r>
              <w:rPr>
                <w:sz w:val="12"/>
                <w:szCs w:val="12"/>
              </w:rPr>
            </w:r>
          </w:p>
        </w:tc>
        <w:tc>
          <w:tcPr>
            <w:tcW w:w="454" w:type="dxa"/>
            <w:tcMar>
              <w:top w:w="40" w:type="dxa"/>
              <w:left w:w="20" w:type="dxa"/>
              <w:bottom w:w="40" w:type="dxa"/>
              <w:right w:w="20" w:type="dxa"/>
            </w:tcMar>
          </w:tcPr>
          <w:p w14:paraId="0FB78278" wp14:textId="77777777">
            <w:r>
              <w:rPr>
                <w:sz w:val="12"/>
                <w:szCs w:val="12"/>
              </w:rPr>
            </w:r>
          </w:p>
        </w:tc>
        <w:tc>
          <w:tcPr>
            <w:tcW w:w="454" w:type="dxa"/>
            <w:tcMar>
              <w:top w:w="40" w:type="dxa"/>
              <w:left w:w="20" w:type="dxa"/>
              <w:bottom w:w="40" w:type="dxa"/>
              <w:right w:w="20" w:type="dxa"/>
            </w:tcMar>
          </w:tcPr>
          <w:p w14:paraId="1FC39945" wp14:textId="77777777">
            <w:r>
              <w:rPr>
                <w:sz w:val="12"/>
                <w:szCs w:val="12"/>
              </w:rPr>
            </w:r>
          </w:p>
        </w:tc>
        <w:tc>
          <w:tcPr>
            <w:tcW w:w="454" w:type="dxa"/>
            <w:tcMar>
              <w:top w:w="40" w:type="dxa"/>
              <w:left w:w="20" w:type="dxa"/>
              <w:bottom w:w="40" w:type="dxa"/>
              <w:right w:w="20" w:type="dxa"/>
            </w:tcMar>
          </w:tcPr>
          <w:p w14:paraId="0562CB0E" wp14:textId="77777777">
            <w:r>
              <w:rPr>
                <w:sz w:val="12"/>
                <w:szCs w:val="12"/>
              </w:rPr>
            </w:r>
          </w:p>
        </w:tc>
        <w:tc>
          <w:tcPr>
            <w:tcW w:w="454" w:type="dxa"/>
            <w:tcMar>
              <w:top w:w="40" w:type="dxa"/>
              <w:left w:w="20" w:type="dxa"/>
              <w:bottom w:w="40" w:type="dxa"/>
              <w:right w:w="20" w:type="dxa"/>
            </w:tcMar>
          </w:tcPr>
          <w:p w14:paraId="34CE0A41" wp14:textId="77777777">
            <w:r>
              <w:rPr>
                <w:sz w:val="12"/>
                <w:szCs w:val="12"/>
              </w:rPr>
            </w:r>
          </w:p>
        </w:tc>
        <w:tc>
          <w:tcPr>
            <w:tcW w:w="454" w:type="dxa"/>
            <w:tcMar>
              <w:top w:w="40" w:type="dxa"/>
              <w:left w:w="20" w:type="dxa"/>
              <w:bottom w:w="40" w:type="dxa"/>
              <w:right w:w="20" w:type="dxa"/>
            </w:tcMar>
          </w:tcPr>
          <w:p w14:paraId="62EBF3C5" wp14:textId="77777777">
            <w:r>
              <w:rPr>
                <w:sz w:val="12"/>
                <w:szCs w:val="12"/>
              </w:rPr>
            </w:r>
          </w:p>
        </w:tc>
        <w:tc>
          <w:tcPr>
            <w:tcW w:w="454" w:type="dxa"/>
            <w:tcMar>
              <w:top w:w="40" w:type="dxa"/>
              <w:left w:w="20" w:type="dxa"/>
              <w:bottom w:w="40" w:type="dxa"/>
              <w:right w:w="20" w:type="dxa"/>
            </w:tcMar>
          </w:tcPr>
          <w:p w14:paraId="6D98A12B" wp14:textId="77777777">
            <w:r>
              <w:rPr>
                <w:sz w:val="12"/>
                <w:szCs w:val="12"/>
              </w:rPr>
            </w:r>
          </w:p>
        </w:tc>
      </w:tr>
      <w:tr xmlns:wp14="http://schemas.microsoft.com/office/word/2010/wordml" w:rsidTr="1B82847C" w14:paraId="099ED283" wp14:textId="77777777">
        <w:tc>
          <w:tcPr>
            <w:tcW w:w="2200" w:type="dxa"/>
            <w:tcMar>
              <w:top w:w="40" w:type="dxa"/>
              <w:left w:w="60" w:type="dxa"/>
              <w:bottom w:w="40" w:type="dxa"/>
              <w:right w:w="60" w:type="dxa"/>
            </w:tcMar>
          </w:tcPr>
          <w:p w14:paraId="543C7E6B" wp14:textId="77777777">
            <w:r>
              <w:rPr>
                <w:rFonts w:ascii="Calibri" w:hAnsi="Calibri" w:eastAsia="Calibri" w:cs="Calibri"/>
                <w:sz w:val="15"/>
                <w:szCs w:val="15"/>
              </w:rPr>
              <w:t xml:space="preserve">Backend / frontend</w:t>
            </w:r>
          </w:p>
        </w:tc>
        <w:tc>
          <w:tcPr>
            <w:tcW w:w="454" w:type="dxa"/>
            <w:tcMar>
              <w:top w:w="40" w:type="dxa"/>
              <w:left w:w="20" w:type="dxa"/>
              <w:bottom w:w="40" w:type="dxa"/>
              <w:right w:w="20" w:type="dxa"/>
            </w:tcMar>
          </w:tcPr>
          <w:p w14:paraId="2946DB82" wp14:textId="77777777">
            <w:r>
              <w:rPr>
                <w:sz w:val="12"/>
                <w:szCs w:val="12"/>
              </w:rPr>
            </w:r>
          </w:p>
        </w:tc>
        <w:tc>
          <w:tcPr>
            <w:tcW w:w="454" w:type="dxa"/>
            <w:shd w:val="clear" w:color="auto" w:fill="FFE699"/>
            <w:tcMar>
              <w:top w:w="40" w:type="dxa"/>
              <w:left w:w="20" w:type="dxa"/>
              <w:bottom w:w="40" w:type="dxa"/>
              <w:right w:w="20" w:type="dxa"/>
            </w:tcMar>
          </w:tcPr>
          <w:p w14:paraId="5997CC1D" wp14:textId="77777777">
            <w:r>
              <w:rPr>
                <w:sz w:val="12"/>
                <w:szCs w:val="12"/>
              </w:rPr>
            </w:r>
          </w:p>
        </w:tc>
        <w:tc>
          <w:tcPr>
            <w:tcW w:w="454" w:type="dxa"/>
            <w:shd w:val="clear" w:color="auto" w:fill="FFE699"/>
            <w:tcMar>
              <w:top w:w="40" w:type="dxa"/>
              <w:left w:w="20" w:type="dxa"/>
              <w:bottom w:w="40" w:type="dxa"/>
              <w:right w:w="20" w:type="dxa"/>
            </w:tcMar>
          </w:tcPr>
          <w:p w14:paraId="110FFD37" wp14:textId="77777777">
            <w:r>
              <w:rPr>
                <w:sz w:val="12"/>
                <w:szCs w:val="12"/>
              </w:rPr>
            </w:r>
          </w:p>
        </w:tc>
        <w:tc>
          <w:tcPr>
            <w:tcW w:w="454" w:type="dxa"/>
            <w:shd w:val="clear" w:color="auto" w:fill="FFE699"/>
            <w:tcMar>
              <w:top w:w="40" w:type="dxa"/>
              <w:left w:w="20" w:type="dxa"/>
              <w:bottom w:w="40" w:type="dxa"/>
              <w:right w:w="20" w:type="dxa"/>
            </w:tcMar>
          </w:tcPr>
          <w:p w14:paraId="6B699379" wp14:textId="77777777">
            <w:r>
              <w:rPr>
                <w:sz w:val="12"/>
                <w:szCs w:val="12"/>
              </w:rPr>
            </w:r>
          </w:p>
        </w:tc>
        <w:tc>
          <w:tcPr>
            <w:tcW w:w="454" w:type="dxa"/>
            <w:shd w:val="clear" w:color="auto" w:fill="FFE699"/>
            <w:tcMar>
              <w:top w:w="40" w:type="dxa"/>
              <w:left w:w="20" w:type="dxa"/>
              <w:bottom w:w="40" w:type="dxa"/>
              <w:right w:w="20" w:type="dxa"/>
            </w:tcMar>
          </w:tcPr>
          <w:p w14:paraId="3FE9F23F" wp14:textId="77777777">
            <w:r>
              <w:rPr>
                <w:sz w:val="12"/>
                <w:szCs w:val="12"/>
              </w:rPr>
            </w:r>
          </w:p>
        </w:tc>
        <w:tc>
          <w:tcPr>
            <w:tcW w:w="454" w:type="dxa"/>
            <w:shd w:val="clear" w:color="auto" w:fill="FFE699"/>
            <w:tcMar>
              <w:top w:w="40" w:type="dxa"/>
              <w:left w:w="20" w:type="dxa"/>
              <w:bottom w:w="40" w:type="dxa"/>
              <w:right w:w="20" w:type="dxa"/>
            </w:tcMar>
          </w:tcPr>
          <w:p w14:paraId="1F72F646" wp14:textId="77777777">
            <w:r>
              <w:rPr>
                <w:sz w:val="12"/>
                <w:szCs w:val="12"/>
              </w:rPr>
            </w:r>
          </w:p>
        </w:tc>
        <w:tc>
          <w:tcPr>
            <w:tcW w:w="454" w:type="dxa"/>
            <w:tcMar>
              <w:top w:w="40" w:type="dxa"/>
              <w:left w:w="20" w:type="dxa"/>
              <w:bottom w:w="40" w:type="dxa"/>
              <w:right w:w="20" w:type="dxa"/>
            </w:tcMar>
          </w:tcPr>
          <w:p w14:paraId="08CE6F91" wp14:textId="77777777">
            <w:r>
              <w:rPr>
                <w:sz w:val="12"/>
                <w:szCs w:val="12"/>
              </w:rPr>
            </w:r>
          </w:p>
        </w:tc>
        <w:tc>
          <w:tcPr>
            <w:tcW w:w="454" w:type="dxa"/>
            <w:tcMar>
              <w:top w:w="40" w:type="dxa"/>
              <w:left w:w="20" w:type="dxa"/>
              <w:bottom w:w="40" w:type="dxa"/>
              <w:right w:w="20" w:type="dxa"/>
            </w:tcMar>
          </w:tcPr>
          <w:p w14:paraId="61CDCEAD" wp14:textId="77777777">
            <w:r>
              <w:rPr>
                <w:sz w:val="12"/>
                <w:szCs w:val="12"/>
              </w:rPr>
            </w:r>
          </w:p>
        </w:tc>
        <w:tc>
          <w:tcPr>
            <w:tcW w:w="454" w:type="dxa"/>
            <w:tcMar>
              <w:top w:w="40" w:type="dxa"/>
              <w:left w:w="20" w:type="dxa"/>
              <w:bottom w:w="40" w:type="dxa"/>
              <w:right w:w="20" w:type="dxa"/>
            </w:tcMar>
          </w:tcPr>
          <w:p w14:paraId="6BB9E253" wp14:textId="77777777">
            <w:r>
              <w:rPr>
                <w:sz w:val="12"/>
                <w:szCs w:val="12"/>
              </w:rPr>
            </w:r>
          </w:p>
        </w:tc>
        <w:tc>
          <w:tcPr>
            <w:tcW w:w="454" w:type="dxa"/>
            <w:tcMar>
              <w:top w:w="40" w:type="dxa"/>
              <w:left w:w="20" w:type="dxa"/>
              <w:bottom w:w="40" w:type="dxa"/>
              <w:right w:w="20" w:type="dxa"/>
            </w:tcMar>
          </w:tcPr>
          <w:p w14:paraId="23DE523C" wp14:textId="77777777">
            <w:r>
              <w:rPr>
                <w:sz w:val="12"/>
                <w:szCs w:val="12"/>
              </w:rPr>
            </w:r>
          </w:p>
        </w:tc>
        <w:tc>
          <w:tcPr>
            <w:tcW w:w="454" w:type="dxa"/>
            <w:tcMar>
              <w:top w:w="40" w:type="dxa"/>
              <w:left w:w="20" w:type="dxa"/>
              <w:bottom w:w="40" w:type="dxa"/>
              <w:right w:w="20" w:type="dxa"/>
            </w:tcMar>
          </w:tcPr>
          <w:p w14:paraId="52E56223" wp14:textId="77777777">
            <w:r>
              <w:rPr>
                <w:sz w:val="12"/>
                <w:szCs w:val="12"/>
              </w:rPr>
            </w:r>
          </w:p>
        </w:tc>
        <w:tc>
          <w:tcPr>
            <w:tcW w:w="454" w:type="dxa"/>
            <w:tcMar>
              <w:top w:w="40" w:type="dxa"/>
              <w:left w:w="20" w:type="dxa"/>
              <w:bottom w:w="40" w:type="dxa"/>
              <w:right w:w="20" w:type="dxa"/>
            </w:tcMar>
          </w:tcPr>
          <w:p w14:paraId="07547A01" wp14:textId="77777777">
            <w:r>
              <w:rPr>
                <w:sz w:val="12"/>
                <w:szCs w:val="12"/>
              </w:rPr>
            </w:r>
          </w:p>
        </w:tc>
        <w:tc>
          <w:tcPr>
            <w:tcW w:w="454" w:type="dxa"/>
            <w:tcMar>
              <w:top w:w="40" w:type="dxa"/>
              <w:left w:w="20" w:type="dxa"/>
              <w:bottom w:w="40" w:type="dxa"/>
              <w:right w:w="20" w:type="dxa"/>
            </w:tcMar>
          </w:tcPr>
          <w:p w14:paraId="5043CB0F" wp14:textId="77777777">
            <w:r>
              <w:rPr>
                <w:sz w:val="12"/>
                <w:szCs w:val="12"/>
              </w:rPr>
            </w:r>
          </w:p>
        </w:tc>
        <w:tc>
          <w:tcPr>
            <w:tcW w:w="454" w:type="dxa"/>
            <w:tcMar>
              <w:top w:w="40" w:type="dxa"/>
              <w:left w:w="20" w:type="dxa"/>
              <w:bottom w:w="40" w:type="dxa"/>
              <w:right w:w="20" w:type="dxa"/>
            </w:tcMar>
          </w:tcPr>
          <w:p w14:paraId="07459315" wp14:textId="77777777">
            <w:r>
              <w:rPr>
                <w:sz w:val="12"/>
                <w:szCs w:val="12"/>
              </w:rPr>
            </w:r>
          </w:p>
        </w:tc>
        <w:tc>
          <w:tcPr>
            <w:tcW w:w="454" w:type="dxa"/>
            <w:tcMar>
              <w:top w:w="40" w:type="dxa"/>
              <w:left w:w="20" w:type="dxa"/>
              <w:bottom w:w="40" w:type="dxa"/>
              <w:right w:w="20" w:type="dxa"/>
            </w:tcMar>
          </w:tcPr>
          <w:p w14:paraId="6537F28F" wp14:textId="77777777">
            <w:r>
              <w:rPr>
                <w:sz w:val="12"/>
                <w:szCs w:val="12"/>
              </w:rPr>
            </w:r>
          </w:p>
        </w:tc>
      </w:tr>
      <w:tr xmlns:wp14="http://schemas.microsoft.com/office/word/2010/wordml" w:rsidTr="1B82847C" w14:paraId="651A0558" wp14:textId="77777777">
        <w:tc>
          <w:tcPr>
            <w:tcW w:w="2200" w:type="dxa"/>
            <w:tcMar>
              <w:top w:w="40" w:type="dxa"/>
              <w:left w:w="60" w:type="dxa"/>
              <w:bottom w:w="40" w:type="dxa"/>
              <w:right w:w="60" w:type="dxa"/>
            </w:tcMar>
          </w:tcPr>
          <w:p w14:paraId="2203A054" wp14:textId="77777777">
            <w:r>
              <w:rPr>
                <w:rFonts w:ascii="Calibri" w:hAnsi="Calibri" w:eastAsia="Calibri" w:cs="Calibri"/>
                <w:sz w:val="15"/>
                <w:szCs w:val="15"/>
              </w:rPr>
              <w:t xml:space="preserve">Guard classifier training</w:t>
            </w:r>
          </w:p>
        </w:tc>
        <w:tc>
          <w:tcPr>
            <w:tcW w:w="454" w:type="dxa"/>
            <w:tcMar>
              <w:top w:w="40" w:type="dxa"/>
              <w:left w:w="20" w:type="dxa"/>
              <w:bottom w:w="40" w:type="dxa"/>
              <w:right w:w="20" w:type="dxa"/>
            </w:tcMar>
          </w:tcPr>
          <w:p w14:paraId="6DFB9E20" wp14:textId="77777777">
            <w:r>
              <w:rPr>
                <w:sz w:val="12"/>
                <w:szCs w:val="12"/>
              </w:rPr>
            </w:r>
          </w:p>
        </w:tc>
        <w:tc>
          <w:tcPr>
            <w:tcW w:w="454" w:type="dxa"/>
            <w:tcMar>
              <w:top w:w="40" w:type="dxa"/>
              <w:left w:w="20" w:type="dxa"/>
              <w:bottom w:w="40" w:type="dxa"/>
              <w:right w:w="20" w:type="dxa"/>
            </w:tcMar>
          </w:tcPr>
          <w:p w14:paraId="70DF9E56" wp14:textId="77777777">
            <w:r>
              <w:rPr>
                <w:sz w:val="12"/>
                <w:szCs w:val="12"/>
              </w:rPr>
            </w:r>
          </w:p>
        </w:tc>
        <w:tc>
          <w:tcPr>
            <w:tcW w:w="454" w:type="dxa"/>
            <w:tcMar>
              <w:top w:w="40" w:type="dxa"/>
              <w:left w:w="20" w:type="dxa"/>
              <w:bottom w:w="40" w:type="dxa"/>
              <w:right w:w="20" w:type="dxa"/>
            </w:tcMar>
          </w:tcPr>
          <w:p w14:paraId="44E871BC" wp14:textId="77777777">
            <w:r>
              <w:rPr>
                <w:sz w:val="12"/>
                <w:szCs w:val="12"/>
              </w:rPr>
            </w:r>
          </w:p>
        </w:tc>
        <w:tc>
          <w:tcPr>
            <w:tcW w:w="454" w:type="dxa"/>
            <w:tcMar>
              <w:top w:w="40" w:type="dxa"/>
              <w:left w:w="20" w:type="dxa"/>
              <w:bottom w:w="40" w:type="dxa"/>
              <w:right w:w="20" w:type="dxa"/>
            </w:tcMar>
          </w:tcPr>
          <w:p w14:paraId="144A5D23" wp14:textId="77777777">
            <w:r>
              <w:rPr>
                <w:sz w:val="12"/>
                <w:szCs w:val="12"/>
              </w:rPr>
            </w:r>
          </w:p>
        </w:tc>
        <w:tc>
          <w:tcPr>
            <w:tcW w:w="454" w:type="dxa"/>
            <w:tcMar>
              <w:top w:w="40" w:type="dxa"/>
              <w:left w:w="20" w:type="dxa"/>
              <w:bottom w:w="40" w:type="dxa"/>
              <w:right w:w="20" w:type="dxa"/>
            </w:tcMar>
          </w:tcPr>
          <w:p w14:paraId="738610EB" wp14:textId="77777777">
            <w:r>
              <w:rPr>
                <w:sz w:val="12"/>
                <w:szCs w:val="12"/>
              </w:rPr>
            </w:r>
          </w:p>
        </w:tc>
        <w:tc>
          <w:tcPr>
            <w:tcW w:w="454" w:type="dxa"/>
            <w:shd w:val="clear" w:color="auto" w:fill="F8CBAD"/>
            <w:tcMar>
              <w:top w:w="40" w:type="dxa"/>
              <w:left w:w="20" w:type="dxa"/>
              <w:bottom w:w="40" w:type="dxa"/>
              <w:right w:w="20" w:type="dxa"/>
            </w:tcMar>
          </w:tcPr>
          <w:p w14:paraId="637805D2" wp14:textId="77777777">
            <w:r>
              <w:rPr>
                <w:sz w:val="12"/>
                <w:szCs w:val="12"/>
              </w:rPr>
            </w:r>
          </w:p>
        </w:tc>
        <w:tc>
          <w:tcPr>
            <w:tcW w:w="454" w:type="dxa"/>
            <w:shd w:val="clear" w:color="auto" w:fill="F8CBAD"/>
            <w:tcMar>
              <w:top w:w="40" w:type="dxa"/>
              <w:left w:w="20" w:type="dxa"/>
              <w:bottom w:w="40" w:type="dxa"/>
              <w:right w:w="20" w:type="dxa"/>
            </w:tcMar>
          </w:tcPr>
          <w:p w14:paraId="463F29E8" wp14:textId="77777777">
            <w:r>
              <w:rPr>
                <w:sz w:val="12"/>
                <w:szCs w:val="12"/>
              </w:rPr>
            </w:r>
          </w:p>
        </w:tc>
        <w:tc>
          <w:tcPr>
            <w:tcW w:w="454" w:type="dxa"/>
            <w:shd w:val="clear" w:color="auto" w:fill="F8CBAD"/>
            <w:tcMar>
              <w:top w:w="40" w:type="dxa"/>
              <w:left w:w="20" w:type="dxa"/>
              <w:bottom w:w="40" w:type="dxa"/>
              <w:right w:w="20" w:type="dxa"/>
            </w:tcMar>
          </w:tcPr>
          <w:p w14:paraId="3B7B4B86" wp14:textId="77777777">
            <w:r>
              <w:rPr>
                <w:sz w:val="12"/>
                <w:szCs w:val="12"/>
              </w:rPr>
            </w:r>
          </w:p>
        </w:tc>
        <w:tc>
          <w:tcPr>
            <w:tcW w:w="454" w:type="dxa"/>
            <w:shd w:val="clear" w:color="auto" w:fill="F8CBAD"/>
            <w:tcMar>
              <w:top w:w="40" w:type="dxa"/>
              <w:left w:w="20" w:type="dxa"/>
              <w:bottom w:w="40" w:type="dxa"/>
              <w:right w:w="20" w:type="dxa"/>
            </w:tcMar>
          </w:tcPr>
          <w:p w14:paraId="3A0FF5F2" wp14:textId="77777777">
            <w:r>
              <w:rPr>
                <w:sz w:val="12"/>
                <w:szCs w:val="12"/>
              </w:rPr>
            </w:r>
          </w:p>
        </w:tc>
        <w:tc>
          <w:tcPr>
            <w:tcW w:w="454" w:type="dxa"/>
            <w:shd w:val="clear" w:color="auto" w:fill="F8CBAD"/>
            <w:tcMar>
              <w:top w:w="40" w:type="dxa"/>
              <w:left w:w="20" w:type="dxa"/>
              <w:bottom w:w="40" w:type="dxa"/>
              <w:right w:w="20" w:type="dxa"/>
            </w:tcMar>
          </w:tcPr>
          <w:p w14:paraId="5630AD66" wp14:textId="77777777">
            <w:r>
              <w:rPr>
                <w:sz w:val="12"/>
                <w:szCs w:val="12"/>
              </w:rPr>
            </w:r>
          </w:p>
        </w:tc>
        <w:tc>
          <w:tcPr>
            <w:tcW w:w="454" w:type="dxa"/>
            <w:shd w:val="clear" w:color="auto" w:fill="F8CBAD"/>
            <w:tcMar>
              <w:top w:w="40" w:type="dxa"/>
              <w:left w:w="20" w:type="dxa"/>
              <w:bottom w:w="40" w:type="dxa"/>
              <w:right w:w="20" w:type="dxa"/>
            </w:tcMar>
          </w:tcPr>
          <w:p w14:paraId="61829076" wp14:textId="77777777">
            <w:r>
              <w:rPr>
                <w:sz w:val="12"/>
                <w:szCs w:val="12"/>
              </w:rPr>
            </w:r>
          </w:p>
        </w:tc>
        <w:tc>
          <w:tcPr>
            <w:tcW w:w="454" w:type="dxa"/>
            <w:tcMar>
              <w:top w:w="40" w:type="dxa"/>
              <w:left w:w="20" w:type="dxa"/>
              <w:bottom w:w="40" w:type="dxa"/>
              <w:right w:w="20" w:type="dxa"/>
            </w:tcMar>
          </w:tcPr>
          <w:p w14:paraId="2BA226A1" wp14:textId="77777777">
            <w:r>
              <w:rPr>
                <w:sz w:val="12"/>
                <w:szCs w:val="12"/>
              </w:rPr>
            </w:r>
          </w:p>
        </w:tc>
        <w:tc>
          <w:tcPr>
            <w:tcW w:w="454" w:type="dxa"/>
            <w:tcMar>
              <w:top w:w="40" w:type="dxa"/>
              <w:left w:w="20" w:type="dxa"/>
              <w:bottom w:w="40" w:type="dxa"/>
              <w:right w:w="20" w:type="dxa"/>
            </w:tcMar>
          </w:tcPr>
          <w:p w14:paraId="17AD93B2" wp14:textId="77777777">
            <w:r>
              <w:rPr>
                <w:sz w:val="12"/>
                <w:szCs w:val="12"/>
              </w:rPr>
            </w:r>
          </w:p>
        </w:tc>
        <w:tc>
          <w:tcPr>
            <w:tcW w:w="454" w:type="dxa"/>
            <w:tcMar>
              <w:top w:w="40" w:type="dxa"/>
              <w:left w:w="20" w:type="dxa"/>
              <w:bottom w:w="40" w:type="dxa"/>
              <w:right w:w="20" w:type="dxa"/>
            </w:tcMar>
          </w:tcPr>
          <w:p w14:paraId="0DE4B5B7" wp14:textId="77777777">
            <w:r>
              <w:rPr>
                <w:sz w:val="12"/>
                <w:szCs w:val="12"/>
              </w:rPr>
            </w:r>
          </w:p>
        </w:tc>
        <w:tc>
          <w:tcPr>
            <w:tcW w:w="454" w:type="dxa"/>
            <w:tcMar>
              <w:top w:w="40" w:type="dxa"/>
              <w:left w:w="20" w:type="dxa"/>
              <w:bottom w:w="40" w:type="dxa"/>
              <w:right w:w="20" w:type="dxa"/>
            </w:tcMar>
          </w:tcPr>
          <w:p w14:paraId="66204FF1" wp14:textId="77777777">
            <w:r>
              <w:rPr>
                <w:sz w:val="12"/>
                <w:szCs w:val="12"/>
              </w:rPr>
            </w:r>
          </w:p>
        </w:tc>
      </w:tr>
      <w:tr xmlns:wp14="http://schemas.microsoft.com/office/word/2010/wordml" w:rsidTr="1B82847C" w14:paraId="1C5577A6" wp14:textId="77777777">
        <w:tc>
          <w:tcPr>
            <w:tcW w:w="2200" w:type="dxa"/>
            <w:tcMar>
              <w:top w:w="40" w:type="dxa"/>
              <w:left w:w="60" w:type="dxa"/>
              <w:bottom w:w="40" w:type="dxa"/>
              <w:right w:w="60" w:type="dxa"/>
            </w:tcMar>
          </w:tcPr>
          <w:p w14:paraId="5B1846A0" wp14:textId="77777777">
            <w:r w:rsidRPr="1B82847C" w:rsidR="1B82847C">
              <w:rPr>
                <w:rFonts w:ascii="Calibri" w:hAnsi="Calibri" w:eastAsia="Calibri" w:cs="Calibri"/>
                <w:sz w:val="15"/>
                <w:szCs w:val="15"/>
                <w:lang w:val="en-US"/>
              </w:rPr>
              <w:t>Baseline / PromptGuard 2 comparison</w:t>
            </w:r>
          </w:p>
        </w:tc>
        <w:tc>
          <w:tcPr>
            <w:tcW w:w="454" w:type="dxa"/>
            <w:tcMar>
              <w:top w:w="40" w:type="dxa"/>
              <w:left w:w="20" w:type="dxa"/>
              <w:bottom w:w="40" w:type="dxa"/>
              <w:right w:w="20" w:type="dxa"/>
            </w:tcMar>
          </w:tcPr>
          <w:p w14:paraId="2DBF0D7D" wp14:textId="77777777">
            <w:r>
              <w:rPr>
                <w:sz w:val="12"/>
                <w:szCs w:val="12"/>
              </w:rPr>
            </w:r>
          </w:p>
        </w:tc>
        <w:tc>
          <w:tcPr>
            <w:tcW w:w="454" w:type="dxa"/>
            <w:tcMar>
              <w:top w:w="40" w:type="dxa"/>
              <w:left w:w="20" w:type="dxa"/>
              <w:bottom w:w="40" w:type="dxa"/>
              <w:right w:w="20" w:type="dxa"/>
            </w:tcMar>
          </w:tcPr>
          <w:p w14:paraId="6B62F1B3" wp14:textId="77777777">
            <w:r>
              <w:rPr>
                <w:sz w:val="12"/>
                <w:szCs w:val="12"/>
              </w:rPr>
            </w:r>
          </w:p>
        </w:tc>
        <w:tc>
          <w:tcPr>
            <w:tcW w:w="454" w:type="dxa"/>
            <w:tcMar>
              <w:top w:w="40" w:type="dxa"/>
              <w:left w:w="20" w:type="dxa"/>
              <w:bottom w:w="40" w:type="dxa"/>
              <w:right w:w="20" w:type="dxa"/>
            </w:tcMar>
          </w:tcPr>
          <w:p w14:paraId="02F2C34E" wp14:textId="77777777">
            <w:r>
              <w:rPr>
                <w:sz w:val="12"/>
                <w:szCs w:val="12"/>
              </w:rPr>
            </w:r>
          </w:p>
        </w:tc>
        <w:tc>
          <w:tcPr>
            <w:tcW w:w="454" w:type="dxa"/>
            <w:tcMar>
              <w:top w:w="40" w:type="dxa"/>
              <w:left w:w="20" w:type="dxa"/>
              <w:bottom w:w="40" w:type="dxa"/>
              <w:right w:w="20" w:type="dxa"/>
            </w:tcMar>
          </w:tcPr>
          <w:p w14:paraId="680A4E5D" wp14:textId="77777777">
            <w:r>
              <w:rPr>
                <w:sz w:val="12"/>
                <w:szCs w:val="12"/>
              </w:rPr>
            </w:r>
          </w:p>
        </w:tc>
        <w:tc>
          <w:tcPr>
            <w:tcW w:w="454" w:type="dxa"/>
            <w:tcMar>
              <w:top w:w="40" w:type="dxa"/>
              <w:left w:w="20" w:type="dxa"/>
              <w:bottom w:w="40" w:type="dxa"/>
              <w:right w:w="20" w:type="dxa"/>
            </w:tcMar>
          </w:tcPr>
          <w:p w14:paraId="19219836" wp14:textId="77777777">
            <w:r>
              <w:rPr>
                <w:sz w:val="12"/>
                <w:szCs w:val="12"/>
              </w:rPr>
            </w:r>
          </w:p>
        </w:tc>
        <w:tc>
          <w:tcPr>
            <w:tcW w:w="454" w:type="dxa"/>
            <w:tcMar>
              <w:top w:w="40" w:type="dxa"/>
              <w:left w:w="20" w:type="dxa"/>
              <w:bottom w:w="40" w:type="dxa"/>
              <w:right w:w="20" w:type="dxa"/>
            </w:tcMar>
          </w:tcPr>
          <w:p w14:paraId="296FEF7D" wp14:textId="77777777">
            <w:r>
              <w:rPr>
                <w:sz w:val="12"/>
                <w:szCs w:val="12"/>
              </w:rPr>
            </w:r>
          </w:p>
        </w:tc>
        <w:tc>
          <w:tcPr>
            <w:tcW w:w="454" w:type="dxa"/>
            <w:tcMar>
              <w:top w:w="40" w:type="dxa"/>
              <w:left w:w="20" w:type="dxa"/>
              <w:bottom w:w="40" w:type="dxa"/>
              <w:right w:w="20" w:type="dxa"/>
            </w:tcMar>
          </w:tcPr>
          <w:p w14:paraId="7194DBDC" wp14:textId="77777777">
            <w:r>
              <w:rPr>
                <w:sz w:val="12"/>
                <w:szCs w:val="12"/>
              </w:rPr>
            </w:r>
          </w:p>
        </w:tc>
        <w:tc>
          <w:tcPr>
            <w:tcW w:w="454" w:type="dxa"/>
            <w:tcMar>
              <w:top w:w="40" w:type="dxa"/>
              <w:left w:w="20" w:type="dxa"/>
              <w:bottom w:w="40" w:type="dxa"/>
              <w:right w:w="20" w:type="dxa"/>
            </w:tcMar>
          </w:tcPr>
          <w:p w14:paraId="769D0D3C" wp14:textId="77777777">
            <w:r>
              <w:rPr>
                <w:sz w:val="12"/>
                <w:szCs w:val="12"/>
              </w:rPr>
            </w:r>
          </w:p>
        </w:tc>
        <w:tc>
          <w:tcPr>
            <w:tcW w:w="454" w:type="dxa"/>
            <w:tcMar>
              <w:top w:w="40" w:type="dxa"/>
              <w:left w:w="20" w:type="dxa"/>
              <w:bottom w:w="40" w:type="dxa"/>
              <w:right w:w="20" w:type="dxa"/>
            </w:tcMar>
          </w:tcPr>
          <w:p w14:paraId="54CD245A" wp14:textId="77777777">
            <w:r>
              <w:rPr>
                <w:sz w:val="12"/>
                <w:szCs w:val="12"/>
              </w:rPr>
            </w:r>
          </w:p>
        </w:tc>
        <w:tc>
          <w:tcPr>
            <w:tcW w:w="454" w:type="dxa"/>
            <w:shd w:val="clear" w:color="auto" w:fill="D9D2E9"/>
            <w:tcMar>
              <w:top w:w="40" w:type="dxa"/>
              <w:left w:w="20" w:type="dxa"/>
              <w:bottom w:w="40" w:type="dxa"/>
              <w:right w:w="20" w:type="dxa"/>
            </w:tcMar>
          </w:tcPr>
          <w:p w14:paraId="1231BE67" wp14:textId="77777777">
            <w:r>
              <w:rPr>
                <w:sz w:val="12"/>
                <w:szCs w:val="12"/>
              </w:rPr>
            </w:r>
          </w:p>
        </w:tc>
        <w:tc>
          <w:tcPr>
            <w:tcW w:w="454" w:type="dxa"/>
            <w:tcMar>
              <w:top w:w="40" w:type="dxa"/>
              <w:left w:w="20" w:type="dxa"/>
              <w:bottom w:w="40" w:type="dxa"/>
              <w:right w:w="20" w:type="dxa"/>
            </w:tcMar>
          </w:tcPr>
          <w:p w14:paraId="36FEB5B0" wp14:textId="77777777">
            <w:r>
              <w:rPr>
                <w:sz w:val="12"/>
                <w:szCs w:val="12"/>
              </w:rPr>
            </w:r>
          </w:p>
        </w:tc>
        <w:tc>
          <w:tcPr>
            <w:tcW w:w="454" w:type="dxa"/>
            <w:tcMar>
              <w:top w:w="40" w:type="dxa"/>
              <w:left w:w="20" w:type="dxa"/>
              <w:bottom w:w="40" w:type="dxa"/>
              <w:right w:w="20" w:type="dxa"/>
            </w:tcMar>
          </w:tcPr>
          <w:p w14:paraId="30D7AA69" wp14:textId="77777777">
            <w:r>
              <w:rPr>
                <w:sz w:val="12"/>
                <w:szCs w:val="12"/>
              </w:rPr>
            </w:r>
          </w:p>
        </w:tc>
        <w:tc>
          <w:tcPr>
            <w:tcW w:w="454" w:type="dxa"/>
            <w:tcMar>
              <w:top w:w="40" w:type="dxa"/>
              <w:left w:w="20" w:type="dxa"/>
              <w:bottom w:w="40" w:type="dxa"/>
              <w:right w:w="20" w:type="dxa"/>
            </w:tcMar>
          </w:tcPr>
          <w:p w14:paraId="7196D064" wp14:textId="77777777">
            <w:r>
              <w:rPr>
                <w:sz w:val="12"/>
                <w:szCs w:val="12"/>
              </w:rPr>
            </w:r>
          </w:p>
        </w:tc>
        <w:tc>
          <w:tcPr>
            <w:tcW w:w="454" w:type="dxa"/>
            <w:tcMar>
              <w:top w:w="40" w:type="dxa"/>
              <w:left w:w="20" w:type="dxa"/>
              <w:bottom w:w="40" w:type="dxa"/>
              <w:right w:w="20" w:type="dxa"/>
            </w:tcMar>
          </w:tcPr>
          <w:p w14:paraId="34FF1C98" wp14:textId="77777777">
            <w:r>
              <w:rPr>
                <w:sz w:val="12"/>
                <w:szCs w:val="12"/>
              </w:rPr>
            </w:r>
          </w:p>
        </w:tc>
        <w:tc>
          <w:tcPr>
            <w:tcW w:w="454" w:type="dxa"/>
            <w:tcMar>
              <w:top w:w="40" w:type="dxa"/>
              <w:left w:w="20" w:type="dxa"/>
              <w:bottom w:w="40" w:type="dxa"/>
              <w:right w:w="20" w:type="dxa"/>
            </w:tcMar>
          </w:tcPr>
          <w:p w14:paraId="6D072C0D" wp14:textId="77777777">
            <w:r>
              <w:rPr>
                <w:sz w:val="12"/>
                <w:szCs w:val="12"/>
              </w:rPr>
            </w:r>
          </w:p>
        </w:tc>
      </w:tr>
      <w:tr xmlns:wp14="http://schemas.microsoft.com/office/word/2010/wordml" w:rsidTr="1B82847C" w14:paraId="74988D88" wp14:textId="77777777">
        <w:tc>
          <w:tcPr>
            <w:tcW w:w="2200" w:type="dxa"/>
            <w:tcMar>
              <w:top w:w="40" w:type="dxa"/>
              <w:left w:w="60" w:type="dxa"/>
              <w:bottom w:w="40" w:type="dxa"/>
              <w:right w:w="60" w:type="dxa"/>
            </w:tcMar>
          </w:tcPr>
          <w:p w14:paraId="7D6B7210" wp14:textId="77777777">
            <w:r>
              <w:rPr>
                <w:rFonts w:ascii="Calibri" w:hAnsi="Calibri" w:eastAsia="Calibri" w:cs="Calibri"/>
                <w:sz w:val="15"/>
                <w:szCs w:val="15"/>
              </w:rPr>
              <w:t xml:space="preserve">Primary evaluation (3 seeds, CIs)</w:t>
            </w:r>
          </w:p>
        </w:tc>
        <w:tc>
          <w:tcPr>
            <w:tcW w:w="454" w:type="dxa"/>
            <w:tcMar>
              <w:top w:w="40" w:type="dxa"/>
              <w:left w:w="20" w:type="dxa"/>
              <w:bottom w:w="40" w:type="dxa"/>
              <w:right w:w="20" w:type="dxa"/>
            </w:tcMar>
          </w:tcPr>
          <w:p w14:paraId="48A21919" wp14:textId="77777777">
            <w:r>
              <w:rPr>
                <w:sz w:val="12"/>
                <w:szCs w:val="12"/>
              </w:rPr>
            </w:r>
          </w:p>
        </w:tc>
        <w:tc>
          <w:tcPr>
            <w:tcW w:w="454" w:type="dxa"/>
            <w:tcMar>
              <w:top w:w="40" w:type="dxa"/>
              <w:left w:w="20" w:type="dxa"/>
              <w:bottom w:w="40" w:type="dxa"/>
              <w:right w:w="20" w:type="dxa"/>
            </w:tcMar>
          </w:tcPr>
          <w:p w14:paraId="6BD18F9B" wp14:textId="77777777">
            <w:r>
              <w:rPr>
                <w:sz w:val="12"/>
                <w:szCs w:val="12"/>
              </w:rPr>
            </w:r>
          </w:p>
        </w:tc>
        <w:tc>
          <w:tcPr>
            <w:tcW w:w="454" w:type="dxa"/>
            <w:tcMar>
              <w:top w:w="40" w:type="dxa"/>
              <w:left w:w="20" w:type="dxa"/>
              <w:bottom w:w="40" w:type="dxa"/>
              <w:right w:w="20" w:type="dxa"/>
            </w:tcMar>
          </w:tcPr>
          <w:p w14:paraId="238601FE" wp14:textId="77777777">
            <w:r>
              <w:rPr>
                <w:sz w:val="12"/>
                <w:szCs w:val="12"/>
              </w:rPr>
            </w:r>
          </w:p>
        </w:tc>
        <w:tc>
          <w:tcPr>
            <w:tcW w:w="454" w:type="dxa"/>
            <w:tcMar>
              <w:top w:w="40" w:type="dxa"/>
              <w:left w:w="20" w:type="dxa"/>
              <w:bottom w:w="40" w:type="dxa"/>
              <w:right w:w="20" w:type="dxa"/>
            </w:tcMar>
          </w:tcPr>
          <w:p w14:paraId="0F3CABC7" wp14:textId="77777777">
            <w:r>
              <w:rPr>
                <w:sz w:val="12"/>
                <w:szCs w:val="12"/>
              </w:rPr>
            </w:r>
          </w:p>
        </w:tc>
        <w:tc>
          <w:tcPr>
            <w:tcW w:w="454" w:type="dxa"/>
            <w:tcMar>
              <w:top w:w="40" w:type="dxa"/>
              <w:left w:w="20" w:type="dxa"/>
              <w:bottom w:w="40" w:type="dxa"/>
              <w:right w:w="20" w:type="dxa"/>
            </w:tcMar>
          </w:tcPr>
          <w:p w14:paraId="5B08B5D1" wp14:textId="77777777">
            <w:r>
              <w:rPr>
                <w:sz w:val="12"/>
                <w:szCs w:val="12"/>
              </w:rPr>
            </w:r>
          </w:p>
        </w:tc>
        <w:tc>
          <w:tcPr>
            <w:tcW w:w="454" w:type="dxa"/>
            <w:tcMar>
              <w:top w:w="40" w:type="dxa"/>
              <w:left w:w="20" w:type="dxa"/>
              <w:bottom w:w="40" w:type="dxa"/>
              <w:right w:w="20" w:type="dxa"/>
            </w:tcMar>
          </w:tcPr>
          <w:p w14:paraId="16DEB4AB" wp14:textId="77777777">
            <w:r>
              <w:rPr>
                <w:sz w:val="12"/>
                <w:szCs w:val="12"/>
              </w:rPr>
            </w:r>
          </w:p>
        </w:tc>
        <w:tc>
          <w:tcPr>
            <w:tcW w:w="454" w:type="dxa"/>
            <w:tcMar>
              <w:top w:w="40" w:type="dxa"/>
              <w:left w:w="20" w:type="dxa"/>
              <w:bottom w:w="40" w:type="dxa"/>
              <w:right w:w="20" w:type="dxa"/>
            </w:tcMar>
          </w:tcPr>
          <w:p w14:paraId="0AD9C6F4" wp14:textId="77777777">
            <w:r>
              <w:rPr>
                <w:sz w:val="12"/>
                <w:szCs w:val="12"/>
              </w:rPr>
            </w:r>
          </w:p>
        </w:tc>
        <w:tc>
          <w:tcPr>
            <w:tcW w:w="454" w:type="dxa"/>
            <w:tcMar>
              <w:top w:w="40" w:type="dxa"/>
              <w:left w:w="20" w:type="dxa"/>
              <w:bottom w:w="40" w:type="dxa"/>
              <w:right w:w="20" w:type="dxa"/>
            </w:tcMar>
          </w:tcPr>
          <w:p w14:paraId="4B1F511A" wp14:textId="77777777">
            <w:r>
              <w:rPr>
                <w:sz w:val="12"/>
                <w:szCs w:val="12"/>
              </w:rPr>
            </w:r>
          </w:p>
        </w:tc>
        <w:tc>
          <w:tcPr>
            <w:tcW w:w="454" w:type="dxa"/>
            <w:tcMar>
              <w:top w:w="40" w:type="dxa"/>
              <w:left w:w="20" w:type="dxa"/>
              <w:bottom w:w="40" w:type="dxa"/>
              <w:right w:w="20" w:type="dxa"/>
            </w:tcMar>
          </w:tcPr>
          <w:p w14:paraId="65F9C3DC" wp14:textId="77777777">
            <w:r>
              <w:rPr>
                <w:sz w:val="12"/>
                <w:szCs w:val="12"/>
              </w:rPr>
            </w:r>
          </w:p>
        </w:tc>
        <w:tc>
          <w:tcPr>
            <w:tcW w:w="454" w:type="dxa"/>
            <w:tcMar>
              <w:top w:w="40" w:type="dxa"/>
              <w:left w:w="20" w:type="dxa"/>
              <w:bottom w:w="40" w:type="dxa"/>
              <w:right w:w="20" w:type="dxa"/>
            </w:tcMar>
          </w:tcPr>
          <w:p w14:paraId="5023141B" wp14:textId="77777777">
            <w:r>
              <w:rPr>
                <w:sz w:val="12"/>
                <w:szCs w:val="12"/>
              </w:rPr>
            </w:r>
          </w:p>
        </w:tc>
        <w:tc>
          <w:tcPr>
            <w:tcW w:w="454" w:type="dxa"/>
            <w:shd w:val="clear" w:color="auto" w:fill="D9D2E9"/>
            <w:tcMar>
              <w:top w:w="40" w:type="dxa"/>
              <w:left w:w="20" w:type="dxa"/>
              <w:bottom w:w="40" w:type="dxa"/>
              <w:right w:w="20" w:type="dxa"/>
            </w:tcMar>
          </w:tcPr>
          <w:p w14:paraId="1F3B1409" wp14:textId="77777777">
            <w:r>
              <w:rPr>
                <w:sz w:val="12"/>
                <w:szCs w:val="12"/>
              </w:rPr>
            </w:r>
          </w:p>
        </w:tc>
        <w:tc>
          <w:tcPr>
            <w:tcW w:w="454" w:type="dxa"/>
            <w:tcMar>
              <w:top w:w="40" w:type="dxa"/>
              <w:left w:w="20" w:type="dxa"/>
              <w:bottom w:w="40" w:type="dxa"/>
              <w:right w:w="20" w:type="dxa"/>
            </w:tcMar>
          </w:tcPr>
          <w:p w14:paraId="562C75D1" wp14:textId="77777777">
            <w:r>
              <w:rPr>
                <w:sz w:val="12"/>
                <w:szCs w:val="12"/>
              </w:rPr>
            </w:r>
          </w:p>
        </w:tc>
        <w:tc>
          <w:tcPr>
            <w:tcW w:w="454" w:type="dxa"/>
            <w:tcMar>
              <w:top w:w="40" w:type="dxa"/>
              <w:left w:w="20" w:type="dxa"/>
              <w:bottom w:w="40" w:type="dxa"/>
              <w:right w:w="20" w:type="dxa"/>
            </w:tcMar>
          </w:tcPr>
          <w:p w14:paraId="664355AD" wp14:textId="77777777">
            <w:r>
              <w:rPr>
                <w:sz w:val="12"/>
                <w:szCs w:val="12"/>
              </w:rPr>
            </w:r>
          </w:p>
        </w:tc>
        <w:tc>
          <w:tcPr>
            <w:tcW w:w="454" w:type="dxa"/>
            <w:tcMar>
              <w:top w:w="40" w:type="dxa"/>
              <w:left w:w="20" w:type="dxa"/>
              <w:bottom w:w="40" w:type="dxa"/>
              <w:right w:w="20" w:type="dxa"/>
            </w:tcMar>
          </w:tcPr>
          <w:p w14:paraId="1A965116" wp14:textId="77777777">
            <w:r>
              <w:rPr>
                <w:sz w:val="12"/>
                <w:szCs w:val="12"/>
              </w:rPr>
            </w:r>
          </w:p>
        </w:tc>
        <w:tc>
          <w:tcPr>
            <w:tcW w:w="454" w:type="dxa"/>
            <w:tcMar>
              <w:top w:w="40" w:type="dxa"/>
              <w:left w:w="20" w:type="dxa"/>
              <w:bottom w:w="40" w:type="dxa"/>
              <w:right w:w="20" w:type="dxa"/>
            </w:tcMar>
          </w:tcPr>
          <w:p w14:paraId="7DF4E37C" wp14:textId="77777777">
            <w:r>
              <w:rPr>
                <w:sz w:val="12"/>
                <w:szCs w:val="12"/>
              </w:rPr>
            </w:r>
          </w:p>
        </w:tc>
      </w:tr>
      <w:tr xmlns:wp14="http://schemas.microsoft.com/office/word/2010/wordml" w:rsidTr="1B82847C" w14:paraId="20794521" wp14:textId="77777777">
        <w:tc>
          <w:tcPr>
            <w:tcW w:w="2200" w:type="dxa"/>
            <w:tcMar>
              <w:top w:w="40" w:type="dxa"/>
              <w:left w:w="60" w:type="dxa"/>
              <w:bottom w:w="40" w:type="dxa"/>
              <w:right w:w="60" w:type="dxa"/>
            </w:tcMar>
          </w:tcPr>
          <w:p w14:paraId="0EDA0128" wp14:textId="77777777">
            <w:r>
              <w:rPr>
                <w:rFonts w:ascii="Calibri" w:hAnsi="Calibri" w:eastAsia="Calibri" w:cs="Calibri"/>
                <w:sz w:val="15"/>
                <w:szCs w:val="15"/>
              </w:rPr>
              <w:t xml:space="preserve">Leave-one-out + latency</w:t>
            </w:r>
          </w:p>
        </w:tc>
        <w:tc>
          <w:tcPr>
            <w:tcW w:w="454" w:type="dxa"/>
            <w:tcMar>
              <w:top w:w="40" w:type="dxa"/>
              <w:left w:w="20" w:type="dxa"/>
              <w:bottom w:w="40" w:type="dxa"/>
              <w:right w:w="20" w:type="dxa"/>
            </w:tcMar>
          </w:tcPr>
          <w:p w14:paraId="44FB30F8" wp14:textId="77777777">
            <w:r>
              <w:rPr>
                <w:sz w:val="12"/>
                <w:szCs w:val="12"/>
              </w:rPr>
            </w:r>
          </w:p>
        </w:tc>
        <w:tc>
          <w:tcPr>
            <w:tcW w:w="454" w:type="dxa"/>
            <w:tcMar>
              <w:top w:w="40" w:type="dxa"/>
              <w:left w:w="20" w:type="dxa"/>
              <w:bottom w:w="40" w:type="dxa"/>
              <w:right w:w="20" w:type="dxa"/>
            </w:tcMar>
          </w:tcPr>
          <w:p w14:paraId="1DA6542E" wp14:textId="77777777">
            <w:r>
              <w:rPr>
                <w:sz w:val="12"/>
                <w:szCs w:val="12"/>
              </w:rPr>
            </w:r>
          </w:p>
        </w:tc>
        <w:tc>
          <w:tcPr>
            <w:tcW w:w="454" w:type="dxa"/>
            <w:tcMar>
              <w:top w:w="40" w:type="dxa"/>
              <w:left w:w="20" w:type="dxa"/>
              <w:bottom w:w="40" w:type="dxa"/>
              <w:right w:w="20" w:type="dxa"/>
            </w:tcMar>
          </w:tcPr>
          <w:p w14:paraId="3041E394" wp14:textId="77777777">
            <w:r>
              <w:rPr>
                <w:sz w:val="12"/>
                <w:szCs w:val="12"/>
              </w:rPr>
            </w:r>
          </w:p>
        </w:tc>
        <w:tc>
          <w:tcPr>
            <w:tcW w:w="454" w:type="dxa"/>
            <w:tcMar>
              <w:top w:w="40" w:type="dxa"/>
              <w:left w:w="20" w:type="dxa"/>
              <w:bottom w:w="40" w:type="dxa"/>
              <w:right w:w="20" w:type="dxa"/>
            </w:tcMar>
          </w:tcPr>
          <w:p w14:paraId="722B00AE" wp14:textId="77777777">
            <w:r>
              <w:rPr>
                <w:sz w:val="12"/>
                <w:szCs w:val="12"/>
              </w:rPr>
            </w:r>
          </w:p>
        </w:tc>
        <w:tc>
          <w:tcPr>
            <w:tcW w:w="454" w:type="dxa"/>
            <w:tcMar>
              <w:top w:w="40" w:type="dxa"/>
              <w:left w:w="20" w:type="dxa"/>
              <w:bottom w:w="40" w:type="dxa"/>
              <w:right w:w="20" w:type="dxa"/>
            </w:tcMar>
          </w:tcPr>
          <w:p w14:paraId="42C6D796" wp14:textId="77777777">
            <w:r>
              <w:rPr>
                <w:sz w:val="12"/>
                <w:szCs w:val="12"/>
              </w:rPr>
            </w:r>
          </w:p>
        </w:tc>
        <w:tc>
          <w:tcPr>
            <w:tcW w:w="454" w:type="dxa"/>
            <w:tcMar>
              <w:top w:w="40" w:type="dxa"/>
              <w:left w:w="20" w:type="dxa"/>
              <w:bottom w:w="40" w:type="dxa"/>
              <w:right w:w="20" w:type="dxa"/>
            </w:tcMar>
          </w:tcPr>
          <w:p w14:paraId="6E1831B3" wp14:textId="77777777">
            <w:r>
              <w:rPr>
                <w:sz w:val="12"/>
                <w:szCs w:val="12"/>
              </w:rPr>
            </w:r>
          </w:p>
        </w:tc>
        <w:tc>
          <w:tcPr>
            <w:tcW w:w="454" w:type="dxa"/>
            <w:tcMar>
              <w:top w:w="40" w:type="dxa"/>
              <w:left w:w="20" w:type="dxa"/>
              <w:bottom w:w="40" w:type="dxa"/>
              <w:right w:w="20" w:type="dxa"/>
            </w:tcMar>
          </w:tcPr>
          <w:p w14:paraId="54E11D2A" wp14:textId="77777777">
            <w:r>
              <w:rPr>
                <w:sz w:val="12"/>
                <w:szCs w:val="12"/>
              </w:rPr>
            </w:r>
          </w:p>
        </w:tc>
        <w:tc>
          <w:tcPr>
            <w:tcW w:w="454" w:type="dxa"/>
            <w:tcMar>
              <w:top w:w="40" w:type="dxa"/>
              <w:left w:w="20" w:type="dxa"/>
              <w:bottom w:w="40" w:type="dxa"/>
              <w:right w:w="20" w:type="dxa"/>
            </w:tcMar>
          </w:tcPr>
          <w:p w14:paraId="31126E5D" wp14:textId="77777777">
            <w:r>
              <w:rPr>
                <w:sz w:val="12"/>
                <w:szCs w:val="12"/>
              </w:rPr>
            </w:r>
          </w:p>
        </w:tc>
        <w:tc>
          <w:tcPr>
            <w:tcW w:w="454" w:type="dxa"/>
            <w:tcMar>
              <w:top w:w="40" w:type="dxa"/>
              <w:left w:w="20" w:type="dxa"/>
              <w:bottom w:w="40" w:type="dxa"/>
              <w:right w:w="20" w:type="dxa"/>
            </w:tcMar>
          </w:tcPr>
          <w:p w14:paraId="2DE403A5" wp14:textId="77777777">
            <w:r>
              <w:rPr>
                <w:sz w:val="12"/>
                <w:szCs w:val="12"/>
              </w:rPr>
            </w:r>
          </w:p>
        </w:tc>
        <w:tc>
          <w:tcPr>
            <w:tcW w:w="454" w:type="dxa"/>
            <w:tcMar>
              <w:top w:w="40" w:type="dxa"/>
              <w:left w:w="20" w:type="dxa"/>
              <w:bottom w:w="40" w:type="dxa"/>
              <w:right w:w="20" w:type="dxa"/>
            </w:tcMar>
          </w:tcPr>
          <w:p w14:paraId="62431CDC" wp14:textId="77777777">
            <w:r>
              <w:rPr>
                <w:sz w:val="12"/>
                <w:szCs w:val="12"/>
              </w:rPr>
            </w:r>
          </w:p>
        </w:tc>
        <w:tc>
          <w:tcPr>
            <w:tcW w:w="454" w:type="dxa"/>
            <w:tcMar>
              <w:top w:w="40" w:type="dxa"/>
              <w:left w:w="20" w:type="dxa"/>
              <w:bottom w:w="40" w:type="dxa"/>
              <w:right w:w="20" w:type="dxa"/>
            </w:tcMar>
          </w:tcPr>
          <w:p w14:paraId="49E398E2" wp14:textId="77777777">
            <w:r>
              <w:rPr>
                <w:sz w:val="12"/>
                <w:szCs w:val="12"/>
              </w:rPr>
            </w:r>
          </w:p>
        </w:tc>
        <w:tc>
          <w:tcPr>
            <w:tcW w:w="454" w:type="dxa"/>
            <w:shd w:val="clear" w:color="auto" w:fill="D9D2E9"/>
            <w:tcMar>
              <w:top w:w="40" w:type="dxa"/>
              <w:left w:w="20" w:type="dxa"/>
              <w:bottom w:w="40" w:type="dxa"/>
              <w:right w:w="20" w:type="dxa"/>
            </w:tcMar>
          </w:tcPr>
          <w:p w14:paraId="16287F21" wp14:textId="77777777">
            <w:r>
              <w:rPr>
                <w:sz w:val="12"/>
                <w:szCs w:val="12"/>
              </w:rPr>
            </w:r>
          </w:p>
        </w:tc>
        <w:tc>
          <w:tcPr>
            <w:tcW w:w="454" w:type="dxa"/>
            <w:tcMar>
              <w:top w:w="40" w:type="dxa"/>
              <w:left w:w="20" w:type="dxa"/>
              <w:bottom w:w="40" w:type="dxa"/>
              <w:right w:w="20" w:type="dxa"/>
            </w:tcMar>
          </w:tcPr>
          <w:p w14:paraId="5BE93A62" wp14:textId="77777777">
            <w:r>
              <w:rPr>
                <w:sz w:val="12"/>
                <w:szCs w:val="12"/>
              </w:rPr>
            </w:r>
          </w:p>
        </w:tc>
        <w:tc>
          <w:tcPr>
            <w:tcW w:w="454" w:type="dxa"/>
            <w:tcMar>
              <w:top w:w="40" w:type="dxa"/>
              <w:left w:w="20" w:type="dxa"/>
              <w:bottom w:w="40" w:type="dxa"/>
              <w:right w:w="20" w:type="dxa"/>
            </w:tcMar>
          </w:tcPr>
          <w:p w14:paraId="384BA73E" wp14:textId="77777777">
            <w:r>
              <w:rPr>
                <w:sz w:val="12"/>
                <w:szCs w:val="12"/>
              </w:rPr>
            </w:r>
          </w:p>
        </w:tc>
        <w:tc>
          <w:tcPr>
            <w:tcW w:w="454" w:type="dxa"/>
            <w:tcMar>
              <w:top w:w="40" w:type="dxa"/>
              <w:left w:w="20" w:type="dxa"/>
              <w:bottom w:w="40" w:type="dxa"/>
              <w:right w:w="20" w:type="dxa"/>
            </w:tcMar>
          </w:tcPr>
          <w:p w14:paraId="34B3F2EB" wp14:textId="77777777">
            <w:r>
              <w:rPr>
                <w:sz w:val="12"/>
                <w:szCs w:val="12"/>
              </w:rPr>
            </w:r>
          </w:p>
        </w:tc>
      </w:tr>
      <w:tr xmlns:wp14="http://schemas.microsoft.com/office/word/2010/wordml" w:rsidTr="1B82847C" w14:paraId="1B42CD4F" wp14:textId="77777777">
        <w:tc>
          <w:tcPr>
            <w:tcW w:w="2200" w:type="dxa"/>
            <w:tcMar>
              <w:top w:w="40" w:type="dxa"/>
              <w:left w:w="60" w:type="dxa"/>
              <w:bottom w:w="40" w:type="dxa"/>
              <w:right w:w="60" w:type="dxa"/>
            </w:tcMar>
          </w:tcPr>
          <w:p w14:paraId="6DE363F8" wp14:textId="77777777">
            <w:r>
              <w:rPr>
                <w:rFonts w:ascii="Calibri" w:hAnsi="Calibri" w:eastAsia="Calibri" w:cs="Calibri"/>
                <w:sz w:val="15"/>
                <w:szCs w:val="15"/>
              </w:rPr>
              <w:t xml:space="preserve">Dissertation writing</w:t>
            </w:r>
          </w:p>
        </w:tc>
        <w:tc>
          <w:tcPr>
            <w:tcW w:w="454" w:type="dxa"/>
            <w:tcMar>
              <w:top w:w="40" w:type="dxa"/>
              <w:left w:w="20" w:type="dxa"/>
              <w:bottom w:w="40" w:type="dxa"/>
              <w:right w:w="20" w:type="dxa"/>
            </w:tcMar>
          </w:tcPr>
          <w:p w14:paraId="7D34F5C7" wp14:textId="77777777">
            <w:r>
              <w:rPr>
                <w:sz w:val="12"/>
                <w:szCs w:val="12"/>
              </w:rPr>
            </w:r>
          </w:p>
        </w:tc>
        <w:tc>
          <w:tcPr>
            <w:tcW w:w="454" w:type="dxa"/>
            <w:tcMar>
              <w:top w:w="40" w:type="dxa"/>
              <w:left w:w="20" w:type="dxa"/>
              <w:bottom w:w="40" w:type="dxa"/>
              <w:right w:w="20" w:type="dxa"/>
            </w:tcMar>
          </w:tcPr>
          <w:p w14:paraId="0B4020A7" wp14:textId="77777777">
            <w:r>
              <w:rPr>
                <w:sz w:val="12"/>
                <w:szCs w:val="12"/>
              </w:rPr>
            </w:r>
          </w:p>
        </w:tc>
        <w:tc>
          <w:tcPr>
            <w:tcW w:w="454" w:type="dxa"/>
            <w:tcMar>
              <w:top w:w="40" w:type="dxa"/>
              <w:left w:w="20" w:type="dxa"/>
              <w:bottom w:w="40" w:type="dxa"/>
              <w:right w:w="20" w:type="dxa"/>
            </w:tcMar>
          </w:tcPr>
          <w:p w14:paraId="1D7B270A" wp14:textId="77777777">
            <w:r>
              <w:rPr>
                <w:sz w:val="12"/>
                <w:szCs w:val="12"/>
              </w:rPr>
            </w:r>
          </w:p>
        </w:tc>
        <w:tc>
          <w:tcPr>
            <w:tcW w:w="454" w:type="dxa"/>
            <w:tcMar>
              <w:top w:w="40" w:type="dxa"/>
              <w:left w:w="20" w:type="dxa"/>
              <w:bottom w:w="40" w:type="dxa"/>
              <w:right w:w="20" w:type="dxa"/>
            </w:tcMar>
          </w:tcPr>
          <w:p w14:paraId="4F904CB7" wp14:textId="77777777">
            <w:r>
              <w:rPr>
                <w:sz w:val="12"/>
                <w:szCs w:val="12"/>
              </w:rPr>
            </w:r>
          </w:p>
        </w:tc>
        <w:tc>
          <w:tcPr>
            <w:tcW w:w="454" w:type="dxa"/>
            <w:tcMar>
              <w:top w:w="40" w:type="dxa"/>
              <w:left w:w="20" w:type="dxa"/>
              <w:bottom w:w="40" w:type="dxa"/>
              <w:right w:w="20" w:type="dxa"/>
            </w:tcMar>
          </w:tcPr>
          <w:p w14:paraId="06971CD3" wp14:textId="77777777">
            <w:r>
              <w:rPr>
                <w:sz w:val="12"/>
                <w:szCs w:val="12"/>
              </w:rPr>
            </w:r>
          </w:p>
        </w:tc>
        <w:tc>
          <w:tcPr>
            <w:tcW w:w="454" w:type="dxa"/>
            <w:tcMar>
              <w:top w:w="40" w:type="dxa"/>
              <w:left w:w="20" w:type="dxa"/>
              <w:bottom w:w="40" w:type="dxa"/>
              <w:right w:w="20" w:type="dxa"/>
            </w:tcMar>
          </w:tcPr>
          <w:p w14:paraId="2A1F701D" wp14:textId="77777777">
            <w:r>
              <w:rPr>
                <w:sz w:val="12"/>
                <w:szCs w:val="12"/>
              </w:rPr>
            </w:r>
          </w:p>
        </w:tc>
        <w:tc>
          <w:tcPr>
            <w:tcW w:w="454" w:type="dxa"/>
            <w:tcMar>
              <w:top w:w="40" w:type="dxa"/>
              <w:left w:w="20" w:type="dxa"/>
              <w:bottom w:w="40" w:type="dxa"/>
              <w:right w:w="20" w:type="dxa"/>
            </w:tcMar>
          </w:tcPr>
          <w:p w14:paraId="03EFCA41" wp14:textId="77777777">
            <w:r>
              <w:rPr>
                <w:sz w:val="12"/>
                <w:szCs w:val="12"/>
              </w:rPr>
            </w:r>
          </w:p>
        </w:tc>
        <w:tc>
          <w:tcPr>
            <w:tcW w:w="454" w:type="dxa"/>
            <w:tcMar>
              <w:top w:w="40" w:type="dxa"/>
              <w:left w:w="20" w:type="dxa"/>
              <w:bottom w:w="40" w:type="dxa"/>
              <w:right w:w="20" w:type="dxa"/>
            </w:tcMar>
          </w:tcPr>
          <w:p w14:paraId="5F96A722" wp14:textId="77777777">
            <w:r>
              <w:rPr>
                <w:sz w:val="12"/>
                <w:szCs w:val="12"/>
              </w:rPr>
            </w:r>
          </w:p>
        </w:tc>
        <w:tc>
          <w:tcPr>
            <w:tcW w:w="454" w:type="dxa"/>
            <w:tcMar>
              <w:top w:w="40" w:type="dxa"/>
              <w:left w:w="20" w:type="dxa"/>
              <w:bottom w:w="40" w:type="dxa"/>
              <w:right w:w="20" w:type="dxa"/>
            </w:tcMar>
          </w:tcPr>
          <w:p w14:paraId="5B95CD12" wp14:textId="77777777">
            <w:r>
              <w:rPr>
                <w:sz w:val="12"/>
                <w:szCs w:val="12"/>
              </w:rPr>
            </w:r>
          </w:p>
        </w:tc>
        <w:tc>
          <w:tcPr>
            <w:tcW w:w="454" w:type="dxa"/>
            <w:tcMar>
              <w:top w:w="40" w:type="dxa"/>
              <w:left w:w="20" w:type="dxa"/>
              <w:bottom w:w="40" w:type="dxa"/>
              <w:right w:w="20" w:type="dxa"/>
            </w:tcMar>
          </w:tcPr>
          <w:p w14:paraId="5220BBB2" wp14:textId="77777777">
            <w:r>
              <w:rPr>
                <w:sz w:val="12"/>
                <w:szCs w:val="12"/>
              </w:rPr>
            </w:r>
          </w:p>
        </w:tc>
        <w:tc>
          <w:tcPr>
            <w:tcW w:w="454" w:type="dxa"/>
            <w:tcMar>
              <w:top w:w="40" w:type="dxa"/>
              <w:left w:w="20" w:type="dxa"/>
              <w:bottom w:w="40" w:type="dxa"/>
              <w:right w:w="20" w:type="dxa"/>
            </w:tcMar>
          </w:tcPr>
          <w:p w14:paraId="13CB595B" wp14:textId="77777777">
            <w:r>
              <w:rPr>
                <w:sz w:val="12"/>
                <w:szCs w:val="12"/>
              </w:rPr>
            </w:r>
          </w:p>
        </w:tc>
        <w:tc>
          <w:tcPr>
            <w:tcW w:w="454" w:type="dxa"/>
            <w:tcMar>
              <w:top w:w="40" w:type="dxa"/>
              <w:left w:w="20" w:type="dxa"/>
              <w:bottom w:w="40" w:type="dxa"/>
              <w:right w:w="20" w:type="dxa"/>
            </w:tcMar>
          </w:tcPr>
          <w:p w14:paraId="6D9C8D39" wp14:textId="77777777">
            <w:r>
              <w:rPr>
                <w:sz w:val="12"/>
                <w:szCs w:val="12"/>
              </w:rPr>
            </w:r>
          </w:p>
        </w:tc>
        <w:tc>
          <w:tcPr>
            <w:tcW w:w="454" w:type="dxa"/>
            <w:shd w:val="clear" w:color="auto" w:fill="F4CCCC"/>
            <w:tcMar>
              <w:top w:w="40" w:type="dxa"/>
              <w:left w:w="20" w:type="dxa"/>
              <w:bottom w:w="40" w:type="dxa"/>
              <w:right w:w="20" w:type="dxa"/>
            </w:tcMar>
          </w:tcPr>
          <w:p w14:paraId="675E05EE" wp14:textId="77777777">
            <w:r>
              <w:rPr>
                <w:sz w:val="12"/>
                <w:szCs w:val="12"/>
              </w:rPr>
            </w:r>
          </w:p>
        </w:tc>
        <w:tc>
          <w:tcPr>
            <w:tcW w:w="454" w:type="dxa"/>
            <w:shd w:val="clear" w:color="auto" w:fill="F4CCCC"/>
            <w:tcMar>
              <w:top w:w="40" w:type="dxa"/>
              <w:left w:w="20" w:type="dxa"/>
              <w:bottom w:w="40" w:type="dxa"/>
              <w:right w:w="20" w:type="dxa"/>
            </w:tcMar>
          </w:tcPr>
          <w:p w14:paraId="2FC17F8B" wp14:textId="77777777">
            <w:r>
              <w:rPr>
                <w:sz w:val="12"/>
                <w:szCs w:val="12"/>
              </w:rPr>
            </w:r>
          </w:p>
        </w:tc>
        <w:tc>
          <w:tcPr>
            <w:tcW w:w="454" w:type="dxa"/>
            <w:shd w:val="clear" w:color="auto" w:fill="F4CCCC"/>
            <w:tcMar>
              <w:top w:w="40" w:type="dxa"/>
              <w:left w:w="20" w:type="dxa"/>
              <w:bottom w:w="40" w:type="dxa"/>
              <w:right w:w="20" w:type="dxa"/>
            </w:tcMar>
          </w:tcPr>
          <w:p w14:paraId="0A4F7224" wp14:textId="77777777">
            <w:r>
              <w:rPr>
                <w:sz w:val="12"/>
                <w:szCs w:val="12"/>
              </w:rPr>
            </w:r>
          </w:p>
        </w:tc>
      </w:tr>
    </w:tbl>
    <w:p xmlns:wp14="http://schemas.microsoft.com/office/word/2010/wordml" w14:paraId="1D071438" wp14:textId="77777777">
      <w:pPr>
        <w:pStyle w:val="Heading2"/>
        <w:spacing w:before="260" w:after="140"/>
      </w:pPr>
      <w:r>
        <w:rPr>
          <w:rFonts w:ascii="Calibri" w:hAnsi="Calibri" w:eastAsia="Calibri" w:cs="Calibri"/>
          <w:b/>
          <w:bCs/>
          <w:sz w:val="24"/>
          <w:szCs w:val="24"/>
        </w:rPr>
        <w:t xml:space="preserve">4.4 Quality Evaluation Strategy</w:t>
      </w:r>
    </w:p>
    <w:p xmlns:wp14="http://schemas.microsoft.com/office/word/2010/wordml" w14:paraId="0D10E132" wp14:textId="77777777">
      <w:pPr>
        <w:pStyle w:val="ListParagraph"/>
        <w:numPr>
          <w:ilvl w:val="0"/>
          <w:numId w:val="3"/>
        </w:numPr>
        <w:spacing w:after="80"/>
        <w:rPr/>
      </w:pPr>
      <w:r w:rsidRPr="1B82847C" w:rsidR="1B82847C">
        <w:rPr>
          <w:rFonts w:ascii="Calibri" w:hAnsi="Calibri" w:eastAsia="Calibri" w:cs="Calibri"/>
          <w:sz w:val="22"/>
          <w:szCs w:val="22"/>
          <w:lang w:val="en-US"/>
        </w:rPr>
        <w:t>The held-out test set and all fifteen leave-one-out folds are frozen and untouched by any development decision (Section 2.1) — no threshold, hyperparameter, or architecture choice is tuned against them.</w:t>
      </w:r>
    </w:p>
    <w:p xmlns:wp14="http://schemas.microsoft.com/office/word/2010/wordml" w14:paraId="086F853A" wp14:textId="77777777">
      <w:pPr>
        <w:pStyle w:val="ListParagraph"/>
        <w:numPr>
          <w:ilvl w:val="0"/>
          <w:numId w:val="3"/>
        </w:numPr>
        <w:spacing w:after="80"/>
        <w:rPr/>
      </w:pPr>
      <w:r w:rsidRPr="1B82847C" w:rsidR="1B82847C">
        <w:rPr>
          <w:rFonts w:ascii="Calibri" w:hAnsi="Calibri" w:eastAsia="Calibri" w:cs="Calibri"/>
          <w:sz w:val="22"/>
          <w:szCs w:val="22"/>
          <w:lang w:val="en-US"/>
        </w:rPr>
        <w:t>Final results are reported across 3 random seeds with bootstrap 95% confidence intervals, not single-run point estimates, so reported differences can be judged against their own uncertainty.</w:t>
      </w:r>
    </w:p>
    <w:p xmlns:wp14="http://schemas.microsoft.com/office/word/2010/wordml" w14:paraId="10152EF8" wp14:textId="77777777">
      <w:pPr>
        <w:pStyle w:val="ListParagraph"/>
        <w:numPr>
          <w:ilvl w:val="0"/>
          <w:numId w:val="3"/>
        </w:numPr>
        <w:spacing w:after="80"/>
      </w:pPr>
      <w:r>
        <w:rPr>
          <w:rFonts w:ascii="Calibri" w:hAnsi="Calibri" w:eastAsia="Calibri" w:cs="Calibri"/>
          <w:sz w:val="22"/>
          <w:szCs w:val="22"/>
        </w:rPr>
        <w:t xml:space="preserve">Every backend code change is covered by automated tests (Section 2.4) before being deployed to the publicly reachable instance used for demonstration.</w:t>
      </w:r>
    </w:p>
    <w:p xmlns:wp14="http://schemas.microsoft.com/office/word/2010/wordml" w14:paraId="06E5B806" wp14:textId="77777777">
      <w:pPr>
        <w:pStyle w:val="ListParagraph"/>
        <w:numPr>
          <w:ilvl w:val="0"/>
          <w:numId w:val="3"/>
        </w:numPr>
        <w:spacing w:after="80"/>
        <w:rPr/>
      </w:pPr>
      <w:r w:rsidRPr="1B82847C" w:rsidR="1B82847C">
        <w:rPr>
          <w:rFonts w:ascii="Calibri" w:hAnsi="Calibri" w:eastAsia="Calibri" w:cs="Calibri"/>
          <w:sz w:val="22"/>
          <w:szCs w:val="22"/>
          <w:lang w:val="en-US"/>
        </w:rPr>
        <w:t>Any preliminary or single-seed result (e.g. Table 2, Section 2.3) is explicitly labelled as such throughout this report and will be either upgraded to a full statistically-supported result or removed before final submission.</w:t>
      </w:r>
    </w:p>
    <w:p xmlns:wp14="http://schemas.microsoft.com/office/word/2010/wordml" w14:paraId="2A49FA50" wp14:textId="77777777">
      <w:pPr>
        <w:pStyle w:val="Heading1"/>
        <w:spacing w:before="320" w:after="160"/>
      </w:pPr>
      <w:r>
        <w:rPr>
          <w:rFonts w:ascii="Calibri" w:hAnsi="Calibri" w:eastAsia="Calibri" w:cs="Calibri"/>
          <w:b/>
          <w:bCs/>
          <w:sz w:val="28"/>
          <w:szCs w:val="28"/>
        </w:rPr>
        <w:t xml:space="preserve">5. Level of the Project</w:t>
      </w:r>
    </w:p>
    <w:p xmlns:wp14="http://schemas.microsoft.com/office/word/2010/wordml" w14:paraId="169AA9B6" wp14:textId="77777777">
      <w:pPr>
        <w:spacing w:after="160" w:line="276" w:lineRule="auto"/>
        <w:jc w:val="both"/>
      </w:pPr>
      <w:r w:rsidRPr="1B82847C" w:rsidR="1B82847C">
        <w:rPr>
          <w:rFonts w:ascii="Calibri" w:hAnsi="Calibri" w:eastAsia="Calibri" w:cs="Calibri"/>
          <w:sz w:val="22"/>
          <w:szCs w:val="22"/>
          <w:lang w:val="en-US"/>
        </w:rPr>
        <w:t>The problem this project addresses — whether a lightweight, deployable defence can be measured, not just claimed, against a novel and currently under-studied attack surface (MCP-based agents) — sits directly on the candidate's professional interest, built on prior industrial experience developing agentic LLM systems (LangChain/LangGraph pipelines, RAG systems, cloud-deployed agents) before starting this MSc. The gap between building agentic systems in industry and rigorously evaluating their security properties is exactly the gap this project is designed to close, and the intended career direction (AI/ML engineering with a security-aware specialisation) depends on being able to do both.</w:t>
      </w:r>
    </w:p>
    <w:p xmlns:wp14="http://schemas.microsoft.com/office/word/2010/wordml" w14:paraId="364684C4" wp14:textId="77777777">
      <w:pPr>
        <w:spacing w:after="160" w:line="276" w:lineRule="auto"/>
        <w:jc w:val="both"/>
      </w:pPr>
      <w:r w:rsidRPr="1B82847C" w:rsidR="1B82847C">
        <w:rPr>
          <w:rFonts w:ascii="Calibri" w:hAnsi="Calibri" w:eastAsia="Calibri" w:cs="Calibri"/>
          <w:sz w:val="22"/>
          <w:szCs w:val="22"/>
          <w:lang w:val="en-US"/>
        </w:rPr>
        <w:t>The artefact under development is not a single model but a full evaluation system: a reproducible, schema-unified data pipeline (Section 2.1); a deployed, tested reference MCP agent with a guard hook at a principled insertion point (Section 2.2); a fine-tuned guard classifier (Section 2.3); and an evaluation harness capable of producing attack-success-rate, false-positive-rate, and generalisation figures on demand via a single API call. This system-level scope, rather than a single trained model in a notebook, is itself part of the project's claim to MSc-level engineering rigour — the artefact is built to be tested repeatedly and reproducibly, not run once for a headline number.</w:t>
      </w:r>
    </w:p>
    <w:p xmlns:wp14="http://schemas.microsoft.com/office/word/2010/wordml" w14:paraId="0C2EE0C2" wp14:textId="77777777">
      <w:pPr>
        <w:spacing w:after="160" w:line="276" w:lineRule="auto"/>
        <w:jc w:val="both"/>
      </w:pPr>
      <w:r w:rsidRPr="1B82847C" w:rsidR="1B82847C">
        <w:rPr>
          <w:rFonts w:ascii="Calibri" w:hAnsi="Calibri" w:eastAsia="Calibri" w:cs="Calibri"/>
          <w:sz w:val="22"/>
          <w:szCs w:val="22"/>
          <w:lang w:val="en-US"/>
        </w:rPr>
        <w:t>Innovation in this project is incremental and honestly scoped as such: the guard-classifier concept itself is not novel (PromptGuard 2 demonstrates this, Section 1), but its evaluation against MCP-native tool schemas and MCP-specific attack categories, using a leave-one-out generalisation protocol rather than a single train/test split, is not present in the surveyed literature. The project's depth is demonstrated less by any single number and more by the rigour applied around each number: the DeBERTa-v3 failure was not worked around silently but diagnosed to a specific, falsifiable root-cause hypothesis (Section 2.3); the leave-one-out results are explicitly treated as provisional pending a paraphrase-robustness test rather than reported as a finished finding (Section 2.3); and the false-positive rate is tracked with equal weight to attack detection throughout, rather than optimising for a single headline metric.</w:t>
      </w:r>
    </w:p>
    <w:p xmlns:wp14="http://schemas.microsoft.com/office/word/2010/wordml" w14:paraId="557A2A46" wp14:textId="77777777">
      <w:pPr>
        <w:spacing w:after="160" w:line="276" w:lineRule="auto"/>
        <w:jc w:val="both"/>
      </w:pPr>
      <w:r w:rsidRPr="1B82847C" w:rsidR="1B82847C">
        <w:rPr>
          <w:rFonts w:ascii="Calibri" w:hAnsi="Calibri" w:eastAsia="Calibri" w:cs="Calibri"/>
          <w:sz w:val="22"/>
          <w:szCs w:val="22"/>
          <w:lang w:val="en-US"/>
        </w:rPr>
        <w:t>Testing and validation plans go beyond a single accuracy number by design: three random seeds with bootstrap confidence intervals (Section 4.4); fifteen leave-one-category-out folds specifically to probe generalisation rather than memorisation (Section 2.3); a held-out paraphrase stress test targeting the specific failure mode (template memorisation) that the preliminary results raise (Section 2.3); and latency profiling to test feasibility under realistic per-call overhead constraints (RQ4). Edge cases are treated as a first-class concern rather than an afterthought: the corpus's own class imbalance (Section 2.1) and the risk of the guard learning surface patterns rather than semantic intent (Section 2.3) were both identified through the candidate's own scrutiny of intermediate results, not flagged by an external reviewer after the fact.</w:t>
      </w:r>
    </w:p>
    <w:p xmlns:wp14="http://schemas.microsoft.com/office/word/2010/wordml" w14:paraId="46A33A9B" wp14:textId="77777777">
      <w:pPr>
        <w:spacing w:after="160" w:line="276" w:lineRule="auto"/>
        <w:jc w:val="both"/>
      </w:pPr>
      <w:r w:rsidRPr="1B82847C" w:rsidR="1B82847C">
        <w:rPr>
          <w:rFonts w:ascii="Calibri" w:hAnsi="Calibri" w:eastAsia="Calibri" w:cs="Calibri"/>
          <w:sz w:val="22"/>
          <w:szCs w:val="22"/>
          <w:lang w:val="en-US"/>
        </w:rPr>
        <w:t>Methods and tools are justified comparatively rather than by default choice. A fine-tuned encoder classifier was chosen over a prompt-based defence (Spotlighting, Section 1) because it requires no control over the host agent's prompt-construction layer, making it deployable in front of an arbitrary, already-built agent — the deployment scenario this project targets. bert-base-uncased was chosen over the originally proposed DeBERTa-v3-base only after DeBERTa-v3 was shown, through controlled elimination, not to train reliably in this environment (Section 2.3) — a substitution made on evidence, not convenience. FastAPI's native Server-Sent Events support was chosen over a simpler request/response API specifically because the evaluation protocol needs to observe what the guard does at each intermediate step, not only the final outcome, which a non-streaming API would hide.</w:t>
      </w:r>
    </w:p>
    <w:p xmlns:wp14="http://schemas.microsoft.com/office/word/2010/wordml" w14:paraId="6554C76F" wp14:textId="77777777">
      <w:pPr>
        <w:pStyle w:val="Heading1"/>
        <w:spacing w:before="320" w:after="160"/>
      </w:pPr>
      <w:r>
        <w:rPr>
          <w:rFonts w:ascii="Calibri" w:hAnsi="Calibri" w:eastAsia="Calibri" w:cs="Calibri"/>
          <w:b/>
          <w:bCs/>
          <w:sz w:val="28"/>
          <w:szCs w:val="28"/>
        </w:rPr>
        <w:t xml:space="preserve">6. Referencing and In-Text Citation</w:t>
      </w:r>
    </w:p>
    <w:p xmlns:wp14="http://schemas.microsoft.com/office/word/2010/wordml" w14:paraId="705303F5" wp14:textId="77777777">
      <w:pPr>
        <w:spacing w:after="160" w:line="276" w:lineRule="auto"/>
        <w:jc w:val="both"/>
      </w:pPr>
      <w:r w:rsidRPr="1B82847C" w:rsidR="1B82847C">
        <w:rPr>
          <w:rFonts w:ascii="Calibri" w:hAnsi="Calibri" w:eastAsia="Calibri" w:cs="Calibri"/>
          <w:sz w:val="22"/>
          <w:szCs w:val="22"/>
          <w:lang w:val="en-US"/>
        </w:rPr>
        <w:t>This report follows the Harvard referencing system throughout: in-text citations give author surname and year (e.g. Zhan et al., 2024), and the reference list below is ordered alphabetically by first author surname. Every source cited in the text appears in the list, and every entry in the list is cited at least once in the body of this report.</w:t>
      </w:r>
    </w:p>
    <w:p xmlns:wp14="http://schemas.microsoft.com/office/word/2010/wordml" w14:paraId="5AE48A43" wp14:textId="77777777">
      <w:r>
        <w:br w:type="page"/>
      </w:r>
    </w:p>
    <w:p xmlns:wp14="http://schemas.microsoft.com/office/word/2010/wordml" w14:paraId="071E4E01" wp14:textId="77777777">
      <w:pPr>
        <w:pStyle w:val="Heading1"/>
        <w:spacing w:before="320" w:after="160"/>
      </w:pPr>
      <w:r>
        <w:rPr>
          <w:rFonts w:ascii="Calibri" w:hAnsi="Calibri" w:eastAsia="Calibri" w:cs="Calibri"/>
          <w:b/>
          <w:bCs/>
          <w:sz w:val="28"/>
          <w:szCs w:val="28"/>
        </w:rPr>
        <w:t xml:space="preserve">References</w:t>
      </w:r>
    </w:p>
    <w:p xmlns:wp14="http://schemas.microsoft.com/office/word/2010/wordml" w14:paraId="4FF90DB4" wp14:textId="77777777">
      <w:pPr>
        <w:spacing w:after="160"/>
        <w:ind w:left="431" w:hanging="431"/>
      </w:pPr>
      <w:r>
        <w:rPr>
          <w:rFonts w:ascii="Calibri" w:hAnsi="Calibri" w:eastAsia="Calibri" w:cs="Calibri"/>
          <w:sz w:val="21"/>
          <w:szCs w:val="21"/>
        </w:rPr>
        <w:t xml:space="preserve">Anthropic (2024) Introducing the Model Context Protocol. Available at: https://www.anthropic.com/news/model-context-protocol.</w:t>
      </w:r>
    </w:p>
    <w:p xmlns:wp14="http://schemas.microsoft.com/office/word/2010/wordml" w14:paraId="7CBF2FDF" wp14:textId="77777777">
      <w:pPr>
        <w:spacing w:after="160"/>
        <w:ind w:left="431" w:hanging="431"/>
      </w:pPr>
      <w:r w:rsidRPr="1B82847C" w:rsidR="1B82847C">
        <w:rPr>
          <w:rFonts w:ascii="Calibri" w:hAnsi="Calibri" w:eastAsia="Calibri" w:cs="Calibri"/>
          <w:sz w:val="21"/>
          <w:szCs w:val="21"/>
          <w:lang w:val="en-US"/>
        </w:rPr>
        <w:t>Chen, S., Piet, J., Sitawarin, C. and Wagner, D. (2024a) 'StruQ: Defending against prompt injection with structured queries', in 34th USENIX Security Symposium (USENIX Security 25). arXiv preprint arXiv:2402.06363.</w:t>
      </w:r>
    </w:p>
    <w:p xmlns:wp14="http://schemas.microsoft.com/office/word/2010/wordml" w14:paraId="124F90B8" wp14:textId="77777777">
      <w:pPr>
        <w:spacing w:after="160"/>
        <w:ind w:left="431" w:hanging="431"/>
      </w:pPr>
      <w:r w:rsidRPr="1B82847C" w:rsidR="1B82847C">
        <w:rPr>
          <w:rFonts w:ascii="Calibri" w:hAnsi="Calibri" w:eastAsia="Calibri" w:cs="Calibri"/>
          <w:sz w:val="21"/>
          <w:szCs w:val="21"/>
          <w:lang w:val="en-US"/>
        </w:rPr>
        <w:t>Chen, S., Zharmagambetov, A., Mahloujifar, S., Chaudhuri, K. and Guo, C. (2024b) 'SecAlign: Defending against prompt injection with preference optimization', in Proceedings of the 2025 ACM SIGSAC Conference on Computer and Communications Security (CCS 2025). arXiv preprint arXiv:2410.05451.</w:t>
      </w:r>
    </w:p>
    <w:p xmlns:wp14="http://schemas.microsoft.com/office/word/2010/wordml" w14:paraId="3F0EBD6A" wp14:textId="77777777">
      <w:pPr>
        <w:spacing w:after="160"/>
        <w:ind w:left="431" w:hanging="431"/>
      </w:pPr>
      <w:r w:rsidRPr="1B82847C" w:rsidR="1B82847C">
        <w:rPr>
          <w:rFonts w:ascii="Calibri" w:hAnsi="Calibri" w:eastAsia="Calibri" w:cs="Calibri"/>
          <w:sz w:val="21"/>
          <w:szCs w:val="21"/>
          <w:lang w:val="en-US"/>
        </w:rPr>
        <w:t>Debenedetti, E., Zhang, J., Balunović, M., Beurer-Kellner, L., Fischer, M. and Tramèr, F. (2024) 'AgentDojo: A dynamic environment to evaluate prompt injection attacks and defenses for LLM agents', in Advances in Neural Information Processing Systems 37 (NeurIPS 2024 Datasets and Benchmarks Track).</w:t>
      </w:r>
    </w:p>
    <w:p xmlns:wp14="http://schemas.microsoft.com/office/word/2010/wordml" w14:paraId="1C5E0302" wp14:textId="77777777">
      <w:pPr>
        <w:spacing w:after="160"/>
        <w:ind w:left="431" w:hanging="431"/>
      </w:pPr>
      <w:r w:rsidRPr="1B82847C" w:rsidR="1B82847C">
        <w:rPr>
          <w:rFonts w:ascii="Calibri" w:hAnsi="Calibri" w:eastAsia="Calibri" w:cs="Calibri"/>
          <w:sz w:val="21"/>
          <w:szCs w:val="21"/>
          <w:lang w:val="en-US"/>
        </w:rPr>
        <w:t>Debenedetti, E. et al. (2025) 'Defeating prompt injections by design', arXiv preprint arXiv:2503.18813.</w:t>
      </w:r>
    </w:p>
    <w:p xmlns:wp14="http://schemas.microsoft.com/office/word/2010/wordml" w14:paraId="2871D48A" wp14:textId="77777777">
      <w:pPr>
        <w:spacing w:after="160"/>
        <w:ind w:left="431" w:hanging="431"/>
      </w:pPr>
      <w:r w:rsidRPr="1B82847C" w:rsidR="1B82847C">
        <w:rPr>
          <w:rFonts w:ascii="Calibri" w:hAnsi="Calibri" w:eastAsia="Calibri" w:cs="Calibri"/>
          <w:sz w:val="21"/>
          <w:szCs w:val="21"/>
          <w:lang w:val="en-US"/>
        </w:rPr>
        <w:t>Derner, E., Batistič, K., Zahálka, J. and Babuška, R. (2024) 'A security risk taxonomy for prompt-based interaction with large language models', IEEE Access.</w:t>
      </w:r>
    </w:p>
    <w:p xmlns:wp14="http://schemas.microsoft.com/office/word/2010/wordml" w14:paraId="52D05458" wp14:textId="77777777">
      <w:pPr>
        <w:spacing w:after="160"/>
        <w:ind w:left="431" w:hanging="431"/>
      </w:pPr>
      <w:r w:rsidRPr="1B82847C" w:rsidR="1B82847C">
        <w:rPr>
          <w:rFonts w:ascii="Calibri" w:hAnsi="Calibri" w:eastAsia="Calibri" w:cs="Calibri"/>
          <w:sz w:val="21"/>
          <w:szCs w:val="21"/>
          <w:lang w:val="en-US"/>
        </w:rPr>
        <w:t>Greshake, K., Abdelnabi, S., Mishra, S., Endres, C., Holz, T. and Fritz, M. (2023) 'Not what you've signed up for: Compromising real-world LLM-integrated applications with indirect prompt injection', in Proceedings of the 16th ACM Workshop on Artificial Intelligence and Security (AISec '23), pp. 79–90.</w:t>
      </w:r>
    </w:p>
    <w:p xmlns:wp14="http://schemas.microsoft.com/office/word/2010/wordml" w14:paraId="0B624E9D" wp14:textId="77777777">
      <w:pPr>
        <w:spacing w:after="160"/>
        <w:ind w:left="431" w:hanging="431"/>
      </w:pPr>
      <w:r w:rsidRPr="1B82847C" w:rsidR="1B82847C">
        <w:rPr>
          <w:rFonts w:ascii="Calibri" w:hAnsi="Calibri" w:eastAsia="Calibri" w:cs="Calibri"/>
          <w:sz w:val="21"/>
          <w:szCs w:val="21"/>
          <w:lang w:val="en-US"/>
        </w:rPr>
        <w:t>He, P., Gao, J. and Chen, W. (2021) 'DeBERTaV3: Improving DeBERTa using ELECTRA-style pre-training with gradient-disentangled embedding sharing', in International Conference on Learning Representations (ICLR 2023).</w:t>
      </w:r>
    </w:p>
    <w:p xmlns:wp14="http://schemas.microsoft.com/office/word/2010/wordml" w14:paraId="200ADD22" wp14:textId="77777777">
      <w:pPr>
        <w:spacing w:after="160"/>
        <w:ind w:left="431" w:hanging="431"/>
      </w:pPr>
      <w:r w:rsidRPr="1B82847C" w:rsidR="1B82847C">
        <w:rPr>
          <w:rFonts w:ascii="Calibri" w:hAnsi="Calibri" w:eastAsia="Calibri" w:cs="Calibri"/>
          <w:sz w:val="21"/>
          <w:szCs w:val="21"/>
          <w:lang w:val="en-US"/>
        </w:rPr>
        <w:t>Hines, K., Lopez, G., Hall, M., Zarfati, F., Zunger, Y. and Kiciman, E. (2024) 'Defending against indirect prompt injection attacks with spotlighting', arXiv preprint arXiv:2403.14720.</w:t>
      </w:r>
    </w:p>
    <w:p xmlns:wp14="http://schemas.microsoft.com/office/word/2010/wordml" w14:paraId="23128389" wp14:textId="77777777">
      <w:pPr>
        <w:spacing w:after="160"/>
        <w:ind w:left="431" w:hanging="431"/>
      </w:pPr>
      <w:r w:rsidRPr="1B82847C" w:rsidR="1B82847C">
        <w:rPr>
          <w:rFonts w:ascii="Calibri" w:hAnsi="Calibri" w:eastAsia="Calibri" w:cs="Calibri"/>
          <w:sz w:val="21"/>
          <w:szCs w:val="21"/>
          <w:lang w:val="en-US"/>
        </w:rPr>
        <w:t>Hu, E. J., Shen, Y., Wallis, P., Allen-Zhu, Z., Li, Y., Wang, S., Wang, L. and Chen, W. (2022) 'LoRA: Low-rank adaptation of large language models', in International Conference on Learning Representations (ICLR 2022).</w:t>
      </w:r>
    </w:p>
    <w:p xmlns:wp14="http://schemas.microsoft.com/office/word/2010/wordml" w14:paraId="6F70FA5F" wp14:textId="77777777">
      <w:pPr>
        <w:spacing w:after="160"/>
        <w:ind w:left="431" w:hanging="431"/>
      </w:pPr>
      <w:r w:rsidRPr="1B82847C" w:rsidR="1B82847C">
        <w:rPr>
          <w:rFonts w:ascii="Calibri" w:hAnsi="Calibri" w:eastAsia="Calibri" w:cs="Calibri"/>
          <w:sz w:val="21"/>
          <w:szCs w:val="21"/>
          <w:lang w:val="en-US"/>
        </w:rPr>
        <w:t>Hung, K.-H., Ko, C.-Y., Rawat, A., Chung, I., Hsu, W. H. and Chen, P.-Y. (2024) 'Attention tracker: Detecting prompt injection attacks in LLMs', arXiv preprint arXiv:2411.00348.</w:t>
      </w:r>
    </w:p>
    <w:p xmlns:wp14="http://schemas.microsoft.com/office/word/2010/wordml" w14:paraId="64BFFD80" wp14:textId="77777777">
      <w:pPr>
        <w:spacing w:after="160"/>
        <w:ind w:left="431" w:hanging="431"/>
      </w:pPr>
      <w:r w:rsidRPr="1B82847C" w:rsidR="1B82847C">
        <w:rPr>
          <w:rFonts w:ascii="Calibri" w:hAnsi="Calibri" w:eastAsia="Calibri" w:cs="Calibri"/>
          <w:sz w:val="21"/>
          <w:szCs w:val="21"/>
          <w:lang w:val="en-US"/>
        </w:rPr>
        <w:t>Inan, H., Upasani, K., Chi, J., Rungta, R., Iyer, K., Mao, Y., Tontchev, M., Hu, Q., Fuller, B., Testuggine, D. et al. (2023) 'Llama Guard: LLM-based input-output safeguard for human-AI conversations', arXiv preprint arXiv:2312.06674.</w:t>
      </w:r>
    </w:p>
    <w:p xmlns:wp14="http://schemas.microsoft.com/office/word/2010/wordml" w14:paraId="01E42433" wp14:textId="77777777">
      <w:pPr>
        <w:spacing w:after="160"/>
        <w:ind w:left="431" w:hanging="431"/>
      </w:pPr>
      <w:r>
        <w:rPr>
          <w:rFonts w:ascii="Calibri" w:hAnsi="Calibri" w:eastAsia="Calibri" w:cs="Calibri"/>
          <w:sz w:val="21"/>
          <w:szCs w:val="21"/>
        </w:rPr>
        <w:t xml:space="preserve">learnprompting.org (2023) 'Sandwich defense'. Available at: https://learnprompting.org/docs/prompt_hacking/defensive_measures/sandwich_defense.</w:t>
      </w:r>
    </w:p>
    <w:p xmlns:wp14="http://schemas.microsoft.com/office/word/2010/wordml" w14:paraId="7D3ADB26" wp14:textId="77777777">
      <w:pPr>
        <w:spacing w:after="160"/>
        <w:ind w:left="431" w:hanging="431"/>
      </w:pPr>
      <w:r w:rsidRPr="1B82847C" w:rsidR="1B82847C">
        <w:rPr>
          <w:rFonts w:ascii="Calibri" w:hAnsi="Calibri" w:eastAsia="Calibri" w:cs="Calibri"/>
          <w:sz w:val="21"/>
          <w:szCs w:val="21"/>
          <w:lang w:val="en-US"/>
        </w:rPr>
        <w:t>Liu, Y., Deng, G., Li, Y., Wang, K., Wang, Z., Wang, X., Zhang, T., Liu, Y., Wang, H., Zheng, Y. and Liu, Y. (2024) 'Prompt injection attack against LLM-integrated applications', arXiv preprint arXiv:2306.05499.</w:t>
      </w:r>
    </w:p>
    <w:p xmlns:wp14="http://schemas.microsoft.com/office/word/2010/wordml" w14:paraId="11BD008A" wp14:textId="77777777">
      <w:pPr>
        <w:spacing w:after="160"/>
        <w:ind w:left="431" w:hanging="431"/>
      </w:pPr>
      <w:r w:rsidRPr="1B82847C" w:rsidR="1B82847C">
        <w:rPr>
          <w:rFonts w:ascii="Calibri" w:hAnsi="Calibri" w:eastAsia="Calibri" w:cs="Calibri"/>
          <w:sz w:val="21"/>
          <w:szCs w:val="21"/>
          <w:lang w:val="en-US"/>
        </w:rPr>
        <w:t>Meta AI (2025) LlamaFirewall: An open-source guardrail system for building secure AI agents. Available at: https://ai.meta.com/blog/.</w:t>
      </w:r>
    </w:p>
    <w:p xmlns:wp14="http://schemas.microsoft.com/office/word/2010/wordml" w14:paraId="7F05442F" wp14:textId="77777777">
      <w:pPr>
        <w:spacing w:after="160"/>
        <w:ind w:left="431" w:hanging="431"/>
      </w:pPr>
      <w:r w:rsidRPr="1B82847C" w:rsidR="1B82847C">
        <w:rPr>
          <w:rFonts w:ascii="Calibri" w:hAnsi="Calibri" w:eastAsia="Calibri" w:cs="Calibri"/>
          <w:sz w:val="21"/>
          <w:szCs w:val="21"/>
          <w:lang w:val="en-US"/>
        </w:rPr>
        <w:t>Mialon, G., Dessì, R., Lomeli, M., Nalmpantis, C., Pasunuru, R., Raileanu, R., Rozière, B., Schick, T., Dwivedi-Yu, J., Celikyilmaz, A., Grave, E., LeCun, Y. and Scialom, T. (2023) 'Augmented language models: A survey', Transactions on Machine Learning Research.</w:t>
      </w:r>
    </w:p>
    <w:p xmlns:wp14="http://schemas.microsoft.com/office/word/2010/wordml" w14:paraId="11E2D31E" wp14:textId="77777777">
      <w:pPr>
        <w:spacing w:after="160"/>
        <w:ind w:left="431" w:hanging="431"/>
      </w:pPr>
      <w:r>
        <w:rPr>
          <w:rFonts w:ascii="Calibri" w:hAnsi="Calibri" w:eastAsia="Calibri" w:cs="Calibri"/>
          <w:sz w:val="21"/>
          <w:szCs w:val="21"/>
        </w:rPr>
        <w:t xml:space="preserve">Microsoft (2025) How Microsoft defends against indirect prompt injection attacks. Available at: https://www.microsoft.com/en-us/msrc/blog/2025/07/how-microsoft-defends-against-indirect-prompt-injection-attacks.</w:t>
      </w:r>
    </w:p>
    <w:p xmlns:wp14="http://schemas.microsoft.com/office/word/2010/wordml" w14:paraId="65762207" wp14:textId="77777777">
      <w:pPr>
        <w:spacing w:after="160"/>
        <w:ind w:left="431" w:hanging="431"/>
      </w:pPr>
      <w:r w:rsidRPr="1B82847C" w:rsidR="1B82847C">
        <w:rPr>
          <w:rFonts w:ascii="Calibri" w:hAnsi="Calibri" w:eastAsia="Calibri" w:cs="Calibri"/>
          <w:sz w:val="21"/>
          <w:szCs w:val="21"/>
          <w:lang w:val="en-US"/>
        </w:rPr>
        <w:t>Perez, F. and Ribeiro, I. (2022) 'Ignore previous prompt: Attack techniques for language models', arXiv preprint arXiv:2211.09527.</w:t>
      </w:r>
    </w:p>
    <w:p xmlns:wp14="http://schemas.microsoft.com/office/word/2010/wordml" w14:paraId="23F6B11E" wp14:textId="77777777">
      <w:pPr>
        <w:spacing w:after="160"/>
        <w:ind w:left="431" w:hanging="431"/>
      </w:pPr>
      <w:r w:rsidRPr="1B82847C" w:rsidR="1B82847C">
        <w:rPr>
          <w:rFonts w:ascii="Calibri" w:hAnsi="Calibri" w:eastAsia="Calibri" w:cs="Calibri"/>
          <w:sz w:val="21"/>
          <w:szCs w:val="21"/>
          <w:lang w:val="en-US"/>
        </w:rPr>
        <w:t>Piet, J., Alrashed, M., Sitawarin, C., Chen, S., Wei, Z., Sun, E., Alomair, B. and Wagner, D. (2024) 'Jatmo: Prompt injection defense by task-specific finetuning', in European Symposium on Research in Computer Security (ESORICS 2024).</w:t>
      </w:r>
    </w:p>
    <w:p xmlns:wp14="http://schemas.microsoft.com/office/word/2010/wordml" w14:paraId="1C95601D" wp14:textId="77777777">
      <w:pPr>
        <w:spacing w:after="160"/>
        <w:ind w:left="431" w:hanging="431"/>
      </w:pPr>
      <w:r w:rsidRPr="1B82847C" w:rsidR="1B82847C">
        <w:rPr>
          <w:rFonts w:ascii="Calibri" w:hAnsi="Calibri" w:eastAsia="Calibri" w:cs="Calibri"/>
          <w:sz w:val="21"/>
          <w:szCs w:val="21"/>
          <w:lang w:val="en-US"/>
        </w:rPr>
        <w:t>Schick, T., Dwivedi-Yu, J., Dessì, R., Raileanu, R., Lomeli, M., Zettlemoyer, L., Cancedda, N. and Scialom, T. (2023) 'Toolformer: Language models can teach themselves to use tools', in Advances in Neural Information Processing Systems 36 (NeurIPS 2023).</w:t>
      </w:r>
    </w:p>
    <w:p xmlns:wp14="http://schemas.microsoft.com/office/word/2010/wordml" w14:paraId="6F8AA964" wp14:textId="77777777">
      <w:pPr>
        <w:spacing w:after="160"/>
        <w:ind w:left="431" w:hanging="431"/>
      </w:pPr>
      <w:r w:rsidRPr="1B82847C" w:rsidR="1B82847C">
        <w:rPr>
          <w:rFonts w:ascii="Calibri" w:hAnsi="Calibri" w:eastAsia="Calibri" w:cs="Calibri"/>
          <w:sz w:val="21"/>
          <w:szCs w:val="21"/>
          <w:lang w:val="en-US"/>
        </w:rPr>
        <w:t>Shi, T., He, J., Wang, Z., Wu, L., Li, H., Guo, W. and Song, D. (2025) 'Progent: Programmable privilege control for LLM agents', arXiv preprint arXiv:2504.11703.</w:t>
      </w:r>
    </w:p>
    <w:p xmlns:wp14="http://schemas.microsoft.com/office/word/2010/wordml" w14:paraId="65332F86" wp14:textId="77777777">
      <w:pPr>
        <w:spacing w:after="160"/>
        <w:ind w:left="431" w:hanging="431"/>
      </w:pPr>
      <w:r w:rsidRPr="1B82847C" w:rsidR="1B82847C">
        <w:rPr>
          <w:rFonts w:ascii="Calibri" w:hAnsi="Calibri" w:eastAsia="Calibri" w:cs="Calibri"/>
          <w:sz w:val="21"/>
          <w:szCs w:val="21"/>
          <w:lang w:val="en-US"/>
        </w:rPr>
        <w:t>Wallace, E., Xiao, K., Leike, R., Weng, L., Heidecke, J. and Beutel, A. (2024) 'The instruction hierarchy: Training LLMs to prioritize privileged instructions', arXiv preprint arXiv:2404.13208.</w:t>
      </w:r>
    </w:p>
    <w:p xmlns:wp14="http://schemas.microsoft.com/office/word/2010/wordml" w14:paraId="303DF050" wp14:textId="77777777">
      <w:pPr>
        <w:spacing w:after="160"/>
        <w:ind w:left="431" w:hanging="431"/>
      </w:pPr>
      <w:r w:rsidRPr="1B82847C" w:rsidR="1B82847C">
        <w:rPr>
          <w:rFonts w:ascii="Calibri" w:hAnsi="Calibri" w:eastAsia="Calibri" w:cs="Calibri"/>
          <w:sz w:val="21"/>
          <w:szCs w:val="21"/>
          <w:lang w:val="en-US"/>
        </w:rPr>
        <w:t>Wei, A., Haghtalab, N. and Steinhardt, J. (2023) 'Jailbroken: How does LLM safety training fail?', in Advances in Neural Information Processing Systems 36 (NeurIPS 2023).</w:t>
      </w:r>
    </w:p>
    <w:p xmlns:wp14="http://schemas.microsoft.com/office/word/2010/wordml" w14:paraId="1FF7212B" wp14:textId="77777777">
      <w:pPr>
        <w:spacing w:after="160"/>
        <w:ind w:left="431" w:hanging="431"/>
      </w:pPr>
      <w:r w:rsidRPr="1B82847C" w:rsidR="1B82847C">
        <w:rPr>
          <w:rFonts w:ascii="Calibri" w:hAnsi="Calibri" w:eastAsia="Calibri" w:cs="Calibri"/>
          <w:sz w:val="21"/>
          <w:szCs w:val="21"/>
          <w:lang w:val="en-US"/>
        </w:rPr>
        <w:t>Wu, Y., Roesner, F., Kohno, T., Zhang, N. and Iqbal, U. (2025) 'IsolateGPT: An execution isolation architecture for LLM-based agentic systems', in Proceedings of the Network and Distributed System Security Symposium (NDSS 2025).</w:t>
      </w:r>
    </w:p>
    <w:p xmlns:wp14="http://schemas.microsoft.com/office/word/2010/wordml" w14:paraId="7617C507" wp14:textId="77777777">
      <w:pPr>
        <w:spacing w:after="160"/>
        <w:ind w:left="431" w:hanging="431"/>
      </w:pPr>
      <w:r w:rsidRPr="1B82847C" w:rsidR="1B82847C">
        <w:rPr>
          <w:rFonts w:ascii="Calibri" w:hAnsi="Calibri" w:eastAsia="Calibri" w:cs="Calibri"/>
          <w:sz w:val="21"/>
          <w:szCs w:val="21"/>
          <w:lang w:val="en-US"/>
        </w:rPr>
        <w:t>Yao, S., Zhao, J., Yu, D., Du, N., Shafran, I., Narasimhan, K. and Cao, Y. (2023) 'ReAct: Synergizing reasoning and acting in language models', in International Conference on Learning Representations (ICLR 2023).</w:t>
      </w:r>
    </w:p>
    <w:p xmlns:wp14="http://schemas.microsoft.com/office/word/2010/wordml" w14:paraId="0DD8077C" wp14:textId="77777777">
      <w:pPr>
        <w:spacing w:after="160"/>
        <w:ind w:left="431" w:hanging="431"/>
      </w:pPr>
      <w:r w:rsidRPr="1B82847C" w:rsidR="1B82847C">
        <w:rPr>
          <w:rFonts w:ascii="Calibri" w:hAnsi="Calibri" w:eastAsia="Calibri" w:cs="Calibri"/>
          <w:sz w:val="21"/>
          <w:szCs w:val="21"/>
          <w:lang w:val="en-US"/>
        </w:rPr>
        <w:t>Yi, J., Xie, Y., Zhu, B., Hines, K., Kiciman, E., Sun, G., Xie, X. and Wu, F. (2023) 'Benchmarking and defending against indirect prompt injection attacks on large language models', arXiv preprint arXiv:2312.14197.</w:t>
      </w:r>
    </w:p>
    <w:p xmlns:wp14="http://schemas.microsoft.com/office/word/2010/wordml" w14:paraId="2CD6FE2C" wp14:textId="77777777">
      <w:pPr>
        <w:spacing w:after="160"/>
        <w:ind w:left="431" w:hanging="431"/>
      </w:pPr>
      <w:r w:rsidRPr="1B82847C" w:rsidR="1B82847C">
        <w:rPr>
          <w:rFonts w:ascii="Calibri" w:hAnsi="Calibri" w:eastAsia="Calibri" w:cs="Calibri"/>
          <w:sz w:val="21"/>
          <w:szCs w:val="21"/>
          <w:lang w:val="en-US"/>
        </w:rPr>
        <w:t>Zhan, Q., Liang, Z., Ying, Z. and Kang, D. (2024) 'InjecAgent: Benchmarking indirect prompt injections in tool-integrated large language model agents', in Findings of the Association for Computational Linguistics: ACL 2024.</w:t>
      </w:r>
    </w:p>
    <w:p xmlns:wp14="http://schemas.microsoft.com/office/word/2010/wordml" w14:paraId="50F40DEB" wp14:textId="77777777">
      <w:r>
        <w:br w:type="page"/>
      </w:r>
    </w:p>
    <w:p xmlns:wp14="http://schemas.microsoft.com/office/word/2010/wordml" w14:paraId="644B34B6" wp14:textId="77777777">
      <w:pPr>
        <w:pStyle w:val="Heading1"/>
        <w:spacing w:before="320" w:after="160"/>
      </w:pPr>
      <w:r>
        <w:rPr>
          <w:rFonts w:ascii="Calibri" w:hAnsi="Calibri" w:eastAsia="Calibri" w:cs="Calibri"/>
          <w:b/>
          <w:bCs/>
          <w:sz w:val="28"/>
          <w:szCs w:val="28"/>
        </w:rPr>
        <w:t xml:space="preserve">Appendix 1: Backend (API) Evidence</w:t>
      </w:r>
    </w:p>
    <w:p xmlns:wp14="http://schemas.microsoft.com/office/word/2010/wordml" w14:paraId="7E589F3D" wp14:textId="77777777">
      <w:pPr>
        <w:spacing w:after="160" w:line="276"/>
        <w:jc w:val="left"/>
      </w:pPr>
      <w:r>
        <w:rPr>
          <w:rFonts w:ascii="Calibri" w:hAnsi="Calibri" w:eastAsia="Calibri" w:cs="Calibri"/>
          <w:sz w:val="22"/>
          <w:szCs w:val="22"/>
        </w:rPr>
        <w:t xml:space="preserve">Referenced from Section 2.2.</w:t>
      </w:r>
    </w:p>
    <w:p xmlns:wp14="http://schemas.microsoft.com/office/word/2010/wordml" w:rsidP="1B82847C" w14:paraId="2D5B5043" wp14:textId="61833DF9">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lang w:val="en-US"/>
        </w:rPr>
        <w:t> </w:t>
      </w:r>
      <w:r>
        <w:br/>
      </w:r>
      <w:r w:rsidR="1B29D170">
        <w:drawing>
          <wp:inline xmlns:wp14="http://schemas.microsoft.com/office/word/2010/wordprocessingDrawing" wp14:editId="1A5A9140" wp14:anchorId="7DE9A99B">
            <wp:extent cx="6124575" cy="4943475"/>
            <wp:effectExtent l="0" t="0" r="0" b="0"/>
            <wp:docPr id="911952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952365" name="Picture 911952365"/>
                    <pic:cNvPicPr/>
                  </pic:nvPicPr>
                  <pic:blipFill>
                    <a:blip xmlns:r="http://schemas.openxmlformats.org/officeDocument/2006/relationships" r:embed="rId566627133">
                      <a:extLst>
                        <a:ext uri="{28A0092B-C50C-407E-A947-70E740481C1C}">
                          <a14:useLocalDpi xmlns:a14="http://schemas.microsoft.com/office/drawing/2010/main"/>
                        </a:ext>
                      </a:extLst>
                    </a:blip>
                    <a:stretch>
                      <a:fillRect/>
                    </a:stretch>
                  </pic:blipFill>
                  <pic:spPr>
                    <a:xfrm>
                      <a:off x="0" y="0"/>
                      <a:ext cx="6124575" cy="4943475"/>
                    </a:xfrm>
                    <a:prstGeom prst="rect">
                      <a:avLst/>
                    </a:prstGeom>
                  </pic:spPr>
                </pic:pic>
              </a:graphicData>
            </a:graphic>
          </wp:inline>
        </w:drawing>
      </w:r>
      <w:r>
        <w:br/>
      </w:r>
      <w:r w:rsidRPr="1B82847C" w:rsidR="1B82847C">
        <w:rPr>
          <w:rFonts w:ascii="Calibri" w:hAnsi="Calibri" w:eastAsia="Calibri" w:cs="Calibri"/>
          <w:i w:val="1"/>
          <w:iCs w:val="1"/>
          <w:color w:val="666666"/>
          <w:sz w:val="20"/>
          <w:szCs w:val="20"/>
          <w:lang w:val="en-US"/>
        </w:rPr>
        <w:t xml:space="preserve">Figure 1.1: </w:t>
      </w:r>
      <w:r w:rsidRPr="1B82847C" w:rsidR="1B82847C">
        <w:rPr>
          <w:rFonts w:ascii="Calibri" w:hAnsi="Calibri" w:eastAsia="Calibri" w:cs="Calibri"/>
          <w:i w:val="1"/>
          <w:iCs w:val="1"/>
          <w:color w:val="666666"/>
          <w:sz w:val="20"/>
          <w:szCs w:val="20"/>
          <w:lang w:val="en-US"/>
        </w:rPr>
        <w:t>FastAPI</w:t>
      </w:r>
      <w:r w:rsidRPr="1B82847C" w:rsidR="1B82847C">
        <w:rPr>
          <w:rFonts w:ascii="Calibri" w:hAnsi="Calibri" w:eastAsia="Calibri" w:cs="Calibri"/>
          <w:i w:val="1"/>
          <w:iCs w:val="1"/>
          <w:color w:val="666666"/>
          <w:sz w:val="20"/>
          <w:szCs w:val="20"/>
          <w:lang w:val="en-US"/>
        </w:rPr>
        <w:t xml:space="preserve"> backend deployed on Render — health check / API </w:t>
      </w:r>
      <w:r w:rsidRPr="1B82847C" w:rsidR="1B82847C">
        <w:rPr>
          <w:rFonts w:ascii="Calibri" w:hAnsi="Calibri" w:eastAsia="Calibri" w:cs="Calibri"/>
          <w:i w:val="1"/>
          <w:iCs w:val="1"/>
          <w:color w:val="666666"/>
          <w:sz w:val="20"/>
          <w:szCs w:val="20"/>
          <w:lang w:val="en-US"/>
        </w:rPr>
        <w:t>docs</w:t>
      </w:r>
      <w:r w:rsidRPr="1B82847C" w:rsidR="1B82847C">
        <w:rPr>
          <w:rFonts w:ascii="Calibri" w:hAnsi="Calibri" w:eastAsia="Calibri" w:cs="Calibri"/>
          <w:i w:val="1"/>
          <w:iCs w:val="1"/>
          <w:color w:val="666666"/>
          <w:sz w:val="20"/>
          <w:szCs w:val="20"/>
          <w:lang w:val="en-US"/>
        </w:rPr>
        <w:t xml:space="preserve"> screenshot</w:t>
      </w:r>
      <w:r>
        <w:br/>
      </w:r>
      <w:r w:rsidRPr="1B82847C" w:rsidR="1B82847C">
        <w:rPr>
          <w:sz w:val="22"/>
          <w:szCs w:val="22"/>
          <w:lang w:val="en-US"/>
        </w:rPr>
        <w:t> </w:t>
      </w:r>
    </w:p>
    <w:p xmlns:wp14="http://schemas.microsoft.com/office/word/2010/wordml" w:rsidP="1B82847C" w14:paraId="72A89904" wp14:textId="05948510">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r>
        <w:br/>
      </w:r>
      <w:r w:rsidR="6A820D43">
        <w:drawing>
          <wp:inline xmlns:wp14="http://schemas.microsoft.com/office/word/2010/wordprocessingDrawing" wp14:editId="06D84AA1" wp14:anchorId="455FB0BE">
            <wp:extent cx="6124575" cy="4114800"/>
            <wp:effectExtent l="0" t="0" r="0" b="0"/>
            <wp:docPr id="1217098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098113" name="Picture 1217098113"/>
                    <pic:cNvPicPr/>
                  </pic:nvPicPr>
                  <pic:blipFill>
                    <a:blip xmlns:r="http://schemas.openxmlformats.org/officeDocument/2006/relationships" r:embed="rId241533671">
                      <a:extLst>
                        <a:ext uri="{28A0092B-C50C-407E-A947-70E740481C1C}">
                          <a14:useLocalDpi xmlns:a14="http://schemas.microsoft.com/office/drawing/2010/main"/>
                        </a:ext>
                      </a:extLst>
                    </a:blip>
                    <a:stretch>
                      <a:fillRect/>
                    </a:stretch>
                  </pic:blipFill>
                  <pic:spPr>
                    <a:xfrm>
                      <a:off x="0" y="0"/>
                      <a:ext cx="6124575" cy="4114800"/>
                    </a:xfrm>
                    <a:prstGeom prst="rect">
                      <a:avLst/>
                    </a:prstGeom>
                  </pic:spPr>
                </pic:pic>
              </a:graphicData>
            </a:graphic>
          </wp:inline>
        </w:drawing>
      </w:r>
      <w:r>
        <w:br/>
      </w:r>
      <w:r w:rsidRPr="1B82847C" w:rsidR="1B82847C">
        <w:rPr>
          <w:rFonts w:ascii="Calibri" w:hAnsi="Calibri" w:eastAsia="Calibri" w:cs="Calibri"/>
          <w:i w:val="1"/>
          <w:iCs w:val="1"/>
          <w:color w:val="666666"/>
          <w:sz w:val="20"/>
          <w:szCs w:val="20"/>
        </w:rPr>
        <w:t>Figure 1.2: Live agent run showing an attack being detected and blocked (streaming timeline)</w:t>
      </w:r>
      <w:r>
        <w:br/>
      </w:r>
      <w:r w:rsidRPr="1B82847C" w:rsidR="1B82847C">
        <w:rPr>
          <w:sz w:val="22"/>
          <w:szCs w:val="22"/>
        </w:rPr>
        <w:t> </w:t>
      </w:r>
    </w:p>
    <w:p xmlns:wp14="http://schemas.microsoft.com/office/word/2010/wordml" w14:paraId="77A52294" wp14:textId="349110E0">
      <w:r>
        <w:br w:type="page"/>
      </w:r>
    </w:p>
    <w:p w:rsidR="1B82847C" w:rsidP="1B82847C" w:rsidRDefault="1B82847C" w14:paraId="0099A746" w14:textId="6B5F462A">
      <w:pPr>
        <w:pStyle w:val="Heading1"/>
        <w:spacing w:before="320" w:after="160"/>
        <w:rPr>
          <w:rFonts w:ascii="Calibri" w:hAnsi="Calibri" w:eastAsia="Calibri" w:cs="Calibri"/>
          <w:b w:val="1"/>
          <w:bCs w:val="1"/>
          <w:sz w:val="28"/>
          <w:szCs w:val="28"/>
        </w:rPr>
      </w:pPr>
    </w:p>
    <w:p xmlns:wp14="http://schemas.microsoft.com/office/word/2010/wordml" w14:paraId="54748577" wp14:textId="77777777">
      <w:pPr>
        <w:pStyle w:val="Heading1"/>
        <w:spacing w:before="320" w:after="160"/>
      </w:pPr>
      <w:r>
        <w:rPr>
          <w:rFonts w:ascii="Calibri" w:hAnsi="Calibri" w:eastAsia="Calibri" w:cs="Calibri"/>
          <w:b/>
          <w:bCs/>
          <w:sz w:val="28"/>
          <w:szCs w:val="28"/>
        </w:rPr>
        <w:t xml:space="preserve">Appendix 2: Frontend (Dashboard) Evidence</w:t>
      </w:r>
    </w:p>
    <w:p xmlns:wp14="http://schemas.microsoft.com/office/word/2010/wordml" w14:paraId="6D0BFF44" wp14:textId="77777777">
      <w:pPr>
        <w:spacing w:after="160" w:line="276"/>
        <w:jc w:val="left"/>
      </w:pPr>
      <w:r>
        <w:rPr>
          <w:rFonts w:ascii="Calibri" w:hAnsi="Calibri" w:eastAsia="Calibri" w:cs="Calibri"/>
          <w:sz w:val="22"/>
          <w:szCs w:val="22"/>
        </w:rPr>
        <w:t xml:space="preserve">Referenced from Section 2.2.</w:t>
      </w:r>
    </w:p>
    <w:p xmlns:wp14="http://schemas.microsoft.com/office/word/2010/wordml" w:rsidP="1B82847C" w14:paraId="2BD11A89" wp14:textId="71B79FC2">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r>
        <w:br/>
      </w:r>
      <w:r w:rsidR="6C80F173">
        <w:drawing>
          <wp:inline xmlns:wp14="http://schemas.microsoft.com/office/word/2010/wordprocessingDrawing" wp14:editId="71ADF4BE" wp14:anchorId="3591606F">
            <wp:extent cx="6124575" cy="4057650"/>
            <wp:effectExtent l="0" t="0" r="0" b="0"/>
            <wp:docPr id="670799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799022" name="Picture 670799022"/>
                    <pic:cNvPicPr/>
                  </pic:nvPicPr>
                  <pic:blipFill>
                    <a:blip xmlns:r="http://schemas.openxmlformats.org/officeDocument/2006/relationships" r:embed="rId1936242773">
                      <a:extLst>
                        <a:ext uri="{28A0092B-C50C-407E-A947-70E740481C1C}">
                          <a14:useLocalDpi xmlns:a14="http://schemas.microsoft.com/office/drawing/2010/main"/>
                        </a:ext>
                      </a:extLst>
                    </a:blip>
                    <a:stretch>
                      <a:fillRect/>
                    </a:stretch>
                  </pic:blipFill>
                  <pic:spPr>
                    <a:xfrm>
                      <a:off x="0" y="0"/>
                      <a:ext cx="6124575" cy="4057650"/>
                    </a:xfrm>
                    <a:prstGeom prst="rect">
                      <a:avLst/>
                    </a:prstGeom>
                  </pic:spPr>
                </pic:pic>
              </a:graphicData>
            </a:graphic>
          </wp:inline>
        </w:drawing>
      </w:r>
      <w:r>
        <w:br/>
      </w:r>
      <w:r w:rsidRPr="1B82847C" w:rsidR="1B82847C">
        <w:rPr>
          <w:rFonts w:ascii="Calibri" w:hAnsi="Calibri" w:eastAsia="Calibri" w:cs="Calibri"/>
          <w:i w:val="1"/>
          <w:iCs w:val="1"/>
          <w:color w:val="666666"/>
          <w:sz w:val="20"/>
          <w:szCs w:val="20"/>
        </w:rPr>
        <w:t>Figure 2.1: Frontend dashboard — live execution timeline with guard verdict shown</w:t>
      </w:r>
      <w:r>
        <w:br/>
      </w:r>
      <w:r w:rsidRPr="1B82847C" w:rsidR="1B82847C">
        <w:rPr>
          <w:sz w:val="22"/>
          <w:szCs w:val="22"/>
        </w:rPr>
        <w:t> </w:t>
      </w:r>
    </w:p>
    <w:p xmlns:wp14="http://schemas.microsoft.com/office/word/2010/wordml" w:rsidP="1B82847C" w14:paraId="31D86395" wp14:textId="20E1C630">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r>
        <w:br/>
      </w:r>
      <w:r w:rsidR="0388F4BB">
        <w:drawing>
          <wp:inline xmlns:wp14="http://schemas.microsoft.com/office/word/2010/wordprocessingDrawing" wp14:editId="60ADE15F" wp14:anchorId="1287474A">
            <wp:extent cx="6124575" cy="3571875"/>
            <wp:effectExtent l="0" t="0" r="0" b="0"/>
            <wp:docPr id="366534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534850" name="Picture 366534850"/>
                    <pic:cNvPicPr/>
                  </pic:nvPicPr>
                  <pic:blipFill>
                    <a:blip xmlns:r="http://schemas.openxmlformats.org/officeDocument/2006/relationships" r:embed="rId1848754612">
                      <a:extLst>
                        <a:ext uri="{28A0092B-C50C-407E-A947-70E740481C1C}">
                          <a14:useLocalDpi xmlns:a14="http://schemas.microsoft.com/office/drawing/2010/main"/>
                        </a:ext>
                      </a:extLst>
                    </a:blip>
                    <a:stretch>
                      <a:fillRect/>
                    </a:stretch>
                  </pic:blipFill>
                  <pic:spPr>
                    <a:xfrm>
                      <a:off x="0" y="0"/>
                      <a:ext cx="6124575" cy="3571875"/>
                    </a:xfrm>
                    <a:prstGeom prst="rect">
                      <a:avLst/>
                    </a:prstGeom>
                  </pic:spPr>
                </pic:pic>
              </a:graphicData>
            </a:graphic>
          </wp:inline>
        </w:drawing>
      </w:r>
      <w:r>
        <w:br/>
      </w:r>
      <w:r w:rsidRPr="1B82847C" w:rsidR="1B82847C">
        <w:rPr>
          <w:rFonts w:ascii="Calibri" w:hAnsi="Calibri" w:eastAsia="Calibri" w:cs="Calibri"/>
          <w:i w:val="1"/>
          <w:iCs w:val="1"/>
          <w:color w:val="666666"/>
          <w:sz w:val="20"/>
          <w:szCs w:val="20"/>
        </w:rPr>
        <w:t>Figure 2.2: Frontend — before/after comparison view (guard on vs off)</w:t>
      </w:r>
      <w:r>
        <w:br/>
      </w:r>
      <w:r w:rsidRPr="1B82847C" w:rsidR="1B82847C">
        <w:rPr>
          <w:sz w:val="22"/>
          <w:szCs w:val="22"/>
        </w:rPr>
        <w:t> </w:t>
      </w:r>
    </w:p>
    <w:p xmlns:wp14="http://schemas.microsoft.com/office/word/2010/wordml" w14:paraId="007DCDA8" wp14:textId="77777777">
      <w:r>
        <w:br w:type="page"/>
      </w:r>
    </w:p>
    <w:p xmlns:wp14="http://schemas.microsoft.com/office/word/2010/wordml" w14:paraId="6C827838" wp14:textId="77777777">
      <w:pPr>
        <w:pStyle w:val="Heading1"/>
        <w:spacing w:before="320" w:after="160"/>
      </w:pPr>
      <w:r>
        <w:rPr>
          <w:rFonts w:ascii="Calibri" w:hAnsi="Calibri" w:eastAsia="Calibri" w:cs="Calibri"/>
          <w:b/>
          <w:bCs/>
          <w:sz w:val="28"/>
          <w:szCs w:val="28"/>
        </w:rPr>
        <w:t xml:space="preserve">Appendix 3: Guard Classifier Training and Evaluation Evidence</w:t>
      </w:r>
    </w:p>
    <w:p xmlns:wp14="http://schemas.microsoft.com/office/word/2010/wordml" w14:paraId="5E199B76" wp14:textId="77777777">
      <w:pPr>
        <w:spacing w:after="160" w:line="276"/>
        <w:jc w:val="left"/>
      </w:pPr>
      <w:r>
        <w:rPr>
          <w:rFonts w:ascii="Calibri" w:hAnsi="Calibri" w:eastAsia="Calibri" w:cs="Calibri"/>
          <w:sz w:val="22"/>
          <w:szCs w:val="22"/>
        </w:rPr>
        <w:t xml:space="preserve">Referenced from Section 2.3.</w:t>
      </w:r>
    </w:p>
    <w:p xmlns:wp14="http://schemas.microsoft.com/office/word/2010/wordml" w:rsidP="1B82847C" w14:paraId="7D1CB89E" wp14:textId="3DDB075D">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r>
        <w:br/>
      </w:r>
      <w:r w:rsidR="419D5C50">
        <w:drawing>
          <wp:inline xmlns:wp14="http://schemas.microsoft.com/office/word/2010/wordprocessingDrawing" wp14:editId="277AF5FF" wp14:anchorId="5AC6363F">
            <wp:extent cx="5429250" cy="4476750"/>
            <wp:effectExtent l="0" t="0" r="0" b="0"/>
            <wp:docPr id="1046762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762877" name="Picture 1046762877"/>
                    <pic:cNvPicPr/>
                  </pic:nvPicPr>
                  <pic:blipFill>
                    <a:blip xmlns:r="http://schemas.openxmlformats.org/officeDocument/2006/relationships" r:embed="rId360140621">
                      <a:extLst>
                        <a:ext uri="{28A0092B-C50C-407E-A947-70E740481C1C}">
                          <a14:useLocalDpi xmlns:a14="http://schemas.microsoft.com/office/drawing/2010/main"/>
                        </a:ext>
                      </a:extLst>
                    </a:blip>
                    <a:stretch>
                      <a:fillRect/>
                    </a:stretch>
                  </pic:blipFill>
                  <pic:spPr>
                    <a:xfrm>
                      <a:off x="0" y="0"/>
                      <a:ext cx="5429250" cy="4476750"/>
                    </a:xfrm>
                    <a:prstGeom prst="rect">
                      <a:avLst/>
                    </a:prstGeom>
                  </pic:spPr>
                </pic:pic>
              </a:graphicData>
            </a:graphic>
          </wp:inline>
        </w:drawing>
      </w:r>
      <w:r w:rsidRPr="1B82847C" w:rsidR="1B82847C">
        <w:rPr>
          <w:rFonts w:ascii="Calibri" w:hAnsi="Calibri" w:eastAsia="Calibri" w:cs="Calibri"/>
          <w:i w:val="1"/>
          <w:iCs w:val="1"/>
          <w:color w:val="666666"/>
          <w:sz w:val="20"/>
          <w:szCs w:val="20"/>
        </w:rPr>
        <w:t>Figure 3.1: BERT-base guard classifier — confusion matrix (test set)</w:t>
      </w:r>
      <w:r>
        <w:br/>
      </w:r>
      <w:r w:rsidRPr="1B82847C" w:rsidR="1B82847C">
        <w:rPr>
          <w:sz w:val="22"/>
          <w:szCs w:val="22"/>
        </w:rPr>
        <w:t> </w:t>
      </w:r>
    </w:p>
    <w:p xmlns:wp14="http://schemas.microsoft.com/office/word/2010/wordml" w:rsidP="1B82847C" w14:paraId="4DA2326E" wp14:textId="69D40F38">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r>
        <w:br/>
      </w:r>
      <w:r w:rsidR="76EE2F14">
        <w:drawing>
          <wp:inline xmlns:wp14="http://schemas.microsoft.com/office/word/2010/wordprocessingDrawing" wp14:editId="7FC2655A" wp14:anchorId="721DE55E">
            <wp:extent cx="6124575" cy="4438650"/>
            <wp:effectExtent l="0" t="0" r="0" b="0"/>
            <wp:docPr id="1548310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310008" name="Picture 1548310008"/>
                    <pic:cNvPicPr/>
                  </pic:nvPicPr>
                  <pic:blipFill>
                    <a:blip xmlns:r="http://schemas.openxmlformats.org/officeDocument/2006/relationships" r:embed="rId1748582329">
                      <a:extLst>
                        <a:ext uri="{28A0092B-C50C-407E-A947-70E740481C1C}">
                          <a14:useLocalDpi xmlns:a14="http://schemas.microsoft.com/office/drawing/2010/main"/>
                        </a:ext>
                      </a:extLst>
                    </a:blip>
                    <a:stretch>
                      <a:fillRect/>
                    </a:stretch>
                  </pic:blipFill>
                  <pic:spPr>
                    <a:xfrm>
                      <a:off x="0" y="0"/>
                      <a:ext cx="6124575" cy="4438650"/>
                    </a:xfrm>
                    <a:prstGeom prst="rect">
                      <a:avLst/>
                    </a:prstGeom>
                  </pic:spPr>
                </pic:pic>
              </a:graphicData>
            </a:graphic>
          </wp:inline>
        </w:drawing>
      </w:r>
    </w:p>
    <w:p xmlns:wp14="http://schemas.microsoft.com/office/word/2010/wordml" w:rsidP="1B82847C" w14:paraId="09A71F36" wp14:textId="0C95B608">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rFonts w:ascii="Calibri" w:hAnsi="Calibri" w:eastAsia="Calibri" w:cs="Calibri"/>
          <w:i w:val="1"/>
          <w:iCs w:val="1"/>
          <w:color w:val="666666"/>
          <w:sz w:val="20"/>
          <w:szCs w:val="20"/>
        </w:rPr>
        <w:t xml:space="preserve">Figure 3.2: BERT-base guard classifier — </w:t>
      </w:r>
      <w:r w:rsidRPr="1B82847C" w:rsidR="3E6359BF">
        <w:rPr>
          <w:rFonts w:ascii="Calibri" w:hAnsi="Calibri" w:eastAsia="Calibri" w:cs="Calibri"/>
          <w:i w:val="1"/>
          <w:iCs w:val="1"/>
          <w:color w:val="666666"/>
          <w:sz w:val="20"/>
          <w:szCs w:val="20"/>
        </w:rPr>
        <w:t>Training</w:t>
      </w:r>
      <w:r>
        <w:br/>
      </w:r>
      <w:r w:rsidRPr="1B82847C" w:rsidR="1B82847C">
        <w:rPr>
          <w:sz w:val="22"/>
          <w:szCs w:val="22"/>
        </w:rPr>
        <w:t> </w:t>
      </w:r>
    </w:p>
    <w:p xmlns:wp14="http://schemas.microsoft.com/office/word/2010/wordml" w:rsidP="1B82847C" w14:paraId="61F6AAA4" wp14:textId="0853F14C">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282DBD86">
        <w:drawing>
          <wp:inline xmlns:wp14="http://schemas.microsoft.com/office/word/2010/wordprocessingDrawing" wp14:editId="050179F9" wp14:anchorId="296226EC">
            <wp:extent cx="6124575" cy="2809875"/>
            <wp:effectExtent l="0" t="0" r="0" b="0"/>
            <wp:docPr id="691006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006752" name="Picture 691006752"/>
                    <pic:cNvPicPr/>
                  </pic:nvPicPr>
                  <pic:blipFill>
                    <a:blip xmlns:r="http://schemas.openxmlformats.org/officeDocument/2006/relationships" r:embed="rId2086578112">
                      <a:extLst>
                        <a:ext uri="{28A0092B-C50C-407E-A947-70E740481C1C}">
                          <a14:useLocalDpi xmlns:a14="http://schemas.microsoft.com/office/drawing/2010/main"/>
                        </a:ext>
                      </a:extLst>
                    </a:blip>
                    <a:stretch>
                      <a:fillRect/>
                    </a:stretch>
                  </pic:blipFill>
                  <pic:spPr>
                    <a:xfrm>
                      <a:off x="0" y="0"/>
                      <a:ext cx="6124575" cy="2809875"/>
                    </a:xfrm>
                    <a:prstGeom prst="rect">
                      <a:avLst/>
                    </a:prstGeom>
                  </pic:spPr>
                </pic:pic>
              </a:graphicData>
            </a:graphic>
          </wp:inline>
        </w:drawing>
      </w:r>
      <w:r>
        <w:br/>
      </w:r>
    </w:p>
    <w:p xmlns:wp14="http://schemas.microsoft.com/office/word/2010/wordml" w:rsidP="1B82847C" w14:paraId="026C277C" wp14:textId="2E513E7C">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01696419">
        <w:rPr>
          <w:rFonts w:ascii="Calibri" w:hAnsi="Calibri" w:eastAsia="Calibri" w:cs="Calibri"/>
          <w:i w:val="1"/>
          <w:iCs w:val="1"/>
          <w:color w:val="666666"/>
          <w:sz w:val="20"/>
          <w:szCs w:val="20"/>
        </w:rPr>
        <w:t xml:space="preserve">Figure 3.3: Leave-one-out detection rate by held-out category </w:t>
      </w:r>
    </w:p>
    <w:p xmlns:wp14="http://schemas.microsoft.com/office/word/2010/wordml" w:rsidP="1B82847C" w14:paraId="793105BB" wp14:textId="02599FA5">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01696419">
        <w:drawing>
          <wp:inline xmlns:wp14="http://schemas.microsoft.com/office/word/2010/wordprocessingDrawing" wp14:editId="6EF10C5D" wp14:anchorId="2CFE65D2">
            <wp:extent cx="6124575" cy="3743325"/>
            <wp:effectExtent l="0" t="0" r="0" b="0"/>
            <wp:docPr id="1617133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0344456" name="Picture 1090344456"/>
                    <pic:cNvPicPr/>
                  </pic:nvPicPr>
                  <pic:blipFill>
                    <a:blip xmlns:r="http://schemas.openxmlformats.org/officeDocument/2006/relationships" r:embed="rId1808745292">
                      <a:extLst>
                        <a:ext uri="{28A0092B-C50C-407E-A947-70E740481C1C}">
                          <a14:useLocalDpi xmlns:a14="http://schemas.microsoft.com/office/drawing/2010/main"/>
                        </a:ext>
                      </a:extLst>
                    </a:blip>
                    <a:stretch>
                      <a:fillRect/>
                    </a:stretch>
                  </pic:blipFill>
                  <pic:spPr>
                    <a:xfrm>
                      <a:off x="0" y="0"/>
                      <a:ext cx="6124575" cy="3743325"/>
                    </a:xfrm>
                    <a:prstGeom prst="rect">
                      <a:avLst/>
                    </a:prstGeom>
                  </pic:spPr>
                </pic:pic>
              </a:graphicData>
            </a:graphic>
          </wp:inline>
        </w:drawing>
      </w:r>
    </w:p>
    <w:p xmlns:wp14="http://schemas.microsoft.com/office/word/2010/wordml" w:rsidP="1B82847C" w14:paraId="7B9DB8A4" wp14:textId="7DC1D78A">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rFonts w:ascii="Calibri" w:hAnsi="Calibri" w:eastAsia="Calibri" w:cs="Calibri"/>
          <w:i w:val="1"/>
          <w:iCs w:val="1"/>
          <w:color w:val="666666"/>
          <w:sz w:val="20"/>
          <w:szCs w:val="20"/>
        </w:rPr>
        <w:t>Figure 3.</w:t>
      </w:r>
      <w:r w:rsidRPr="1B82847C" w:rsidR="4943046B">
        <w:rPr>
          <w:rFonts w:ascii="Calibri" w:hAnsi="Calibri" w:eastAsia="Calibri" w:cs="Calibri"/>
          <w:i w:val="1"/>
          <w:iCs w:val="1"/>
          <w:color w:val="666666"/>
          <w:sz w:val="20"/>
          <w:szCs w:val="20"/>
        </w:rPr>
        <w:t>4</w:t>
      </w:r>
      <w:r w:rsidRPr="1B82847C" w:rsidR="1B82847C">
        <w:rPr>
          <w:rFonts w:ascii="Calibri" w:hAnsi="Calibri" w:eastAsia="Calibri" w:cs="Calibri"/>
          <w:i w:val="1"/>
          <w:iCs w:val="1"/>
          <w:color w:val="666666"/>
          <w:sz w:val="20"/>
          <w:szCs w:val="20"/>
        </w:rPr>
        <w:t>: Leave-one-out detection rate by held-out category (bar chart)</w:t>
      </w:r>
      <w:r>
        <w:br/>
      </w:r>
      <w:r w:rsidRPr="1B82847C" w:rsidR="1B82847C">
        <w:rPr>
          <w:sz w:val="22"/>
          <w:szCs w:val="22"/>
        </w:rPr>
        <w:t> </w:t>
      </w:r>
    </w:p>
    <w:p xmlns:wp14="http://schemas.microsoft.com/office/word/2010/wordml" w14:paraId="450EA2D7" wp14:textId="77777777">
      <w:r>
        <w:br w:type="page"/>
      </w:r>
    </w:p>
    <w:p w:rsidR="2F9FE9F3" w:rsidP="1B82847C" w:rsidRDefault="2F9FE9F3" w14:paraId="5E939A70" w14:textId="13B586E0">
      <w:pPr>
        <w:pStyle w:val="Heading1"/>
        <w:spacing w:before="320" w:after="160"/>
      </w:pPr>
      <w:r w:rsidRPr="1B82847C" w:rsidR="2F9FE9F3">
        <w:rPr>
          <w:rFonts w:ascii="Calibri" w:hAnsi="Calibri" w:eastAsia="Calibri" w:cs="Calibri"/>
          <w:b w:val="1"/>
          <w:bCs w:val="1"/>
          <w:sz w:val="28"/>
          <w:szCs w:val="28"/>
        </w:rPr>
        <w:t xml:space="preserve">Appendix </w:t>
      </w:r>
      <w:r w:rsidRPr="1B82847C" w:rsidR="663C2B5C">
        <w:rPr>
          <w:rFonts w:ascii="Calibri" w:hAnsi="Calibri" w:eastAsia="Calibri" w:cs="Calibri"/>
          <w:b w:val="1"/>
          <w:bCs w:val="1"/>
          <w:sz w:val="28"/>
          <w:szCs w:val="28"/>
        </w:rPr>
        <w:t>4</w:t>
      </w:r>
      <w:r w:rsidRPr="1B82847C" w:rsidR="2F9FE9F3">
        <w:rPr>
          <w:rFonts w:ascii="Calibri" w:hAnsi="Calibri" w:eastAsia="Calibri" w:cs="Calibri"/>
          <w:b w:val="1"/>
          <w:bCs w:val="1"/>
          <w:sz w:val="28"/>
          <w:szCs w:val="28"/>
        </w:rPr>
        <w:t xml:space="preserve">: </w:t>
      </w:r>
      <w:r w:rsidRPr="1B82847C" w:rsidR="1B680CE6">
        <w:rPr>
          <w:rFonts w:ascii="Calibri" w:hAnsi="Calibri" w:eastAsia="Calibri" w:cs="Calibri"/>
          <w:b w:val="1"/>
          <w:bCs w:val="1"/>
          <w:sz w:val="28"/>
          <w:szCs w:val="28"/>
        </w:rPr>
        <w:t>Repositories for Experiments, API (with MCP server to test), Front End for better testing with UI</w:t>
      </w:r>
    </w:p>
    <w:p w:rsidR="2F9FE9F3" w:rsidP="1B82847C" w:rsidRDefault="2F9FE9F3" w14:paraId="07DD4DEA" w14:textId="102467A4">
      <w:pPr>
        <w:pStyle w:val="Normal"/>
        <w:pBdr>
          <w:top w:val="dashed" w:color="999999" w:sz="6" w:space="0"/>
          <w:left w:val="dashed" w:color="999999" w:sz="6" w:space="0"/>
          <w:bottom w:val="dashed" w:color="999999" w:sz="6" w:space="0"/>
          <w:right w:val="dashed" w:color="999999" w:sz="6" w:space="0"/>
        </w:pBdr>
        <w:shd w:val="clear" w:color="auto" w:fill="F2F2F2"/>
        <w:spacing w:before="120" w:after="240"/>
        <w:jc w:val="center"/>
      </w:pPr>
      <w:r w:rsidRPr="1B82847C" w:rsidR="2F9FE9F3">
        <w:rPr>
          <w:sz w:val="22"/>
          <w:szCs w:val="22"/>
        </w:rPr>
        <w:t> </w:t>
      </w:r>
      <w:r>
        <w:br/>
      </w:r>
      <w:r w:rsidR="174D1675">
        <w:drawing>
          <wp:inline wp14:editId="15B856B9" wp14:anchorId="42E630A0">
            <wp:extent cx="6124575" cy="2105025"/>
            <wp:effectExtent l="0" t="0" r="0" b="0"/>
            <wp:docPr id="1344456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456984" name="Picture 1344456984"/>
                    <pic:cNvPicPr/>
                  </pic:nvPicPr>
                  <pic:blipFill>
                    <a:blip xmlns:r="http://schemas.openxmlformats.org/officeDocument/2006/relationships" r:embed="rId763677096">
                      <a:extLst>
                        <a:ext uri="{28A0092B-C50C-407E-A947-70E740481C1C}">
                          <a14:useLocalDpi xmlns:a14="http://schemas.microsoft.com/office/drawing/2010/main"/>
                        </a:ext>
                      </a:extLst>
                    </a:blip>
                    <a:stretch>
                      <a:fillRect/>
                    </a:stretch>
                  </pic:blipFill>
                  <pic:spPr>
                    <a:xfrm>
                      <a:off x="0" y="0"/>
                      <a:ext cx="6124575" cy="2105025"/>
                    </a:xfrm>
                    <a:prstGeom prst="rect">
                      <a:avLst/>
                    </a:prstGeom>
                  </pic:spPr>
                </pic:pic>
              </a:graphicData>
            </a:graphic>
          </wp:inline>
        </w:drawing>
      </w:r>
      <w:r w:rsidRPr="1B82847C" w:rsidR="2F9FE9F3">
        <w:rPr>
          <w:rFonts w:ascii="Calibri" w:hAnsi="Calibri" w:eastAsia="Calibri" w:cs="Calibri"/>
          <w:i w:val="1"/>
          <w:iCs w:val="1"/>
          <w:color w:val="666666"/>
          <w:sz w:val="20"/>
          <w:szCs w:val="20"/>
        </w:rPr>
        <w:t xml:space="preserve">Figure 4.1: </w:t>
      </w:r>
      <w:r w:rsidRPr="1B82847C" w:rsidR="3F3A3A3C">
        <w:rPr>
          <w:rFonts w:ascii="Calibri" w:hAnsi="Calibri" w:eastAsia="Calibri" w:cs="Calibri"/>
          <w:i w:val="1"/>
          <w:iCs w:val="1"/>
          <w:color w:val="666666"/>
          <w:sz w:val="20"/>
          <w:szCs w:val="20"/>
        </w:rPr>
        <w:t>Codes and data for experiments and initial stage works</w:t>
      </w:r>
    </w:p>
    <w:p w:rsidR="3F3A3A3C" w:rsidP="1B82847C" w:rsidRDefault="3F3A3A3C" w14:paraId="07F5D74B" w14:textId="57D7F691">
      <w:pPr>
        <w:pStyle w:val="Normal"/>
        <w:pBdr>
          <w:top w:val="dashed" w:color="999999" w:sz="6" w:space="0"/>
          <w:left w:val="dashed" w:color="999999" w:sz="6" w:space="0"/>
          <w:bottom w:val="dashed" w:color="999999" w:sz="6" w:space="0"/>
          <w:right w:val="dashed" w:color="999999" w:sz="6" w:space="0"/>
        </w:pBdr>
        <w:shd w:val="clear" w:color="auto" w:fill="F2F2F2"/>
        <w:spacing w:before="120" w:after="240"/>
        <w:jc w:val="center"/>
      </w:pPr>
      <w:r w:rsidRPr="1B82847C" w:rsidR="3F3A3A3C">
        <w:rPr>
          <w:sz w:val="22"/>
          <w:szCs w:val="22"/>
          <w:lang w:val="en-US"/>
        </w:rPr>
        <w:t> </w:t>
      </w:r>
      <w:r>
        <w:br/>
      </w:r>
      <w:r w:rsidR="3F3A3A3C">
        <w:drawing>
          <wp:inline wp14:editId="3BDD4004" wp14:anchorId="0EC4FFDD">
            <wp:extent cx="6124575" cy="2105025"/>
            <wp:effectExtent l="0" t="0" r="0" b="0"/>
            <wp:docPr id="2112336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959404" name="Picture 546959404"/>
                    <pic:cNvPicPr/>
                  </pic:nvPicPr>
                  <pic:blipFill>
                    <a:blip xmlns:r="http://schemas.openxmlformats.org/officeDocument/2006/relationships" r:embed="rId1339668312">
                      <a:extLst>
                        <a:ext uri="{28A0092B-C50C-407E-A947-70E740481C1C}">
                          <a14:useLocalDpi xmlns:a14="http://schemas.microsoft.com/office/drawing/2010/main"/>
                        </a:ext>
                      </a:extLst>
                    </a:blip>
                    <a:stretch>
                      <a:fillRect/>
                    </a:stretch>
                  </pic:blipFill>
                  <pic:spPr>
                    <a:xfrm>
                      <a:off x="0" y="0"/>
                      <a:ext cx="6124575" cy="2105025"/>
                    </a:xfrm>
                    <a:prstGeom prst="rect">
                      <a:avLst/>
                    </a:prstGeom>
                  </pic:spPr>
                </pic:pic>
              </a:graphicData>
            </a:graphic>
          </wp:inline>
        </w:drawing>
      </w:r>
      <w:r w:rsidRPr="1B82847C" w:rsidR="3F3A3A3C">
        <w:rPr>
          <w:rFonts w:ascii="Calibri" w:hAnsi="Calibri" w:eastAsia="Calibri" w:cs="Calibri"/>
          <w:i w:val="1"/>
          <w:iCs w:val="1"/>
          <w:color w:val="666666"/>
          <w:sz w:val="20"/>
          <w:szCs w:val="20"/>
          <w:lang w:val="en-US"/>
        </w:rPr>
        <w:t xml:space="preserve">Figure 4.2: Repository for </w:t>
      </w:r>
      <w:r w:rsidRPr="1B82847C" w:rsidR="1C4E1F4B">
        <w:rPr>
          <w:rFonts w:ascii="Calibri" w:hAnsi="Calibri" w:eastAsia="Calibri" w:cs="Calibri"/>
          <w:i w:val="1"/>
          <w:iCs w:val="1"/>
          <w:color w:val="666666"/>
          <w:sz w:val="20"/>
          <w:szCs w:val="20"/>
          <w:lang w:val="en-US"/>
        </w:rPr>
        <w:t>MCP with 5</w:t>
      </w:r>
      <w:r w:rsidRPr="1B82847C" w:rsidR="3F3A3A3C">
        <w:rPr>
          <w:rFonts w:ascii="Calibri" w:hAnsi="Calibri" w:eastAsia="Calibri" w:cs="Calibri"/>
          <w:i w:val="1"/>
          <w:iCs w:val="1"/>
          <w:color w:val="666666"/>
          <w:sz w:val="20"/>
          <w:szCs w:val="20"/>
          <w:lang w:val="en-US"/>
        </w:rPr>
        <w:t xml:space="preserve"> agent</w:t>
      </w:r>
      <w:r w:rsidRPr="1B82847C" w:rsidR="6099CF58">
        <w:rPr>
          <w:rFonts w:ascii="Calibri" w:hAnsi="Calibri" w:eastAsia="Calibri" w:cs="Calibri"/>
          <w:i w:val="1"/>
          <w:iCs w:val="1"/>
          <w:color w:val="666666"/>
          <w:sz w:val="20"/>
          <w:szCs w:val="20"/>
          <w:lang w:val="en-US"/>
        </w:rPr>
        <w:t>s</w:t>
      </w:r>
      <w:r w:rsidRPr="1B82847C" w:rsidR="3F3A3A3C">
        <w:rPr>
          <w:rFonts w:ascii="Calibri" w:hAnsi="Calibri" w:eastAsia="Calibri" w:cs="Calibri"/>
          <w:i w:val="1"/>
          <w:iCs w:val="1"/>
          <w:color w:val="666666"/>
          <w:sz w:val="20"/>
          <w:szCs w:val="20"/>
          <w:lang w:val="en-US"/>
        </w:rPr>
        <w:t xml:space="preserve"> integrated with </w:t>
      </w:r>
      <w:r w:rsidRPr="1B82847C" w:rsidR="17A6AF01">
        <w:rPr>
          <w:rFonts w:ascii="Calibri" w:hAnsi="Calibri" w:eastAsia="Calibri" w:cs="Calibri"/>
          <w:i w:val="1"/>
          <w:iCs w:val="1"/>
          <w:color w:val="666666"/>
          <w:sz w:val="20"/>
          <w:szCs w:val="20"/>
          <w:lang w:val="en-US"/>
        </w:rPr>
        <w:t>Fast API</w:t>
      </w:r>
      <w:r w:rsidRPr="1B82847C" w:rsidR="3F3A3A3C">
        <w:rPr>
          <w:rFonts w:ascii="Calibri" w:hAnsi="Calibri" w:eastAsia="Calibri" w:cs="Calibri"/>
          <w:i w:val="1"/>
          <w:iCs w:val="1"/>
          <w:color w:val="666666"/>
          <w:sz w:val="20"/>
          <w:szCs w:val="20"/>
          <w:lang w:val="en-US"/>
        </w:rPr>
        <w:t xml:space="preserve"> backend with streaming response </w:t>
      </w:r>
    </w:p>
    <w:p w:rsidR="3F3A3A3C" w:rsidP="1B82847C" w:rsidRDefault="3F3A3A3C" w14:paraId="6B667693" w14:textId="32AAA329">
      <w:pPr>
        <w:pStyle w:val="Normal"/>
        <w:pBdr>
          <w:top w:val="dashed" w:color="999999" w:sz="6" w:space="0"/>
          <w:left w:val="dashed" w:color="999999" w:sz="6" w:space="0"/>
          <w:bottom w:val="dashed" w:color="999999" w:sz="6" w:space="0"/>
          <w:right w:val="dashed" w:color="999999" w:sz="6" w:space="0"/>
        </w:pBdr>
        <w:shd w:val="clear" w:color="auto" w:fill="F2F2F2"/>
        <w:spacing w:before="120" w:after="240"/>
        <w:jc w:val="center"/>
      </w:pPr>
      <w:r w:rsidRPr="1B82847C" w:rsidR="3F3A3A3C">
        <w:rPr>
          <w:sz w:val="22"/>
          <w:szCs w:val="22"/>
        </w:rPr>
        <w:t> </w:t>
      </w:r>
      <w:r>
        <w:br/>
      </w:r>
      <w:r w:rsidR="65D92581">
        <w:drawing>
          <wp:inline wp14:editId="233CE574" wp14:anchorId="64C69445">
            <wp:extent cx="6124575" cy="2105025"/>
            <wp:effectExtent l="0" t="0" r="0" b="0"/>
            <wp:docPr id="1199461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461449" name="Picture 1199461449"/>
                    <pic:cNvPicPr/>
                  </pic:nvPicPr>
                  <pic:blipFill>
                    <a:blip xmlns:r="http://schemas.openxmlformats.org/officeDocument/2006/relationships" r:embed="rId1604867238">
                      <a:extLst>
                        <a:ext uri="{28A0092B-C50C-407E-A947-70E740481C1C}">
                          <a14:useLocalDpi xmlns:a14="http://schemas.microsoft.com/office/drawing/2010/main"/>
                        </a:ext>
                      </a:extLst>
                    </a:blip>
                    <a:stretch>
                      <a:fillRect/>
                    </a:stretch>
                  </pic:blipFill>
                  <pic:spPr>
                    <a:xfrm>
                      <a:off x="0" y="0"/>
                      <a:ext cx="6124575" cy="2105025"/>
                    </a:xfrm>
                    <a:prstGeom prst="rect">
                      <a:avLst/>
                    </a:prstGeom>
                  </pic:spPr>
                </pic:pic>
              </a:graphicData>
            </a:graphic>
          </wp:inline>
        </w:drawing>
      </w:r>
      <w:r w:rsidRPr="1B82847C" w:rsidR="3F3A3A3C">
        <w:rPr>
          <w:rFonts w:ascii="Calibri" w:hAnsi="Calibri" w:eastAsia="Calibri" w:cs="Calibri"/>
          <w:i w:val="1"/>
          <w:iCs w:val="1"/>
          <w:color w:val="666666"/>
          <w:sz w:val="20"/>
          <w:szCs w:val="20"/>
        </w:rPr>
        <w:t>Figure 4.3: Repository for Front-End for better UI for testing</w:t>
      </w:r>
    </w:p>
    <w:p w:rsidR="1B82847C" w:rsidP="1B82847C" w:rsidRDefault="1B82847C" w14:paraId="200EFA57" w14:textId="6B794A41">
      <w:pPr>
        <w:pStyle w:val="Heading1"/>
        <w:spacing w:before="320" w:after="160"/>
        <w:rPr>
          <w:rFonts w:ascii="Calibri" w:hAnsi="Calibri" w:eastAsia="Calibri" w:cs="Calibri"/>
          <w:b w:val="1"/>
          <w:bCs w:val="1"/>
          <w:sz w:val="28"/>
          <w:szCs w:val="28"/>
        </w:rPr>
      </w:pPr>
    </w:p>
    <w:p xmlns:wp14="http://schemas.microsoft.com/office/word/2010/wordml" w14:paraId="23E2257E" wp14:textId="1DE2177F">
      <w:pPr>
        <w:pStyle w:val="Heading1"/>
        <w:spacing w:before="320" w:after="160"/>
      </w:pPr>
      <w:r w:rsidRPr="1B82847C" w:rsidR="1B82847C">
        <w:rPr>
          <w:rFonts w:ascii="Calibri" w:hAnsi="Calibri" w:eastAsia="Calibri" w:cs="Calibri"/>
          <w:b w:val="1"/>
          <w:bCs w:val="1"/>
          <w:sz w:val="28"/>
          <w:szCs w:val="28"/>
        </w:rPr>
        <w:t xml:space="preserve">Appendix </w:t>
      </w:r>
      <w:r w:rsidRPr="1B82847C" w:rsidR="7535F223">
        <w:rPr>
          <w:rFonts w:ascii="Calibri" w:hAnsi="Calibri" w:eastAsia="Calibri" w:cs="Calibri"/>
          <w:b w:val="1"/>
          <w:bCs w:val="1"/>
          <w:sz w:val="28"/>
          <w:szCs w:val="28"/>
        </w:rPr>
        <w:t>5</w:t>
      </w:r>
      <w:r w:rsidRPr="1B82847C" w:rsidR="1B82847C">
        <w:rPr>
          <w:rFonts w:ascii="Calibri" w:hAnsi="Calibri" w:eastAsia="Calibri" w:cs="Calibri"/>
          <w:b w:val="1"/>
          <w:bCs w:val="1"/>
          <w:sz w:val="28"/>
          <w:szCs w:val="28"/>
        </w:rPr>
        <w:t>: Data Pipeline Evidence</w:t>
      </w:r>
    </w:p>
    <w:p xmlns:wp14="http://schemas.microsoft.com/office/word/2010/wordml" w14:paraId="304D8792" wp14:textId="77777777">
      <w:pPr>
        <w:spacing w:after="160" w:line="276"/>
        <w:jc w:val="left"/>
      </w:pPr>
      <w:r>
        <w:rPr>
          <w:rFonts w:ascii="Calibri" w:hAnsi="Calibri" w:eastAsia="Calibri" w:cs="Calibri"/>
          <w:sz w:val="22"/>
          <w:szCs w:val="22"/>
        </w:rPr>
        <w:t xml:space="preserve">Referenced from Section 2.1.</w:t>
      </w:r>
    </w:p>
    <w:p xmlns:wp14="http://schemas.microsoft.com/office/word/2010/wordml" w:rsidP="1B82847C" w14:paraId="41F3079B" wp14:textId="6EB0EC4C">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rPr>
          <w:rFonts w:ascii="Calibri" w:hAnsi="Calibri" w:eastAsia="Calibri" w:cs="Calibri"/>
          <w:i w:val="1"/>
          <w:iCs w:val="1"/>
          <w:color w:val="666666"/>
          <w:sz w:val="20"/>
          <w:szCs w:val="20"/>
        </w:rPr>
      </w:pPr>
      <w:r w:rsidRPr="1B82847C" w:rsidR="1B82847C">
        <w:rPr>
          <w:sz w:val="22"/>
          <w:szCs w:val="22"/>
        </w:rPr>
        <w:t> </w:t>
      </w:r>
      <w:r>
        <w:br/>
      </w:r>
      <w:r w:rsidR="752AC45B">
        <w:drawing>
          <wp:inline xmlns:wp14="http://schemas.microsoft.com/office/word/2010/wordprocessingDrawing" wp14:editId="58204946" wp14:anchorId="65191442">
            <wp:extent cx="6115050" cy="6124575"/>
            <wp:effectExtent l="0" t="0" r="0" b="0"/>
            <wp:docPr id="1411471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471727" name="Picture 1411471727"/>
                    <pic:cNvPicPr/>
                  </pic:nvPicPr>
                  <pic:blipFill>
                    <a:blip xmlns:r="http://schemas.openxmlformats.org/officeDocument/2006/relationships" r:embed="rId1698227895">
                      <a:extLst>
                        <a:ext uri="{28A0092B-C50C-407E-A947-70E740481C1C}">
                          <a14:useLocalDpi xmlns:a14="http://schemas.microsoft.com/office/drawing/2010/main"/>
                        </a:ext>
                      </a:extLst>
                    </a:blip>
                    <a:stretch>
                      <a:fillRect/>
                    </a:stretch>
                  </pic:blipFill>
                  <pic:spPr>
                    <a:xfrm>
                      <a:off x="0" y="0"/>
                      <a:ext cx="6115050" cy="6124575"/>
                    </a:xfrm>
                    <a:prstGeom prst="rect">
                      <a:avLst/>
                    </a:prstGeom>
                  </pic:spPr>
                </pic:pic>
              </a:graphicData>
            </a:graphic>
          </wp:inline>
        </w:drawing>
      </w:r>
      <w:r w:rsidRPr="1B82847C" w:rsidR="1B82847C">
        <w:rPr>
          <w:rFonts w:ascii="Calibri" w:hAnsi="Calibri" w:eastAsia="Calibri" w:cs="Calibri"/>
          <w:i w:val="1"/>
          <w:iCs w:val="1"/>
          <w:color w:val="666666"/>
          <w:sz w:val="20"/>
          <w:szCs w:val="20"/>
        </w:rPr>
        <w:t xml:space="preserve">Figure </w:t>
      </w:r>
      <w:r w:rsidRPr="1B82847C" w:rsidR="797008A6">
        <w:rPr>
          <w:rFonts w:ascii="Calibri" w:hAnsi="Calibri" w:eastAsia="Calibri" w:cs="Calibri"/>
          <w:i w:val="1"/>
          <w:iCs w:val="1"/>
          <w:color w:val="666666"/>
          <w:sz w:val="20"/>
          <w:szCs w:val="20"/>
        </w:rPr>
        <w:t>5</w:t>
      </w:r>
      <w:r w:rsidRPr="1B82847C" w:rsidR="1B82847C">
        <w:rPr>
          <w:rFonts w:ascii="Calibri" w:hAnsi="Calibri" w:eastAsia="Calibri" w:cs="Calibri"/>
          <w:i w:val="1"/>
          <w:iCs w:val="1"/>
          <w:color w:val="666666"/>
          <w:sz w:val="20"/>
          <w:szCs w:val="20"/>
        </w:rPr>
        <w:t>.1: Corpus-build console output showing final record counts and label balance</w:t>
      </w:r>
      <w:r>
        <w:br/>
      </w:r>
    </w:p>
    <w:p xmlns:wp14="http://schemas.microsoft.com/office/word/2010/wordml" w:rsidP="1B82847C" w14:paraId="47AF05DB" wp14:textId="3C6A65B8">
      <w:pPr>
        <w:pStyle w:val="Normal"/>
        <w:pBdr>
          <w:top w:val="dashed" w:color="999999" w:sz="6" w:space="0"/>
          <w:left w:val="dashed" w:color="999999" w:sz="6" w:space="0"/>
          <w:bottom w:val="dashed" w:color="999999" w:sz="6" w:space="0"/>
          <w:left w:val="dashed" w:color="999999" w:sz="6"/>
          <w:right w:val="dashed" w:color="999999" w:sz="6" w:space="0"/>
        </w:pBdr>
        <w:shd w:val="clear" w:color="auto" w:fill="F2F2F2"/>
        <w:spacing w:before="120" w:after="240"/>
        <w:jc w:val="center"/>
      </w:pPr>
      <w:r w:rsidRPr="1B82847C" w:rsidR="1B82847C">
        <w:rPr>
          <w:sz w:val="22"/>
          <w:szCs w:val="22"/>
        </w:rPr>
        <w:t> </w:t>
      </w:r>
    </w:p>
    <w:sectPr>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4be09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16595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33f581e"/>
    <w:multiLevelType w:val="hybridMultilevel"/>
    <w:lvl w:ilvl="0" w15:tentative="1">
      <w:start w:val="1"/>
      <w:numFmt w:val="bullet"/>
      <w:lvlText w:val="•"/>
      <w:lvlJc w:val="left"/>
      <w:pPr>
        <w:ind w:left="504" w:hanging="288"/>
      </w:pPr>
    </w:lvl>
  </w:abstractNum>
  <w:abstractNum w:abstractNumId="3" w15:restartNumberingAfterBreak="0">
    <w:nsid w:val="4b16738e"/>
    <w:multiLevelType w:val="hybridMultilevel"/>
    <w:lvl w:ilvl="0" w15:tentative="1">
      <w:start w:val="1"/>
      <w:numFmt w:val="decimal"/>
      <w:lvlText w:val="%1."/>
      <w:lvlJc w:val="left"/>
      <w:pPr>
        <w:ind w:left="576" w:hanging="360"/>
      </w:pPr>
    </w:lvl>
  </w:abstractNum>
  <w:num w:numId="4">
    <w:abstractNumId w:val="4"/>
  </w: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766F961"/>
  <w15:docId w15:val="{E0D9E3C6-18FD-4BD8-97C2-18C538D7D3A1}"/>
  <w:rsids>
    <w:rsidRoot w:val="01696419"/>
    <w:rsid w:val="01696419"/>
    <w:rsid w:val="0388F4BB"/>
    <w:rsid w:val="04181781"/>
    <w:rsid w:val="0516A601"/>
    <w:rsid w:val="0516A601"/>
    <w:rsid w:val="05852641"/>
    <w:rsid w:val="12F8A81A"/>
    <w:rsid w:val="13C3E41F"/>
    <w:rsid w:val="174D1675"/>
    <w:rsid w:val="17A6AF01"/>
    <w:rsid w:val="1B29D170"/>
    <w:rsid w:val="1B680CE6"/>
    <w:rsid w:val="1B82847C"/>
    <w:rsid w:val="1C0F8C9D"/>
    <w:rsid w:val="1C28C8DB"/>
    <w:rsid w:val="1C4E1F4B"/>
    <w:rsid w:val="1F4E7568"/>
    <w:rsid w:val="20E9E709"/>
    <w:rsid w:val="24DEA14F"/>
    <w:rsid w:val="26E56CE6"/>
    <w:rsid w:val="282DBD86"/>
    <w:rsid w:val="28D3614B"/>
    <w:rsid w:val="29C3433F"/>
    <w:rsid w:val="2F9FE9F3"/>
    <w:rsid w:val="32189977"/>
    <w:rsid w:val="34B4ED3A"/>
    <w:rsid w:val="385BD00C"/>
    <w:rsid w:val="3E6359BF"/>
    <w:rsid w:val="3F3A3A3C"/>
    <w:rsid w:val="401C828D"/>
    <w:rsid w:val="403CB790"/>
    <w:rsid w:val="403CB790"/>
    <w:rsid w:val="419D5C50"/>
    <w:rsid w:val="42B8A4A5"/>
    <w:rsid w:val="460D477A"/>
    <w:rsid w:val="4943046B"/>
    <w:rsid w:val="4D322EB6"/>
    <w:rsid w:val="4D322EB6"/>
    <w:rsid w:val="55AC457B"/>
    <w:rsid w:val="5817972B"/>
    <w:rsid w:val="5830BED1"/>
    <w:rsid w:val="5AE11150"/>
    <w:rsid w:val="5CA5E5BD"/>
    <w:rsid w:val="5CA5E5BD"/>
    <w:rsid w:val="6099CF58"/>
    <w:rsid w:val="611B0484"/>
    <w:rsid w:val="65D92581"/>
    <w:rsid w:val="663C2B5C"/>
    <w:rsid w:val="6A820D43"/>
    <w:rsid w:val="6B67BEFF"/>
    <w:rsid w:val="6B67BEFF"/>
    <w:rsid w:val="6C80F173"/>
    <w:rsid w:val="6F77AD0B"/>
    <w:rsid w:val="714F0BD1"/>
    <w:rsid w:val="714F0BD1"/>
    <w:rsid w:val="752AC45B"/>
    <w:rsid w:val="7535F223"/>
    <w:rsid w:val="76EE2F14"/>
    <w:rsid w:val="797008A6"/>
    <w:rsid w:val="7C7D7EE4"/>
    <w:rsid w:val="7E5A1D8A"/>
    <w:rsid w:val="7F8475A9"/>
    <w:rsid w:val="7F8475A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566627133" /><Relationship Type="http://schemas.openxmlformats.org/officeDocument/2006/relationships/image" Target="/media/image2.png" Id="rId241533671" /><Relationship Type="http://schemas.openxmlformats.org/officeDocument/2006/relationships/image" Target="/media/image3.png" Id="rId1936242773" /><Relationship Type="http://schemas.openxmlformats.org/officeDocument/2006/relationships/image" Target="/media/image4.png" Id="rId1848754612" /><Relationship Type="http://schemas.openxmlformats.org/officeDocument/2006/relationships/image" Target="/media/image5.png" Id="rId360140621" /><Relationship Type="http://schemas.openxmlformats.org/officeDocument/2006/relationships/image" Target="/media/image6.png" Id="rId1748582329" /><Relationship Type="http://schemas.openxmlformats.org/officeDocument/2006/relationships/image" Target="/media/image7.png" Id="rId2086578112" /><Relationship Type="http://schemas.openxmlformats.org/officeDocument/2006/relationships/image" Target="/media/image8.png" Id="rId1808745292" /><Relationship Type="http://schemas.openxmlformats.org/officeDocument/2006/relationships/image" Target="/media/image9.png" Id="rId763677096" /><Relationship Type="http://schemas.openxmlformats.org/officeDocument/2006/relationships/image" Target="/media/imagea.png" Id="rId1339668312" /><Relationship Type="http://schemas.openxmlformats.org/officeDocument/2006/relationships/image" Target="/media/imageb.png" Id="rId1604867238" /><Relationship Type="http://schemas.openxmlformats.org/officeDocument/2006/relationships/image" Target="/media/imagec.png" Id="rId1698227895"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Retnakumar Pavinithan</lastModifiedBy>
  <revision>2</revision>
  <dcterms:created xsi:type="dcterms:W3CDTF">2026-07-20T09:59:27.5240000Z</dcterms:created>
  <dcterms:modified xsi:type="dcterms:W3CDTF">2026-07-20T11:34:12.0329903Z</dcterms:modified>
</coreProperties>
</file>

<file path=docProps/custom.xml><?xml version="1.0" encoding="utf-8"?>
<Properties xmlns="http://schemas.openxmlformats.org/officeDocument/2006/custom-properties" xmlns:vt="http://schemas.openxmlformats.org/officeDocument/2006/docPropsVTypes"/>
</file>