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1FD1" w14:textId="5D9444C6" w:rsidR="00CA3DE7" w:rsidRPr="008F604E" w:rsidRDefault="003D342D">
      <w:r w:rsidRPr="008F604E">
        <w:t>ФСТЭК приказ 28 “Требования к средствам антивирусной защиты”</w:t>
      </w:r>
    </w:p>
    <w:p w14:paraId="042D7442" w14:textId="0AAFDF78" w:rsid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 xml:space="preserve">Требования к средствам антивирусной защиты </w:t>
      </w:r>
      <w:r w:rsidRPr="009B2388">
        <w:rPr>
          <w:color w:val="333333"/>
          <w:sz w:val="28"/>
          <w:szCs w:val="28"/>
          <w:highlight w:val="yellow"/>
        </w:rPr>
        <w:t>применяются к программным средствам</w:t>
      </w:r>
      <w:r w:rsidRPr="008F604E">
        <w:rPr>
          <w:color w:val="333333"/>
          <w:sz w:val="28"/>
          <w:szCs w:val="28"/>
        </w:rPr>
        <w:t>, используемым в целях обеспечения защиты (</w:t>
      </w:r>
      <w:proofErr w:type="spellStart"/>
      <w:r w:rsidRPr="008F604E">
        <w:rPr>
          <w:color w:val="333333"/>
          <w:sz w:val="28"/>
          <w:szCs w:val="28"/>
        </w:rPr>
        <w:t>некриптографическими</w:t>
      </w:r>
      <w:proofErr w:type="spellEnd"/>
      <w:r w:rsidRPr="008F604E">
        <w:rPr>
          <w:color w:val="333333"/>
          <w:sz w:val="28"/>
          <w:szCs w:val="28"/>
        </w:rPr>
        <w:t xml:space="preserve"> методами) информации, содержащей сведения, составляющие государственную тайну, иной информации с ограниченным доступом.</w:t>
      </w:r>
    </w:p>
    <w:p w14:paraId="181CA39C" w14:textId="77777777" w:rsidR="009B2388" w:rsidRPr="008F604E" w:rsidRDefault="009B2388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</w:p>
    <w:p w14:paraId="5ED1BA07" w14:textId="515C3DD2" w:rsid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 xml:space="preserve">Требования </w:t>
      </w:r>
      <w:r w:rsidRPr="009B2388">
        <w:rPr>
          <w:color w:val="333333"/>
          <w:sz w:val="28"/>
          <w:szCs w:val="28"/>
          <w:highlight w:val="yellow"/>
        </w:rPr>
        <w:t>предназначены</w:t>
      </w:r>
      <w:r w:rsidRPr="008F604E">
        <w:rPr>
          <w:color w:val="333333"/>
          <w:sz w:val="28"/>
          <w:szCs w:val="28"/>
        </w:rPr>
        <w:t xml:space="preserve"> для организаций, осуществляющих в соответствии с законодательством Российской Федерации работы по созданию средств защиты информации, заявителей на осуществление сертификации продукции, а также для испытательных лабораторий и органов по сертификации, выполняющих работы по сертификации средств защиты информации на соответствие обязательным требованиям безопасности информации.</w:t>
      </w:r>
    </w:p>
    <w:p w14:paraId="5ABC73B5" w14:textId="77777777" w:rsidR="009B2388" w:rsidRPr="008F604E" w:rsidRDefault="009B2388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</w:p>
    <w:p w14:paraId="2EDA8545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Выполнение Требований является обязательным при проведении работ по оценке соответствия (включая работы по сертификации) средств технической защиты информации и средств обеспечения безопасности информационных технологий, применяемых для формирования государственных информационных ресурсов, организуемых ФСТЭК России в пределах своих полномочий.</w:t>
      </w:r>
    </w:p>
    <w:p w14:paraId="10378308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Требования к средствам антивирусной защиты включают общие требования к средствам антивирусной защиты и требования к функциям безопасности средств антивирусной защиты.</w:t>
      </w:r>
    </w:p>
    <w:p w14:paraId="3CAA9104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 xml:space="preserve">Для дифференциации требований к функциям безопасности средств антивирусной защиты установлено </w:t>
      </w:r>
      <w:r w:rsidRPr="009B2388">
        <w:rPr>
          <w:color w:val="333333"/>
          <w:sz w:val="28"/>
          <w:szCs w:val="28"/>
          <w:highlight w:val="yellow"/>
        </w:rPr>
        <w:t>шесть классов защиты средств антивирусной защиты</w:t>
      </w:r>
      <w:r w:rsidRPr="008F604E">
        <w:rPr>
          <w:color w:val="333333"/>
          <w:sz w:val="28"/>
          <w:szCs w:val="28"/>
        </w:rPr>
        <w:t>. Самый низкий класс – шестой, самый высокий – первый.</w:t>
      </w:r>
    </w:p>
    <w:p w14:paraId="768A0863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Средства антивирусной защиты, соответствующие 6 классу защиты, применяются в информационных системах персональных данных 3 и 4 классов*.</w:t>
      </w:r>
    </w:p>
    <w:p w14:paraId="2870B82D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Средства антивирусной защиты, соответствующие 5 классу защиты, применяются в информационных системах персональных данных 2 класса*.</w:t>
      </w:r>
    </w:p>
    <w:p w14:paraId="075653B8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Средства антивирусной защиты, соответствующие 4 классу защиты, применяются в государственных информационных системах, в которых обрабатывается информация ограниченного доступа, не содержащая сведения, составляющие государственную тайну, в информационных системах персональных данных 1 класса*, а также в информационных системах общего пользования II класса**.</w:t>
      </w:r>
    </w:p>
    <w:p w14:paraId="15D66442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Средства антивирусной защиты, соответствующие 3, 2 и 1 классам защиты, применяются в информационных системах, в которых обрабатывается информация, содержащая сведения, составляющие государственную тайну.</w:t>
      </w:r>
    </w:p>
    <w:p w14:paraId="5CD0E41C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 xml:space="preserve">Также выделяются следующие </w:t>
      </w:r>
      <w:r w:rsidRPr="009B2388">
        <w:rPr>
          <w:color w:val="333333"/>
          <w:sz w:val="28"/>
          <w:szCs w:val="28"/>
          <w:highlight w:val="yellow"/>
        </w:rPr>
        <w:t>типы средств антивирусной защиты</w:t>
      </w:r>
      <w:r w:rsidRPr="008F604E">
        <w:rPr>
          <w:color w:val="333333"/>
          <w:sz w:val="28"/>
          <w:szCs w:val="28"/>
        </w:rPr>
        <w:t>:</w:t>
      </w:r>
    </w:p>
    <w:p w14:paraId="54CBDF7C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lastRenderedPageBreak/>
        <w:t>тип "А" – средства антивирусной защиты (компоненты средств антивирусной защиты), предназначенные для централизованного администрирования средствами антивирусной защиты, установленными на компонентах информационных систем (серверах, автоматизированных рабочих местах);</w:t>
      </w:r>
    </w:p>
    <w:p w14:paraId="2C4985AB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тип "Б" – средства антивирусной защиты (компоненты средств антивирусной защиты), предназначенные для применения на серверах информационных систем;</w:t>
      </w:r>
    </w:p>
    <w:p w14:paraId="1B99C0FF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тип "В" – средства антивирусной защиты (компоненты средств антивирусной защиты), предназначенные для применения на автоматизированных рабочих местах информационных систем;</w:t>
      </w:r>
    </w:p>
    <w:p w14:paraId="748DC23D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 xml:space="preserve">тип "Г" – средства антивирусной защиты (компоненты средств антивирусной защиты), предназначенные для применения на </w:t>
      </w:r>
      <w:proofErr w:type="gramStart"/>
      <w:r w:rsidRPr="008F604E">
        <w:rPr>
          <w:color w:val="333333"/>
          <w:sz w:val="28"/>
          <w:szCs w:val="28"/>
        </w:rPr>
        <w:t>автономных  автоматизированных</w:t>
      </w:r>
      <w:proofErr w:type="gramEnd"/>
      <w:r w:rsidRPr="008F604E">
        <w:rPr>
          <w:color w:val="333333"/>
          <w:sz w:val="28"/>
          <w:szCs w:val="28"/>
        </w:rPr>
        <w:t xml:space="preserve"> рабочих местах.</w:t>
      </w:r>
    </w:p>
    <w:p w14:paraId="7D618290" w14:textId="77777777" w:rsidR="008F604E" w:rsidRPr="008F604E" w:rsidRDefault="008F604E" w:rsidP="008F604E">
      <w:pPr>
        <w:pStyle w:val="a3"/>
        <w:shd w:val="clear" w:color="auto" w:fill="FFFFFF"/>
        <w:spacing w:before="0" w:beforeAutospacing="0" w:after="75" w:afterAutospacing="0" w:line="270" w:lineRule="atLeast"/>
        <w:jc w:val="both"/>
        <w:rPr>
          <w:color w:val="333333"/>
          <w:sz w:val="28"/>
          <w:szCs w:val="28"/>
        </w:rPr>
      </w:pPr>
      <w:r w:rsidRPr="008F604E">
        <w:rPr>
          <w:color w:val="333333"/>
          <w:sz w:val="28"/>
          <w:szCs w:val="28"/>
        </w:rPr>
        <w:t>Средства антивирусной защиты типа "А" не применяются в информационных системах самостоятельно и предназначены для использования только совместно со средствами антивирусной защиты типов "Б" и (или) "В".</w:t>
      </w:r>
    </w:p>
    <w:p w14:paraId="28B46FA6" w14:textId="1E1DFF80" w:rsidR="009B2388" w:rsidRDefault="009B2388">
      <w:r>
        <w:t xml:space="preserve">Профили защиты для 4-6 классов по </w:t>
      </w:r>
      <w:r>
        <w:rPr>
          <w:lang w:val="en-US"/>
        </w:rPr>
        <w:t>A</w:t>
      </w:r>
      <w:r w:rsidRPr="009B2388">
        <w:t>-</w:t>
      </w:r>
      <w:r>
        <w:t>Г</w:t>
      </w:r>
      <w:r w:rsidRPr="009B2388">
        <w:t>:</w:t>
      </w:r>
    </w:p>
    <w:p w14:paraId="1C1F35E0" w14:textId="6BFBC143" w:rsidR="008F604E" w:rsidRDefault="009B2388">
      <w:hyperlink r:id="rId5" w:history="1">
        <w:r w:rsidRPr="009B2388">
          <w:rPr>
            <w:rStyle w:val="a4"/>
          </w:rPr>
          <w:t>Ссы</w:t>
        </w:r>
        <w:r w:rsidRPr="009B2388">
          <w:rPr>
            <w:rStyle w:val="a4"/>
          </w:rPr>
          <w:t>л</w:t>
        </w:r>
        <w:r w:rsidRPr="009B2388">
          <w:rPr>
            <w:rStyle w:val="a4"/>
          </w:rPr>
          <w:t>к</w:t>
        </w:r>
        <w:r w:rsidRPr="009B2388">
          <w:rPr>
            <w:rStyle w:val="a4"/>
          </w:rPr>
          <w:t>а</w:t>
        </w:r>
      </w:hyperlink>
    </w:p>
    <w:p w14:paraId="343219C2" w14:textId="255E7455" w:rsidR="009B2388" w:rsidRDefault="009B2388">
      <w:r>
        <w:t>Основные условия обеспечения реализации ФБ</w:t>
      </w:r>
      <w:r w:rsidRPr="009B2388">
        <w:t xml:space="preserve">: </w:t>
      </w:r>
    </w:p>
    <w:p w14:paraId="33A1B2C7" w14:textId="78F20B13" w:rsidR="009B2388" w:rsidRDefault="009B2388" w:rsidP="009B2388">
      <w:pPr>
        <w:pStyle w:val="a7"/>
        <w:numPr>
          <w:ilvl w:val="0"/>
          <w:numId w:val="1"/>
        </w:numPr>
      </w:pPr>
      <w:r>
        <w:t>Установка конфигурирование и управление средствами антивирусной защиты в соответствии с э</w:t>
      </w:r>
      <w:r w:rsidR="0053411B">
        <w:t>к</w:t>
      </w:r>
      <w:r>
        <w:t xml:space="preserve">сплуатационной </w:t>
      </w:r>
      <w:r w:rsidR="0053411B">
        <w:t>документацией</w:t>
      </w:r>
    </w:p>
    <w:p w14:paraId="789FD85D" w14:textId="27FC2B52" w:rsidR="0053411B" w:rsidRDefault="0053411B" w:rsidP="009B2388">
      <w:pPr>
        <w:pStyle w:val="a7"/>
        <w:numPr>
          <w:ilvl w:val="0"/>
          <w:numId w:val="1"/>
        </w:numPr>
      </w:pPr>
      <w:r>
        <w:t>Предоставление доступа САЗ к контролируемым объектам ИС</w:t>
      </w:r>
    </w:p>
    <w:p w14:paraId="3B4D243E" w14:textId="0D6F2BE1" w:rsidR="0053411B" w:rsidRDefault="0053411B" w:rsidP="009B2388">
      <w:pPr>
        <w:pStyle w:val="a7"/>
        <w:numPr>
          <w:ilvl w:val="0"/>
          <w:numId w:val="1"/>
        </w:numPr>
      </w:pPr>
      <w:r>
        <w:t>Функциональная совместимость средств АЗ к контролируемым ресурсам ИС</w:t>
      </w:r>
    </w:p>
    <w:p w14:paraId="3334A9FD" w14:textId="1D2CF837" w:rsidR="0053411B" w:rsidRDefault="0053411B" w:rsidP="009B2388">
      <w:pPr>
        <w:pStyle w:val="a7"/>
        <w:numPr>
          <w:ilvl w:val="0"/>
          <w:numId w:val="1"/>
        </w:numPr>
      </w:pPr>
      <w:r>
        <w:t>Физическая защита элементов ИС на которых установлены САЗ</w:t>
      </w:r>
    </w:p>
    <w:p w14:paraId="613B1C09" w14:textId="789E9AB6" w:rsidR="0053411B" w:rsidRDefault="0053411B" w:rsidP="009B2388">
      <w:pPr>
        <w:pStyle w:val="a7"/>
        <w:numPr>
          <w:ilvl w:val="0"/>
          <w:numId w:val="1"/>
        </w:numPr>
      </w:pPr>
      <w:r>
        <w:t>Возможность корректной совместной работы САЗ со САЗ других производителей в случае их совместного использования в ИС</w:t>
      </w:r>
    </w:p>
    <w:p w14:paraId="77A23B3D" w14:textId="1AF461A0" w:rsidR="0053411B" w:rsidRDefault="0053411B" w:rsidP="0053411B">
      <w:r>
        <w:t xml:space="preserve">+ нужно обеспечить САЗ должны обеспечить обнаружение и </w:t>
      </w:r>
      <w:proofErr w:type="gramStart"/>
      <w:r>
        <w:t>блокирование угроз безопасности информации</w:t>
      </w:r>
      <w:proofErr w:type="gramEnd"/>
      <w:r>
        <w:t xml:space="preserve"> которым подвержены сами САЗ</w:t>
      </w:r>
    </w:p>
    <w:p w14:paraId="2C520A5E" w14:textId="1B34A8DD" w:rsidR="0053411B" w:rsidRDefault="0053411B" w:rsidP="0053411B"/>
    <w:p w14:paraId="4E3ED9E9" w14:textId="2482D4B5" w:rsidR="0053411B" w:rsidRDefault="0053411B" w:rsidP="0053411B">
      <w:r>
        <w:t>Требования к ФБ</w:t>
      </w:r>
      <w:r>
        <w:rPr>
          <w:lang w:val="en-US"/>
        </w:rPr>
        <w:t>:</w:t>
      </w:r>
    </w:p>
    <w:p w14:paraId="4A26D8A7" w14:textId="0935E47E" w:rsidR="0053411B" w:rsidRDefault="00F269AF" w:rsidP="0053411B">
      <w:pPr>
        <w:pStyle w:val="a7"/>
        <w:numPr>
          <w:ilvl w:val="0"/>
          <w:numId w:val="2"/>
        </w:numPr>
      </w:pPr>
      <w:r>
        <w:t xml:space="preserve">Требования к составу реализуемых ФБ САЗ и сред, в которых эти средства функционируют </w:t>
      </w:r>
    </w:p>
    <w:p w14:paraId="36F123D8" w14:textId="6B360CC4" w:rsidR="00F269AF" w:rsidRDefault="00F269AF" w:rsidP="00F269AF">
      <w:pPr>
        <w:pStyle w:val="a7"/>
        <w:numPr>
          <w:ilvl w:val="0"/>
          <w:numId w:val="2"/>
        </w:numPr>
      </w:pPr>
      <w:r>
        <w:t>Требования к составу функциональных возможностей САЗ, обеспечивающих реализацию ФБ</w:t>
      </w:r>
    </w:p>
    <w:p w14:paraId="5854FF1B" w14:textId="132415F5" w:rsidR="00F269AF" w:rsidRDefault="00F269AF" w:rsidP="0053411B">
      <w:pPr>
        <w:pStyle w:val="a7"/>
        <w:numPr>
          <w:ilvl w:val="0"/>
          <w:numId w:val="2"/>
        </w:numPr>
      </w:pPr>
      <w:r>
        <w:t xml:space="preserve">Требования к реализации функциональных возможностей САЗ </w:t>
      </w:r>
    </w:p>
    <w:p w14:paraId="6A6B0F86" w14:textId="355BF922" w:rsidR="00F269AF" w:rsidRDefault="00F269AF" w:rsidP="0053411B">
      <w:pPr>
        <w:pStyle w:val="a7"/>
        <w:numPr>
          <w:ilvl w:val="0"/>
          <w:numId w:val="2"/>
        </w:numPr>
      </w:pPr>
      <w:r>
        <w:t>Требования доверия к безопасности САЗ</w:t>
      </w:r>
    </w:p>
    <w:p w14:paraId="6BD414EF" w14:textId="40EE4B67" w:rsidR="00EA3FF6" w:rsidRDefault="00F269AF" w:rsidP="00EA3FF6">
      <w:pPr>
        <w:pStyle w:val="a7"/>
        <w:numPr>
          <w:ilvl w:val="0"/>
          <w:numId w:val="2"/>
        </w:numPr>
      </w:pPr>
      <w:r>
        <w:t>Требования из ГОСТ Р ИСО</w:t>
      </w:r>
      <w:r w:rsidRPr="00F269AF">
        <w:t>/</w:t>
      </w:r>
      <w:r>
        <w:t>МЭК 15408-2 и 15408-3</w:t>
      </w:r>
    </w:p>
    <w:p w14:paraId="10CF84E3" w14:textId="0DA073B6" w:rsidR="00EA3FF6" w:rsidRPr="009D3787" w:rsidRDefault="009D3787" w:rsidP="00EA3FF6">
      <w:r>
        <w:lastRenderedPageBreak/>
        <w:t xml:space="preserve">Состав компонентов можно найти на офф сайте </w:t>
      </w:r>
      <w:proofErr w:type="spellStart"/>
      <w:r>
        <w:t>фстэк</w:t>
      </w:r>
      <w:proofErr w:type="spellEnd"/>
      <w:r>
        <w:t xml:space="preserve"> под каждый класс защиты</w:t>
      </w:r>
      <w:r w:rsidRPr="009D3787">
        <w:t>:</w:t>
      </w:r>
    </w:p>
    <w:p w14:paraId="67E1A84B" w14:textId="77777777" w:rsidR="009D3787" w:rsidRDefault="009D3787" w:rsidP="009D3787">
      <w:hyperlink r:id="rId6" w:history="1">
        <w:r w:rsidRPr="009B2388">
          <w:rPr>
            <w:rStyle w:val="a4"/>
          </w:rPr>
          <w:t>Ссылка</w:t>
        </w:r>
      </w:hyperlink>
    </w:p>
    <w:p w14:paraId="468498AB" w14:textId="0A8015D6" w:rsidR="009D3787" w:rsidRDefault="009D3787" w:rsidP="00EA3FF6">
      <w:r>
        <w:t>На базе ГОСТ ИСО МЭК 15408-2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4"/>
        <w:gridCol w:w="1262"/>
        <w:gridCol w:w="1263"/>
        <w:gridCol w:w="1264"/>
        <w:gridCol w:w="1264"/>
        <w:gridCol w:w="1264"/>
        <w:gridCol w:w="1264"/>
      </w:tblGrid>
      <w:tr w:rsidR="0004096E" w14:paraId="147E669D" w14:textId="77777777" w:rsidTr="0004096E">
        <w:tc>
          <w:tcPr>
            <w:tcW w:w="1702" w:type="dxa"/>
          </w:tcPr>
          <w:p w14:paraId="60BD4F18" w14:textId="321C4946" w:rsidR="0004096E" w:rsidRDefault="0004096E" w:rsidP="00EA3FF6">
            <w:r>
              <w:t>Компонент</w:t>
            </w:r>
          </w:p>
        </w:tc>
        <w:tc>
          <w:tcPr>
            <w:tcW w:w="1273" w:type="dxa"/>
          </w:tcPr>
          <w:p w14:paraId="59902734" w14:textId="0233DF1F" w:rsidR="0004096E" w:rsidRDefault="0004096E" w:rsidP="00EA3FF6">
            <w:r>
              <w:t>6</w:t>
            </w:r>
          </w:p>
        </w:tc>
        <w:tc>
          <w:tcPr>
            <w:tcW w:w="1274" w:type="dxa"/>
          </w:tcPr>
          <w:p w14:paraId="0A3CEDC8" w14:textId="1B034FD4" w:rsidR="0004096E" w:rsidRDefault="0004096E" w:rsidP="00EA3FF6">
            <w:r>
              <w:t>5</w:t>
            </w:r>
          </w:p>
        </w:tc>
        <w:tc>
          <w:tcPr>
            <w:tcW w:w="1274" w:type="dxa"/>
          </w:tcPr>
          <w:p w14:paraId="5E7AB6BF" w14:textId="691A27E5" w:rsidR="0004096E" w:rsidRDefault="0004096E" w:rsidP="00EA3FF6">
            <w:r>
              <w:t>4</w:t>
            </w:r>
          </w:p>
        </w:tc>
        <w:tc>
          <w:tcPr>
            <w:tcW w:w="1274" w:type="dxa"/>
          </w:tcPr>
          <w:p w14:paraId="24C193DB" w14:textId="2B796FA8" w:rsidR="0004096E" w:rsidRDefault="0004096E" w:rsidP="00EA3FF6">
            <w:r>
              <w:t>3</w:t>
            </w:r>
          </w:p>
        </w:tc>
        <w:tc>
          <w:tcPr>
            <w:tcW w:w="1274" w:type="dxa"/>
          </w:tcPr>
          <w:p w14:paraId="31520390" w14:textId="6CBD5659" w:rsidR="0004096E" w:rsidRDefault="0004096E" w:rsidP="00EA3FF6">
            <w:r>
              <w:t>2</w:t>
            </w:r>
          </w:p>
        </w:tc>
        <w:tc>
          <w:tcPr>
            <w:tcW w:w="1274" w:type="dxa"/>
          </w:tcPr>
          <w:p w14:paraId="325F7E56" w14:textId="36A677C3" w:rsidR="0004096E" w:rsidRDefault="0004096E" w:rsidP="00EA3FF6">
            <w:r>
              <w:t>1</w:t>
            </w:r>
          </w:p>
        </w:tc>
      </w:tr>
      <w:tr w:rsidR="0004096E" w14:paraId="0EBA286C" w14:textId="77777777" w:rsidTr="0004096E">
        <w:tc>
          <w:tcPr>
            <w:tcW w:w="1702" w:type="dxa"/>
          </w:tcPr>
          <w:p w14:paraId="34D8F0FF" w14:textId="060FDDC0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FAU_GEN.1</w:t>
            </w:r>
          </w:p>
        </w:tc>
        <w:tc>
          <w:tcPr>
            <w:tcW w:w="1273" w:type="dxa"/>
          </w:tcPr>
          <w:p w14:paraId="01A237DD" w14:textId="3DFA5E58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4745C8DD" w14:textId="3CE550A3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B37AD3D" w14:textId="7C6F73F1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01FDD222" w14:textId="5ABFDB3C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01731515" w14:textId="0D4A823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6FC78FC" w14:textId="7E36CB79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7FDE7CA3" w14:textId="77777777" w:rsidTr="0004096E">
        <w:tc>
          <w:tcPr>
            <w:tcW w:w="1702" w:type="dxa"/>
          </w:tcPr>
          <w:p w14:paraId="16AD658B" w14:textId="621883DA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FAU_GEN.</w:t>
            </w:r>
            <w:r>
              <w:rPr>
                <w:lang w:val="en-US"/>
              </w:rPr>
              <w:t>2</w:t>
            </w:r>
          </w:p>
        </w:tc>
        <w:tc>
          <w:tcPr>
            <w:tcW w:w="1273" w:type="dxa"/>
          </w:tcPr>
          <w:p w14:paraId="151D42B7" w14:textId="0F147CF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4" w:type="dxa"/>
          </w:tcPr>
          <w:p w14:paraId="1E952952" w14:textId="5AF451D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5B5EE32A" w14:textId="7800651B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623D9AD2" w14:textId="5C23EB1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70695EF3" w14:textId="64B77832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156C895D" w14:textId="22DA7D4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360B87E1" w14:textId="77777777" w:rsidTr="0004096E">
        <w:tc>
          <w:tcPr>
            <w:tcW w:w="1702" w:type="dxa"/>
          </w:tcPr>
          <w:p w14:paraId="156080D7" w14:textId="5D9E4B4C" w:rsidR="0004096E" w:rsidRDefault="0004096E" w:rsidP="0004096E">
            <w:r>
              <w:rPr>
                <w:lang w:val="en-US"/>
              </w:rPr>
              <w:t>FAU_</w:t>
            </w:r>
            <w:r>
              <w:rPr>
                <w:lang w:val="en-US"/>
              </w:rPr>
              <w:t>SAR</w:t>
            </w:r>
            <w:r>
              <w:rPr>
                <w:lang w:val="en-US"/>
              </w:rPr>
              <w:t>.1</w:t>
            </w:r>
          </w:p>
        </w:tc>
        <w:tc>
          <w:tcPr>
            <w:tcW w:w="1273" w:type="dxa"/>
          </w:tcPr>
          <w:p w14:paraId="323B62E4" w14:textId="3754D51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2B4D93CE" w14:textId="28FAEB61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A2C0A8B" w14:textId="7244FA1C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669D65FD" w14:textId="5B0E51F0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F5E7F8A" w14:textId="4880C5DC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274FA8CD" w14:textId="2DEA661C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8C50B23" w14:textId="77777777" w:rsidTr="0004096E">
        <w:tc>
          <w:tcPr>
            <w:tcW w:w="1702" w:type="dxa"/>
          </w:tcPr>
          <w:p w14:paraId="7368A08C" w14:textId="79B8C3E3" w:rsidR="0004096E" w:rsidRDefault="0004096E" w:rsidP="0004096E">
            <w:r>
              <w:rPr>
                <w:lang w:val="en-US"/>
              </w:rPr>
              <w:t>FAU_SAR.</w:t>
            </w:r>
            <w:r>
              <w:rPr>
                <w:lang w:val="en-US"/>
              </w:rPr>
              <w:t>2</w:t>
            </w:r>
          </w:p>
        </w:tc>
        <w:tc>
          <w:tcPr>
            <w:tcW w:w="1273" w:type="dxa"/>
          </w:tcPr>
          <w:p w14:paraId="0FE40496" w14:textId="77777777" w:rsidR="0004096E" w:rsidRDefault="0004096E" w:rsidP="0004096E"/>
        </w:tc>
        <w:tc>
          <w:tcPr>
            <w:tcW w:w="1274" w:type="dxa"/>
          </w:tcPr>
          <w:p w14:paraId="3990AD5C" w14:textId="45073981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7E57651B" w14:textId="003B8AF8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79CEAFF8" w14:textId="48373B8E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0941C458" w14:textId="24FAE71B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B161233" w14:textId="4668B37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11F8E23" w14:textId="77777777" w:rsidTr="0004096E">
        <w:tc>
          <w:tcPr>
            <w:tcW w:w="1702" w:type="dxa"/>
          </w:tcPr>
          <w:p w14:paraId="1A492B0A" w14:textId="70982DC7" w:rsidR="0004096E" w:rsidRDefault="0004096E" w:rsidP="0004096E">
            <w:r>
              <w:rPr>
                <w:lang w:val="en-US"/>
              </w:rPr>
              <w:t>FAU_SAR.</w:t>
            </w:r>
            <w:r>
              <w:rPr>
                <w:lang w:val="en-US"/>
              </w:rPr>
              <w:t>3</w:t>
            </w:r>
          </w:p>
        </w:tc>
        <w:tc>
          <w:tcPr>
            <w:tcW w:w="1273" w:type="dxa"/>
          </w:tcPr>
          <w:p w14:paraId="0404D2A3" w14:textId="77777777" w:rsidR="0004096E" w:rsidRDefault="0004096E" w:rsidP="0004096E"/>
        </w:tc>
        <w:tc>
          <w:tcPr>
            <w:tcW w:w="1274" w:type="dxa"/>
          </w:tcPr>
          <w:p w14:paraId="48116CF0" w14:textId="09C5EC12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5F8D1617" w14:textId="5843EC0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42956791" w14:textId="09F490E1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78B2FF23" w14:textId="684E756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05F2DD47" w14:textId="3CB429F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2D548CBF" w14:textId="77777777" w:rsidTr="0004096E">
        <w:tc>
          <w:tcPr>
            <w:tcW w:w="1702" w:type="dxa"/>
          </w:tcPr>
          <w:p w14:paraId="429CA809" w14:textId="3A09E6E2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FMT_MOF.1</w:t>
            </w:r>
          </w:p>
        </w:tc>
        <w:tc>
          <w:tcPr>
            <w:tcW w:w="1273" w:type="dxa"/>
          </w:tcPr>
          <w:p w14:paraId="0EE73A83" w14:textId="2F06B94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57BC73E1" w14:textId="1D0B596B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73B652BB" w14:textId="3B51113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490C187" w14:textId="0666B67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05D199B" w14:textId="57941DF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7EAC26AC" w14:textId="66BAC8A3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03794D78" w14:textId="77777777" w:rsidTr="0004096E">
        <w:tc>
          <w:tcPr>
            <w:tcW w:w="1702" w:type="dxa"/>
          </w:tcPr>
          <w:p w14:paraId="1FA84365" w14:textId="5337FC3A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FMT_MTD.1</w:t>
            </w:r>
          </w:p>
        </w:tc>
        <w:tc>
          <w:tcPr>
            <w:tcW w:w="1273" w:type="dxa"/>
          </w:tcPr>
          <w:p w14:paraId="152E4286" w14:textId="31C45204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2ABAD770" w14:textId="2B8110B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CE7A579" w14:textId="548D390C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DC3FF3B" w14:textId="2D73E6CD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23233FF8" w14:textId="1EAFC13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1A59D627" w14:textId="36DFF1B5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22087EE0" w14:textId="77777777" w:rsidTr="0004096E">
        <w:tc>
          <w:tcPr>
            <w:tcW w:w="1702" w:type="dxa"/>
          </w:tcPr>
          <w:p w14:paraId="65DE2E8F" w14:textId="3E441861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FMT_SMR.1</w:t>
            </w:r>
          </w:p>
        </w:tc>
        <w:tc>
          <w:tcPr>
            <w:tcW w:w="1273" w:type="dxa"/>
          </w:tcPr>
          <w:p w14:paraId="17AD141F" w14:textId="5FCB32A3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65E99983" w14:textId="77CEA659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4DB335E4" w14:textId="62E224C3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6F275CF8" w14:textId="54E87E74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4267A92" w14:textId="0724BA2B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63392334" w14:textId="77777777" w:rsidR="0004096E" w:rsidRDefault="0004096E" w:rsidP="0004096E"/>
        </w:tc>
      </w:tr>
      <w:tr w:rsidR="0004096E" w14:paraId="0A0B49AA" w14:textId="77777777" w:rsidTr="0004096E">
        <w:tc>
          <w:tcPr>
            <w:tcW w:w="1702" w:type="dxa"/>
          </w:tcPr>
          <w:p w14:paraId="0DEBFC08" w14:textId="742120C8" w:rsidR="0004096E" w:rsidRDefault="0004096E" w:rsidP="0004096E">
            <w:r>
              <w:rPr>
                <w:lang w:val="en-US"/>
              </w:rPr>
              <w:t>FMT_SMR.</w:t>
            </w:r>
            <w:r>
              <w:rPr>
                <w:lang w:val="en-US"/>
              </w:rPr>
              <w:t>2</w:t>
            </w:r>
          </w:p>
        </w:tc>
        <w:tc>
          <w:tcPr>
            <w:tcW w:w="1273" w:type="dxa"/>
          </w:tcPr>
          <w:p w14:paraId="3130759B" w14:textId="77777777" w:rsidR="0004096E" w:rsidRDefault="0004096E" w:rsidP="0004096E"/>
        </w:tc>
        <w:tc>
          <w:tcPr>
            <w:tcW w:w="1274" w:type="dxa"/>
          </w:tcPr>
          <w:p w14:paraId="2B1C85B7" w14:textId="77777777" w:rsidR="0004096E" w:rsidRDefault="0004096E" w:rsidP="0004096E"/>
        </w:tc>
        <w:tc>
          <w:tcPr>
            <w:tcW w:w="1274" w:type="dxa"/>
          </w:tcPr>
          <w:p w14:paraId="00427F1F" w14:textId="77777777" w:rsidR="0004096E" w:rsidRDefault="0004096E" w:rsidP="0004096E"/>
        </w:tc>
        <w:tc>
          <w:tcPr>
            <w:tcW w:w="1274" w:type="dxa"/>
          </w:tcPr>
          <w:p w14:paraId="1213803C" w14:textId="77777777" w:rsidR="0004096E" w:rsidRDefault="0004096E" w:rsidP="0004096E"/>
        </w:tc>
        <w:tc>
          <w:tcPr>
            <w:tcW w:w="1274" w:type="dxa"/>
          </w:tcPr>
          <w:p w14:paraId="112B4B94" w14:textId="77777777" w:rsidR="0004096E" w:rsidRDefault="0004096E" w:rsidP="0004096E"/>
        </w:tc>
        <w:tc>
          <w:tcPr>
            <w:tcW w:w="1274" w:type="dxa"/>
          </w:tcPr>
          <w:p w14:paraId="44FF1D13" w14:textId="32A66B7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096E" w14:paraId="635414E2" w14:textId="77777777" w:rsidTr="0004096E">
        <w:tc>
          <w:tcPr>
            <w:tcW w:w="1702" w:type="dxa"/>
          </w:tcPr>
          <w:p w14:paraId="5F9DAA04" w14:textId="0A8DF0D9" w:rsidR="0004096E" w:rsidRDefault="0004096E" w:rsidP="0004096E">
            <w:r>
              <w:rPr>
                <w:lang w:val="en-US"/>
              </w:rPr>
              <w:t>FMT_SMR.</w:t>
            </w:r>
            <w:r>
              <w:rPr>
                <w:lang w:val="en-US"/>
              </w:rPr>
              <w:t>3</w:t>
            </w:r>
          </w:p>
        </w:tc>
        <w:tc>
          <w:tcPr>
            <w:tcW w:w="1273" w:type="dxa"/>
          </w:tcPr>
          <w:p w14:paraId="3E9048D9" w14:textId="77777777" w:rsidR="0004096E" w:rsidRDefault="0004096E" w:rsidP="0004096E"/>
        </w:tc>
        <w:tc>
          <w:tcPr>
            <w:tcW w:w="1274" w:type="dxa"/>
          </w:tcPr>
          <w:p w14:paraId="40478E2A" w14:textId="77777777" w:rsidR="0004096E" w:rsidRDefault="0004096E" w:rsidP="0004096E"/>
        </w:tc>
        <w:tc>
          <w:tcPr>
            <w:tcW w:w="1274" w:type="dxa"/>
          </w:tcPr>
          <w:p w14:paraId="1425B93A" w14:textId="77777777" w:rsidR="0004096E" w:rsidRDefault="0004096E" w:rsidP="0004096E"/>
        </w:tc>
        <w:tc>
          <w:tcPr>
            <w:tcW w:w="1274" w:type="dxa"/>
          </w:tcPr>
          <w:p w14:paraId="063FA2FE" w14:textId="77777777" w:rsidR="0004096E" w:rsidRDefault="0004096E" w:rsidP="0004096E"/>
        </w:tc>
        <w:tc>
          <w:tcPr>
            <w:tcW w:w="1274" w:type="dxa"/>
          </w:tcPr>
          <w:p w14:paraId="525C913C" w14:textId="77777777" w:rsidR="0004096E" w:rsidRDefault="0004096E" w:rsidP="0004096E"/>
        </w:tc>
        <w:tc>
          <w:tcPr>
            <w:tcW w:w="1274" w:type="dxa"/>
          </w:tcPr>
          <w:p w14:paraId="443C9605" w14:textId="77F24835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ED26385" w14:textId="77777777" w:rsidR="009D3787" w:rsidRDefault="009D3787" w:rsidP="00EA3FF6"/>
    <w:p w14:paraId="6A2832F9" w14:textId="2F8F7E80" w:rsidR="009D3787" w:rsidRDefault="0004096E" w:rsidP="00EA3FF6">
      <w:r>
        <w:t>Для 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2"/>
        <w:gridCol w:w="1163"/>
        <w:gridCol w:w="1162"/>
        <w:gridCol w:w="1162"/>
        <w:gridCol w:w="1162"/>
        <w:gridCol w:w="1162"/>
        <w:gridCol w:w="1162"/>
      </w:tblGrid>
      <w:tr w:rsidR="0004096E" w14:paraId="6FD92BA1" w14:textId="77777777" w:rsidTr="006104AC">
        <w:tc>
          <w:tcPr>
            <w:tcW w:w="1702" w:type="dxa"/>
          </w:tcPr>
          <w:p w14:paraId="3849ECE3" w14:textId="77777777" w:rsidR="0004096E" w:rsidRDefault="0004096E" w:rsidP="006104AC">
            <w:r>
              <w:t>Компонент</w:t>
            </w:r>
          </w:p>
        </w:tc>
        <w:tc>
          <w:tcPr>
            <w:tcW w:w="1273" w:type="dxa"/>
          </w:tcPr>
          <w:p w14:paraId="07119E21" w14:textId="77777777" w:rsidR="0004096E" w:rsidRDefault="0004096E" w:rsidP="006104AC">
            <w:r>
              <w:t>6</w:t>
            </w:r>
          </w:p>
        </w:tc>
        <w:tc>
          <w:tcPr>
            <w:tcW w:w="1274" w:type="dxa"/>
          </w:tcPr>
          <w:p w14:paraId="49EC0D69" w14:textId="77777777" w:rsidR="0004096E" w:rsidRDefault="0004096E" w:rsidP="006104AC">
            <w:r>
              <w:t>5</w:t>
            </w:r>
          </w:p>
        </w:tc>
        <w:tc>
          <w:tcPr>
            <w:tcW w:w="1274" w:type="dxa"/>
          </w:tcPr>
          <w:p w14:paraId="7FCB6289" w14:textId="77777777" w:rsidR="0004096E" w:rsidRDefault="0004096E" w:rsidP="006104AC">
            <w:r>
              <w:t>4</w:t>
            </w:r>
          </w:p>
        </w:tc>
        <w:tc>
          <w:tcPr>
            <w:tcW w:w="1274" w:type="dxa"/>
          </w:tcPr>
          <w:p w14:paraId="38902977" w14:textId="77777777" w:rsidR="0004096E" w:rsidRDefault="0004096E" w:rsidP="006104AC">
            <w:r>
              <w:t>3</w:t>
            </w:r>
          </w:p>
        </w:tc>
        <w:tc>
          <w:tcPr>
            <w:tcW w:w="1274" w:type="dxa"/>
          </w:tcPr>
          <w:p w14:paraId="0D939246" w14:textId="77777777" w:rsidR="0004096E" w:rsidRDefault="0004096E" w:rsidP="006104AC">
            <w:r>
              <w:t>2</w:t>
            </w:r>
          </w:p>
        </w:tc>
        <w:tc>
          <w:tcPr>
            <w:tcW w:w="1274" w:type="dxa"/>
          </w:tcPr>
          <w:p w14:paraId="715F4B50" w14:textId="77777777" w:rsidR="0004096E" w:rsidRDefault="0004096E" w:rsidP="006104AC">
            <w:r>
              <w:t>1</w:t>
            </w:r>
          </w:p>
        </w:tc>
      </w:tr>
      <w:tr w:rsidR="0004096E" w14:paraId="2E22740F" w14:textId="77777777" w:rsidTr="006104AC">
        <w:tc>
          <w:tcPr>
            <w:tcW w:w="1702" w:type="dxa"/>
          </w:tcPr>
          <w:p w14:paraId="796BAB28" w14:textId="6B237B69" w:rsidR="0004096E" w:rsidRPr="0004096E" w:rsidRDefault="0004096E" w:rsidP="006104AC">
            <w:r>
              <w:rPr>
                <w:lang w:val="en-US"/>
              </w:rPr>
              <w:t>FA</w:t>
            </w:r>
            <w:r>
              <w:rPr>
                <w:lang w:val="en-US"/>
              </w:rPr>
              <w:t>V_ALR_EXT.2</w:t>
            </w:r>
          </w:p>
        </w:tc>
        <w:tc>
          <w:tcPr>
            <w:tcW w:w="1273" w:type="dxa"/>
          </w:tcPr>
          <w:p w14:paraId="32921E7C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2AA845C1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1488B443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B783C30" w14:textId="2693875A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2EA9F314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48DF007C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2B037F0D" w14:textId="77777777" w:rsidTr="006104AC">
        <w:tc>
          <w:tcPr>
            <w:tcW w:w="1702" w:type="dxa"/>
          </w:tcPr>
          <w:p w14:paraId="7ACB2336" w14:textId="156B185A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FAV_</w:t>
            </w:r>
            <w:r>
              <w:rPr>
                <w:lang w:val="en-US"/>
              </w:rPr>
              <w:t>UPD</w:t>
            </w:r>
            <w:r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14:paraId="5E12BE8F" w14:textId="5B69A70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10255C2D" w14:textId="6D9DD512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044DF73A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3E122D7C" w14:textId="72BA9220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5A67B77A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7F69D75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ECB9BAC" w14:textId="77777777" w:rsidTr="006104AC">
        <w:tc>
          <w:tcPr>
            <w:tcW w:w="1702" w:type="dxa"/>
          </w:tcPr>
          <w:p w14:paraId="402DDEA1" w14:textId="17721C95" w:rsidR="0004096E" w:rsidRDefault="0004096E" w:rsidP="006104AC">
            <w:r>
              <w:rPr>
                <w:lang w:val="en-US"/>
              </w:rPr>
              <w:t>FAV_</w:t>
            </w:r>
            <w:r>
              <w:rPr>
                <w:lang w:val="en-US"/>
              </w:rPr>
              <w:t>CLT</w:t>
            </w:r>
            <w:r>
              <w:rPr>
                <w:lang w:val="en-US"/>
              </w:rPr>
              <w:t>_EXT.</w:t>
            </w: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14:paraId="3AC29636" w14:textId="3838F143" w:rsidR="0004096E" w:rsidRPr="0004096E" w:rsidRDefault="0004096E" w:rsidP="006104AC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560979A5" w14:textId="5FF3E986" w:rsidR="0004096E" w:rsidRPr="0004096E" w:rsidRDefault="0004096E" w:rsidP="006104AC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448C9B96" w14:textId="47C7E638" w:rsidR="0004096E" w:rsidRPr="0004096E" w:rsidRDefault="0004096E" w:rsidP="006104AC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6139B1DE" w14:textId="2C47A509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4" w:type="dxa"/>
          </w:tcPr>
          <w:p w14:paraId="7D696C75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4" w:type="dxa"/>
          </w:tcPr>
          <w:p w14:paraId="5072CA66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2EF4D3F6" w14:textId="18261816" w:rsidR="0004096E" w:rsidRDefault="0004096E" w:rsidP="00EA3FF6"/>
    <w:p w14:paraId="0876B6DF" w14:textId="7D5A8D26" w:rsidR="0004096E" w:rsidRDefault="0004096E" w:rsidP="00EA3FF6">
      <w:r>
        <w:t>Для 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1151"/>
        <w:gridCol w:w="1152"/>
        <w:gridCol w:w="1152"/>
        <w:gridCol w:w="1152"/>
        <w:gridCol w:w="1152"/>
        <w:gridCol w:w="1152"/>
      </w:tblGrid>
      <w:tr w:rsidR="0004096E" w14:paraId="75B83A42" w14:textId="77777777" w:rsidTr="0004096E">
        <w:tc>
          <w:tcPr>
            <w:tcW w:w="2434" w:type="dxa"/>
          </w:tcPr>
          <w:p w14:paraId="55E36469" w14:textId="77777777" w:rsidR="0004096E" w:rsidRDefault="0004096E" w:rsidP="006104AC">
            <w:r>
              <w:t>Компонент</w:t>
            </w:r>
          </w:p>
        </w:tc>
        <w:tc>
          <w:tcPr>
            <w:tcW w:w="1151" w:type="dxa"/>
          </w:tcPr>
          <w:p w14:paraId="0F8FF5D3" w14:textId="77777777" w:rsidR="0004096E" w:rsidRDefault="0004096E" w:rsidP="006104AC">
            <w:r>
              <w:t>6</w:t>
            </w:r>
          </w:p>
        </w:tc>
        <w:tc>
          <w:tcPr>
            <w:tcW w:w="1152" w:type="dxa"/>
          </w:tcPr>
          <w:p w14:paraId="20D665CA" w14:textId="77777777" w:rsidR="0004096E" w:rsidRDefault="0004096E" w:rsidP="006104AC">
            <w:r>
              <w:t>5</w:t>
            </w:r>
          </w:p>
        </w:tc>
        <w:tc>
          <w:tcPr>
            <w:tcW w:w="1152" w:type="dxa"/>
          </w:tcPr>
          <w:p w14:paraId="5C0BAA75" w14:textId="77777777" w:rsidR="0004096E" w:rsidRDefault="0004096E" w:rsidP="006104AC">
            <w:r>
              <w:t>4</w:t>
            </w:r>
          </w:p>
        </w:tc>
        <w:tc>
          <w:tcPr>
            <w:tcW w:w="1152" w:type="dxa"/>
          </w:tcPr>
          <w:p w14:paraId="46972D8F" w14:textId="77777777" w:rsidR="0004096E" w:rsidRDefault="0004096E" w:rsidP="006104AC">
            <w:r>
              <w:t>3</w:t>
            </w:r>
          </w:p>
        </w:tc>
        <w:tc>
          <w:tcPr>
            <w:tcW w:w="1152" w:type="dxa"/>
          </w:tcPr>
          <w:p w14:paraId="30BBA5BC" w14:textId="77777777" w:rsidR="0004096E" w:rsidRDefault="0004096E" w:rsidP="006104AC">
            <w:r>
              <w:t>2</w:t>
            </w:r>
          </w:p>
        </w:tc>
        <w:tc>
          <w:tcPr>
            <w:tcW w:w="1152" w:type="dxa"/>
          </w:tcPr>
          <w:p w14:paraId="29D1EE85" w14:textId="77777777" w:rsidR="0004096E" w:rsidRDefault="0004096E" w:rsidP="006104AC">
            <w:r>
              <w:t>1</w:t>
            </w:r>
          </w:p>
        </w:tc>
      </w:tr>
      <w:tr w:rsidR="0004096E" w14:paraId="0F45D4BB" w14:textId="77777777" w:rsidTr="0004096E">
        <w:tc>
          <w:tcPr>
            <w:tcW w:w="2434" w:type="dxa"/>
          </w:tcPr>
          <w:p w14:paraId="379FDCEE" w14:textId="68287943" w:rsidR="0004096E" w:rsidRPr="0004096E" w:rsidRDefault="0004096E" w:rsidP="006104AC">
            <w:r>
              <w:rPr>
                <w:lang w:val="en-US"/>
              </w:rPr>
              <w:t>FA</w:t>
            </w:r>
            <w:r>
              <w:rPr>
                <w:lang w:val="en-US"/>
              </w:rPr>
              <w:t>V_DET_EXT.1</w:t>
            </w:r>
          </w:p>
        </w:tc>
        <w:tc>
          <w:tcPr>
            <w:tcW w:w="1151" w:type="dxa"/>
          </w:tcPr>
          <w:p w14:paraId="0AEB601E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2D32795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9A239F2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F95E94F" w14:textId="308D8AE4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52457F0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E4E5CAB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C177EA2" w14:textId="77777777" w:rsidTr="0004096E">
        <w:tc>
          <w:tcPr>
            <w:tcW w:w="2434" w:type="dxa"/>
          </w:tcPr>
          <w:p w14:paraId="04FEBDCA" w14:textId="0534D3E5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FAV_DET_EXT.</w:t>
            </w:r>
            <w:r>
              <w:rPr>
                <w:lang w:val="en-US"/>
              </w:rPr>
              <w:t>3</w:t>
            </w:r>
          </w:p>
        </w:tc>
        <w:tc>
          <w:tcPr>
            <w:tcW w:w="1151" w:type="dxa"/>
          </w:tcPr>
          <w:p w14:paraId="3BC3962C" w14:textId="3FDF66A5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964DAC4" w14:textId="62ACFDFD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D2987AB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D466545" w14:textId="5F66B98B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0A7B9BE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D8D9846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C69A041" w14:textId="77777777" w:rsidTr="0004096E">
        <w:tc>
          <w:tcPr>
            <w:tcW w:w="2434" w:type="dxa"/>
          </w:tcPr>
          <w:p w14:paraId="0C61F874" w14:textId="2060C85A" w:rsidR="0004096E" w:rsidRDefault="0004096E" w:rsidP="006104AC">
            <w:r>
              <w:rPr>
                <w:lang w:val="en-US"/>
              </w:rPr>
              <w:t>FAV_</w:t>
            </w:r>
            <w:r>
              <w:rPr>
                <w:lang w:val="en-US"/>
              </w:rPr>
              <w:t>MTH_EXT.1</w:t>
            </w:r>
          </w:p>
        </w:tc>
        <w:tc>
          <w:tcPr>
            <w:tcW w:w="1151" w:type="dxa"/>
          </w:tcPr>
          <w:p w14:paraId="25852753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04262F0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DDA451E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99A3EA9" w14:textId="5CABDE53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D62820F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7247357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297119D" w14:textId="77777777" w:rsidTr="0004096E">
        <w:tc>
          <w:tcPr>
            <w:tcW w:w="2434" w:type="dxa"/>
          </w:tcPr>
          <w:p w14:paraId="5B35BAAC" w14:textId="2B491BBC" w:rsidR="0004096E" w:rsidRDefault="0004096E" w:rsidP="0004096E">
            <w:r>
              <w:rPr>
                <w:lang w:val="en-US"/>
              </w:rPr>
              <w:t>FAV_MTH_EXT.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37474941" w14:textId="65A310FE" w:rsidR="0004096E" w:rsidRPr="00256AD2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4D20440" w14:textId="64E6778F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7F9E996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982ED44" w14:textId="189B8488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ED53860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4E07938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4C16778E" w14:textId="77777777" w:rsidTr="0004096E">
        <w:tc>
          <w:tcPr>
            <w:tcW w:w="2434" w:type="dxa"/>
          </w:tcPr>
          <w:p w14:paraId="088B9DB0" w14:textId="5AF965FD" w:rsidR="0004096E" w:rsidRDefault="0004096E" w:rsidP="0004096E">
            <w:r>
              <w:rPr>
                <w:lang w:val="en-US"/>
              </w:rPr>
              <w:t>FAV_MTH_EXT.</w:t>
            </w:r>
            <w:r>
              <w:rPr>
                <w:lang w:val="en-US"/>
              </w:rPr>
              <w:t>3</w:t>
            </w:r>
          </w:p>
        </w:tc>
        <w:tc>
          <w:tcPr>
            <w:tcW w:w="1151" w:type="dxa"/>
          </w:tcPr>
          <w:p w14:paraId="6F2D20C2" w14:textId="27CA673A" w:rsidR="0004096E" w:rsidRPr="00256AD2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14E98AE" w14:textId="696D4529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F441BC3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2E9C56E" w14:textId="62A2E52D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D47F2A4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C3443B7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440F7753" w14:textId="77777777" w:rsidTr="0004096E">
        <w:tc>
          <w:tcPr>
            <w:tcW w:w="2434" w:type="dxa"/>
          </w:tcPr>
          <w:p w14:paraId="14F565A5" w14:textId="31A8CD1F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FAV_ACT_EXT.1</w:t>
            </w:r>
          </w:p>
        </w:tc>
        <w:tc>
          <w:tcPr>
            <w:tcW w:w="1151" w:type="dxa"/>
          </w:tcPr>
          <w:p w14:paraId="2549235D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1DE7803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EAEBAAB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03C1914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C9ACE69" w14:textId="77777777" w:rsidR="0004096E" w:rsidRP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9ED6A30" w14:textId="29AA6500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096E" w14:paraId="2F628350" w14:textId="77777777" w:rsidTr="0004096E">
        <w:tc>
          <w:tcPr>
            <w:tcW w:w="2434" w:type="dxa"/>
          </w:tcPr>
          <w:p w14:paraId="2061745C" w14:textId="728D9E3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FAV_ACT_EXT.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55B9B2A8" w14:textId="105EB997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007AA93" w14:textId="1B28029A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127B78C" w14:textId="05ACA1D1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BB95025" w14:textId="6AD92320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F4496ED" w14:textId="2799E485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55EC2C3" w14:textId="55E0921D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65204304" w14:textId="77777777" w:rsidTr="0004096E">
        <w:tc>
          <w:tcPr>
            <w:tcW w:w="2434" w:type="dxa"/>
          </w:tcPr>
          <w:p w14:paraId="7154710C" w14:textId="47836D0F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FAV_</w:t>
            </w:r>
            <w:r>
              <w:rPr>
                <w:lang w:val="en-US"/>
              </w:rPr>
              <w:t>BLC</w:t>
            </w:r>
            <w:r>
              <w:rPr>
                <w:lang w:val="en-US"/>
              </w:rPr>
              <w:t>_EXT.1</w:t>
            </w:r>
          </w:p>
        </w:tc>
        <w:tc>
          <w:tcPr>
            <w:tcW w:w="1151" w:type="dxa"/>
          </w:tcPr>
          <w:p w14:paraId="4F81C328" w14:textId="47AF5596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028C1A7" w14:textId="37AA4BBA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69A01A0" w14:textId="155A9094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D3D4ECA" w14:textId="2AADE49A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4045202" w14:textId="77777777" w:rsidR="0004096E" w:rsidRPr="0004096E" w:rsidRDefault="0004096E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4CADA2A" w14:textId="5DFFF7D3" w:rsidR="0004096E" w:rsidRPr="00256AD2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1E51F134" w14:textId="77777777" w:rsidTr="0004096E">
        <w:tc>
          <w:tcPr>
            <w:tcW w:w="2434" w:type="dxa"/>
          </w:tcPr>
          <w:p w14:paraId="21B7CE6A" w14:textId="297B35EE" w:rsidR="0004096E" w:rsidRDefault="0004096E" w:rsidP="0004096E">
            <w:r>
              <w:rPr>
                <w:lang w:val="en-US"/>
              </w:rPr>
              <w:t>FAV_BLC_EXT.</w:t>
            </w: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14:paraId="237689CF" w14:textId="4B29B6A2" w:rsidR="0004096E" w:rsidRPr="0004096E" w:rsidRDefault="0004096E" w:rsidP="0004096E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59180C0" w14:textId="77777777" w:rsidR="0004096E" w:rsidRDefault="0004096E" w:rsidP="0004096E"/>
        </w:tc>
        <w:tc>
          <w:tcPr>
            <w:tcW w:w="1152" w:type="dxa"/>
          </w:tcPr>
          <w:p w14:paraId="0A050239" w14:textId="77777777" w:rsidR="0004096E" w:rsidRDefault="0004096E" w:rsidP="0004096E"/>
        </w:tc>
        <w:tc>
          <w:tcPr>
            <w:tcW w:w="1152" w:type="dxa"/>
          </w:tcPr>
          <w:p w14:paraId="7D32E838" w14:textId="02891B83" w:rsidR="0004096E" w:rsidRPr="00256AD2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503B04B" w14:textId="28252254" w:rsidR="0004096E" w:rsidRPr="00256AD2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98F0224" w14:textId="1CD48F42" w:rsidR="0004096E" w:rsidRPr="0004096E" w:rsidRDefault="00256AD2" w:rsidP="0004096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5AF1230A" w14:textId="77777777" w:rsidTr="0004096E">
        <w:tc>
          <w:tcPr>
            <w:tcW w:w="2434" w:type="dxa"/>
          </w:tcPr>
          <w:p w14:paraId="489F0E5D" w14:textId="4EE54715" w:rsidR="0004096E" w:rsidRDefault="0004096E" w:rsidP="006104AC">
            <w:r>
              <w:rPr>
                <w:lang w:val="en-US"/>
              </w:rPr>
              <w:t>FAV_ALR_EXT.1</w:t>
            </w:r>
          </w:p>
        </w:tc>
        <w:tc>
          <w:tcPr>
            <w:tcW w:w="1151" w:type="dxa"/>
          </w:tcPr>
          <w:p w14:paraId="18F6E1A6" w14:textId="77777777" w:rsidR="0004096E" w:rsidRDefault="0004096E" w:rsidP="006104AC"/>
        </w:tc>
        <w:tc>
          <w:tcPr>
            <w:tcW w:w="1152" w:type="dxa"/>
          </w:tcPr>
          <w:p w14:paraId="523B6B4E" w14:textId="77777777" w:rsidR="0004096E" w:rsidRDefault="0004096E" w:rsidP="006104AC"/>
        </w:tc>
        <w:tc>
          <w:tcPr>
            <w:tcW w:w="1152" w:type="dxa"/>
          </w:tcPr>
          <w:p w14:paraId="4C906C8C" w14:textId="77777777" w:rsidR="0004096E" w:rsidRDefault="0004096E" w:rsidP="006104AC"/>
        </w:tc>
        <w:tc>
          <w:tcPr>
            <w:tcW w:w="1152" w:type="dxa"/>
          </w:tcPr>
          <w:p w14:paraId="5BA10F33" w14:textId="0296DEFA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CD0F749" w14:textId="04094007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7AB8A9B" w14:textId="3C6AB2AC" w:rsidR="0004096E" w:rsidRP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06BFB44E" w14:textId="77777777" w:rsidTr="0004096E">
        <w:tc>
          <w:tcPr>
            <w:tcW w:w="2434" w:type="dxa"/>
          </w:tcPr>
          <w:p w14:paraId="10A8D3B8" w14:textId="6FC544DE" w:rsid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FAV_REC_EXT.1</w:t>
            </w:r>
          </w:p>
        </w:tc>
        <w:tc>
          <w:tcPr>
            <w:tcW w:w="1151" w:type="dxa"/>
          </w:tcPr>
          <w:p w14:paraId="37CEFC62" w14:textId="77777777" w:rsidR="0004096E" w:rsidRDefault="0004096E" w:rsidP="006104AC"/>
        </w:tc>
        <w:tc>
          <w:tcPr>
            <w:tcW w:w="1152" w:type="dxa"/>
          </w:tcPr>
          <w:p w14:paraId="1AB4FA78" w14:textId="77777777" w:rsidR="0004096E" w:rsidRDefault="0004096E" w:rsidP="006104AC"/>
        </w:tc>
        <w:tc>
          <w:tcPr>
            <w:tcW w:w="1152" w:type="dxa"/>
          </w:tcPr>
          <w:p w14:paraId="2BF99048" w14:textId="77777777" w:rsidR="0004096E" w:rsidRDefault="0004096E" w:rsidP="006104AC"/>
        </w:tc>
        <w:tc>
          <w:tcPr>
            <w:tcW w:w="1152" w:type="dxa"/>
          </w:tcPr>
          <w:p w14:paraId="2020E6F6" w14:textId="23C61F1C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94925D0" w14:textId="127CBC87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63C6A1C" w14:textId="413FC9DF" w:rsid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4096E" w14:paraId="0E4217F8" w14:textId="77777777" w:rsidTr="0004096E">
        <w:tc>
          <w:tcPr>
            <w:tcW w:w="2434" w:type="dxa"/>
          </w:tcPr>
          <w:p w14:paraId="783537CC" w14:textId="649581A9" w:rsidR="0004096E" w:rsidRDefault="0004096E" w:rsidP="006104AC">
            <w:pPr>
              <w:rPr>
                <w:lang w:val="en-US"/>
              </w:rPr>
            </w:pPr>
            <w:r>
              <w:rPr>
                <w:lang w:val="en-US"/>
              </w:rPr>
              <w:t>FAV_UPD_EXT.1</w:t>
            </w:r>
          </w:p>
        </w:tc>
        <w:tc>
          <w:tcPr>
            <w:tcW w:w="1151" w:type="dxa"/>
          </w:tcPr>
          <w:p w14:paraId="2CAA8D50" w14:textId="3F690B0D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5FC07D0" w14:textId="2EB0BB27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0C4708E" w14:textId="3C9D2AD3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B1EE80E" w14:textId="3C73F652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BB92D37" w14:textId="19DEE488" w:rsidR="0004096E" w:rsidRPr="00256AD2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A085F6F" w14:textId="79D2813C" w:rsidR="0004096E" w:rsidRDefault="00256AD2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15E5ED08" w14:textId="25E48BBF" w:rsidR="0004096E" w:rsidRDefault="00B37CFB" w:rsidP="00EA3FF6">
      <w:r>
        <w:rPr>
          <w:lang w:val="en-US"/>
        </w:rPr>
        <w:t xml:space="preserve"> </w:t>
      </w:r>
    </w:p>
    <w:p w14:paraId="4BD1ED5C" w14:textId="2C083EDB" w:rsidR="00B37CFB" w:rsidRDefault="00B37CFB" w:rsidP="00EA3FF6">
      <w:r>
        <w:t>Для 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1151"/>
        <w:gridCol w:w="1152"/>
        <w:gridCol w:w="1152"/>
        <w:gridCol w:w="1152"/>
        <w:gridCol w:w="1152"/>
        <w:gridCol w:w="1152"/>
      </w:tblGrid>
      <w:tr w:rsidR="00B37CFB" w14:paraId="7538F4B7" w14:textId="77777777" w:rsidTr="006104AC">
        <w:tc>
          <w:tcPr>
            <w:tcW w:w="2434" w:type="dxa"/>
          </w:tcPr>
          <w:p w14:paraId="01C0C228" w14:textId="77777777" w:rsidR="00B37CFB" w:rsidRDefault="00B37CFB" w:rsidP="006104AC">
            <w:r>
              <w:lastRenderedPageBreak/>
              <w:t>Компонент</w:t>
            </w:r>
          </w:p>
        </w:tc>
        <w:tc>
          <w:tcPr>
            <w:tcW w:w="1151" w:type="dxa"/>
          </w:tcPr>
          <w:p w14:paraId="5AE52CD4" w14:textId="77777777" w:rsidR="00B37CFB" w:rsidRDefault="00B37CFB" w:rsidP="006104AC">
            <w:r>
              <w:t>6</w:t>
            </w:r>
          </w:p>
        </w:tc>
        <w:tc>
          <w:tcPr>
            <w:tcW w:w="1152" w:type="dxa"/>
          </w:tcPr>
          <w:p w14:paraId="24F5B8FB" w14:textId="77777777" w:rsidR="00B37CFB" w:rsidRDefault="00B37CFB" w:rsidP="006104AC">
            <w:r>
              <w:t>5</w:t>
            </w:r>
          </w:p>
        </w:tc>
        <w:tc>
          <w:tcPr>
            <w:tcW w:w="1152" w:type="dxa"/>
          </w:tcPr>
          <w:p w14:paraId="01C63840" w14:textId="77777777" w:rsidR="00B37CFB" w:rsidRDefault="00B37CFB" w:rsidP="006104AC">
            <w:r>
              <w:t>4</w:t>
            </w:r>
          </w:p>
        </w:tc>
        <w:tc>
          <w:tcPr>
            <w:tcW w:w="1152" w:type="dxa"/>
          </w:tcPr>
          <w:p w14:paraId="2C68922B" w14:textId="77777777" w:rsidR="00B37CFB" w:rsidRDefault="00B37CFB" w:rsidP="006104AC">
            <w:r>
              <w:t>3</w:t>
            </w:r>
          </w:p>
        </w:tc>
        <w:tc>
          <w:tcPr>
            <w:tcW w:w="1152" w:type="dxa"/>
          </w:tcPr>
          <w:p w14:paraId="42BC47D3" w14:textId="77777777" w:rsidR="00B37CFB" w:rsidRDefault="00B37CFB" w:rsidP="006104AC">
            <w:r>
              <w:t>2</w:t>
            </w:r>
          </w:p>
        </w:tc>
        <w:tc>
          <w:tcPr>
            <w:tcW w:w="1152" w:type="dxa"/>
          </w:tcPr>
          <w:p w14:paraId="4C1C5014" w14:textId="77777777" w:rsidR="00B37CFB" w:rsidRDefault="00B37CFB" w:rsidP="006104AC">
            <w:r>
              <w:t>1</w:t>
            </w:r>
          </w:p>
        </w:tc>
      </w:tr>
      <w:tr w:rsidR="00B37CFB" w14:paraId="3987596D" w14:textId="77777777" w:rsidTr="006104AC">
        <w:tc>
          <w:tcPr>
            <w:tcW w:w="2434" w:type="dxa"/>
          </w:tcPr>
          <w:p w14:paraId="25110E70" w14:textId="77777777" w:rsidR="00B37CFB" w:rsidRPr="0004096E" w:rsidRDefault="00B37CFB" w:rsidP="006104AC">
            <w:r>
              <w:rPr>
                <w:lang w:val="en-US"/>
              </w:rPr>
              <w:t>FAV_DET_EXT.1</w:t>
            </w:r>
          </w:p>
        </w:tc>
        <w:tc>
          <w:tcPr>
            <w:tcW w:w="1151" w:type="dxa"/>
          </w:tcPr>
          <w:p w14:paraId="1A639F34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ADF506C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41D4AD3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2CC69C7" w14:textId="3BC69DB5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702CB11" w14:textId="4D9D00CB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1350181" w14:textId="452EA7E5" w:rsidR="00B37CFB" w:rsidRPr="0004096E" w:rsidRDefault="00B37CFB" w:rsidP="006104AC">
            <w:pPr>
              <w:rPr>
                <w:lang w:val="en-US"/>
              </w:rPr>
            </w:pPr>
          </w:p>
        </w:tc>
      </w:tr>
      <w:tr w:rsidR="00B37CFB" w14:paraId="6A85982C" w14:textId="77777777" w:rsidTr="006104AC">
        <w:tc>
          <w:tcPr>
            <w:tcW w:w="2434" w:type="dxa"/>
          </w:tcPr>
          <w:p w14:paraId="187E80D8" w14:textId="27B6371E" w:rsidR="00B37CFB" w:rsidRPr="00B37CFB" w:rsidRDefault="00B37CFB" w:rsidP="006104AC">
            <w:r>
              <w:rPr>
                <w:lang w:val="en-US"/>
              </w:rPr>
              <w:t>FAV_DET_EXT.</w:t>
            </w:r>
            <w:r>
              <w:t>2</w:t>
            </w:r>
          </w:p>
        </w:tc>
        <w:tc>
          <w:tcPr>
            <w:tcW w:w="1151" w:type="dxa"/>
          </w:tcPr>
          <w:p w14:paraId="48219491" w14:textId="10D89CE1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B4D5E0F" w14:textId="07C587FF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21E480D" w14:textId="08F3B0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EBF1C6D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4B24542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617CFA4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6DB731F4" w14:textId="77777777" w:rsidTr="006104AC">
        <w:tc>
          <w:tcPr>
            <w:tcW w:w="2434" w:type="dxa"/>
          </w:tcPr>
          <w:p w14:paraId="222BC8C5" w14:textId="1F6DAFF5" w:rsidR="00B37CFB" w:rsidRPr="00B37CFB" w:rsidRDefault="00B37CFB" w:rsidP="00B37CFB">
            <w:r>
              <w:rPr>
                <w:lang w:val="en-US"/>
              </w:rPr>
              <w:t>FAV_DET_EXT.</w:t>
            </w:r>
            <w:r>
              <w:t>3</w:t>
            </w:r>
          </w:p>
        </w:tc>
        <w:tc>
          <w:tcPr>
            <w:tcW w:w="1151" w:type="dxa"/>
          </w:tcPr>
          <w:p w14:paraId="04C1FFEB" w14:textId="513F6374" w:rsidR="00B37CFB" w:rsidRPr="0004096E" w:rsidRDefault="00B37CFB" w:rsidP="00B37CFB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21837F63" w14:textId="68302389" w:rsidR="00B37CFB" w:rsidRPr="0004096E" w:rsidRDefault="00B37CFB" w:rsidP="00B37CFB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4CBAC877" w14:textId="19D03310" w:rsidR="00B37CFB" w:rsidRPr="0004096E" w:rsidRDefault="00B37CFB" w:rsidP="00B37CFB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4A94C5B" w14:textId="77777777" w:rsidR="00B37CFB" w:rsidRPr="0004096E" w:rsidRDefault="00B37CFB" w:rsidP="00B37C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5DE311B4" w14:textId="77777777" w:rsidR="00B37CFB" w:rsidRPr="0004096E" w:rsidRDefault="00B37CFB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B2B0DA4" w14:textId="77777777" w:rsidR="00B37CFB" w:rsidRPr="0004096E" w:rsidRDefault="00B37CFB" w:rsidP="00B37CF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34DDDFA9" w14:textId="77777777" w:rsidTr="006104AC">
        <w:tc>
          <w:tcPr>
            <w:tcW w:w="2434" w:type="dxa"/>
          </w:tcPr>
          <w:p w14:paraId="280454B4" w14:textId="5E4B46DC" w:rsidR="00B37CFB" w:rsidRPr="00B37CFB" w:rsidRDefault="00B37CFB" w:rsidP="006104AC">
            <w:r>
              <w:rPr>
                <w:lang w:val="en-US"/>
              </w:rPr>
              <w:t>FAV_MTH_EXT.</w:t>
            </w:r>
            <w:r>
              <w:t>1</w:t>
            </w:r>
          </w:p>
        </w:tc>
        <w:tc>
          <w:tcPr>
            <w:tcW w:w="1151" w:type="dxa"/>
          </w:tcPr>
          <w:p w14:paraId="493248FE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29271CAE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C8401F8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F4C813A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5066AC2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23A6267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731738C9" w14:textId="77777777" w:rsidTr="006104AC">
        <w:tc>
          <w:tcPr>
            <w:tcW w:w="2434" w:type="dxa"/>
          </w:tcPr>
          <w:p w14:paraId="3EDA32DB" w14:textId="01F943E0" w:rsidR="00B37CFB" w:rsidRPr="00B37CFB" w:rsidRDefault="00B37CFB" w:rsidP="006104AC">
            <w:r>
              <w:rPr>
                <w:lang w:val="en-US"/>
              </w:rPr>
              <w:t>FAV_MTH_EXT.</w:t>
            </w:r>
            <w:r>
              <w:t>2</w:t>
            </w:r>
          </w:p>
        </w:tc>
        <w:tc>
          <w:tcPr>
            <w:tcW w:w="1151" w:type="dxa"/>
          </w:tcPr>
          <w:p w14:paraId="53DDDAF1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1253229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0B0203DF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75B4599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389DDC8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B0DFFB2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47AA559E" w14:textId="77777777" w:rsidTr="006104AC">
        <w:tc>
          <w:tcPr>
            <w:tcW w:w="2434" w:type="dxa"/>
          </w:tcPr>
          <w:p w14:paraId="5CEA7127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FAV_ACT_EXT.1</w:t>
            </w:r>
          </w:p>
        </w:tc>
        <w:tc>
          <w:tcPr>
            <w:tcW w:w="1151" w:type="dxa"/>
          </w:tcPr>
          <w:p w14:paraId="2903C201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0367C3B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5488B13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B0C0EC1" w14:textId="186C1ABE" w:rsidR="00B37CFB" w:rsidRPr="00B37CFB" w:rsidRDefault="00B37CFB" w:rsidP="006104AC">
            <w:r>
              <w:t>+</w:t>
            </w:r>
          </w:p>
        </w:tc>
        <w:tc>
          <w:tcPr>
            <w:tcW w:w="1152" w:type="dxa"/>
          </w:tcPr>
          <w:p w14:paraId="389EB417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B6FB61D" w14:textId="27E53E8C" w:rsidR="00B37CFB" w:rsidRPr="00B37CFB" w:rsidRDefault="00B37CFB" w:rsidP="006104AC">
            <w:r>
              <w:t>=</w:t>
            </w:r>
          </w:p>
        </w:tc>
      </w:tr>
      <w:tr w:rsidR="00B37CFB" w14:paraId="3DBE0A09" w14:textId="77777777" w:rsidTr="006104AC">
        <w:tc>
          <w:tcPr>
            <w:tcW w:w="2434" w:type="dxa"/>
          </w:tcPr>
          <w:p w14:paraId="6CA37B7E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FAV_ACT_EXT.2</w:t>
            </w:r>
          </w:p>
        </w:tc>
        <w:tc>
          <w:tcPr>
            <w:tcW w:w="1151" w:type="dxa"/>
          </w:tcPr>
          <w:p w14:paraId="56C57C98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149BBBE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4B450C6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48B9360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79A17C60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32D590C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6B59D3AB" w14:textId="77777777" w:rsidTr="006104AC">
        <w:tc>
          <w:tcPr>
            <w:tcW w:w="2434" w:type="dxa"/>
          </w:tcPr>
          <w:p w14:paraId="3E93CB98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FAV_BLC_EXT.1</w:t>
            </w:r>
          </w:p>
        </w:tc>
        <w:tc>
          <w:tcPr>
            <w:tcW w:w="1151" w:type="dxa"/>
          </w:tcPr>
          <w:p w14:paraId="46F65545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33203BE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0C67B65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978B6C5" w14:textId="15759471" w:rsidR="00B37CFB" w:rsidRPr="00520AED" w:rsidRDefault="00B37CFB" w:rsidP="006104AC"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7087EAD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BF0AE41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59CC5EA8" w14:textId="77777777" w:rsidTr="006104AC">
        <w:tc>
          <w:tcPr>
            <w:tcW w:w="2434" w:type="dxa"/>
          </w:tcPr>
          <w:p w14:paraId="701A4213" w14:textId="77777777" w:rsidR="00B37CFB" w:rsidRDefault="00B37CFB" w:rsidP="006104AC">
            <w:r>
              <w:rPr>
                <w:lang w:val="en-US"/>
              </w:rPr>
              <w:t>FAV_BLC_EXT.2</w:t>
            </w:r>
          </w:p>
        </w:tc>
        <w:tc>
          <w:tcPr>
            <w:tcW w:w="1151" w:type="dxa"/>
          </w:tcPr>
          <w:p w14:paraId="3A65D5F4" w14:textId="77777777" w:rsidR="00B37CFB" w:rsidRPr="0004096E" w:rsidRDefault="00B37CFB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FCDBFA3" w14:textId="77777777" w:rsidR="00B37CFB" w:rsidRDefault="00B37CFB" w:rsidP="006104AC"/>
        </w:tc>
        <w:tc>
          <w:tcPr>
            <w:tcW w:w="1152" w:type="dxa"/>
          </w:tcPr>
          <w:p w14:paraId="433DD3CA" w14:textId="77777777" w:rsidR="00B37CFB" w:rsidRDefault="00B37CFB" w:rsidP="006104AC"/>
        </w:tc>
        <w:tc>
          <w:tcPr>
            <w:tcW w:w="1152" w:type="dxa"/>
          </w:tcPr>
          <w:p w14:paraId="35F2C4B9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D71CCF7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1D0FED0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6C36CA3E" w14:textId="77777777" w:rsidTr="006104AC">
        <w:tc>
          <w:tcPr>
            <w:tcW w:w="2434" w:type="dxa"/>
          </w:tcPr>
          <w:p w14:paraId="10583EDB" w14:textId="77777777" w:rsidR="00B37CFB" w:rsidRDefault="00B37CFB" w:rsidP="006104AC">
            <w:r>
              <w:rPr>
                <w:lang w:val="en-US"/>
              </w:rPr>
              <w:t>FAV_ALR_EXT.1</w:t>
            </w:r>
          </w:p>
        </w:tc>
        <w:tc>
          <w:tcPr>
            <w:tcW w:w="1151" w:type="dxa"/>
          </w:tcPr>
          <w:p w14:paraId="247019A6" w14:textId="77777777" w:rsidR="00B37CFB" w:rsidRDefault="00B37CFB" w:rsidP="006104AC"/>
        </w:tc>
        <w:tc>
          <w:tcPr>
            <w:tcW w:w="1152" w:type="dxa"/>
          </w:tcPr>
          <w:p w14:paraId="7B94B0B8" w14:textId="77777777" w:rsidR="00B37CFB" w:rsidRDefault="00B37CFB" w:rsidP="006104AC"/>
        </w:tc>
        <w:tc>
          <w:tcPr>
            <w:tcW w:w="1152" w:type="dxa"/>
          </w:tcPr>
          <w:p w14:paraId="124C849F" w14:textId="77777777" w:rsidR="00B37CFB" w:rsidRDefault="00B37CFB" w:rsidP="006104AC"/>
        </w:tc>
        <w:tc>
          <w:tcPr>
            <w:tcW w:w="1152" w:type="dxa"/>
          </w:tcPr>
          <w:p w14:paraId="1C889251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E61FD00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033BF18" w14:textId="77777777" w:rsidR="00B37CFB" w:rsidRPr="0004096E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6CB7F00A" w14:textId="77777777" w:rsidTr="006104AC">
        <w:tc>
          <w:tcPr>
            <w:tcW w:w="2434" w:type="dxa"/>
          </w:tcPr>
          <w:p w14:paraId="0CF99427" w14:textId="77777777" w:rsidR="00B37CFB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FAV_REC_EXT.1</w:t>
            </w:r>
          </w:p>
        </w:tc>
        <w:tc>
          <w:tcPr>
            <w:tcW w:w="1151" w:type="dxa"/>
          </w:tcPr>
          <w:p w14:paraId="5DB557BC" w14:textId="77777777" w:rsidR="00B37CFB" w:rsidRDefault="00B37CFB" w:rsidP="006104AC"/>
        </w:tc>
        <w:tc>
          <w:tcPr>
            <w:tcW w:w="1152" w:type="dxa"/>
          </w:tcPr>
          <w:p w14:paraId="10F3B0A6" w14:textId="77777777" w:rsidR="00B37CFB" w:rsidRDefault="00B37CFB" w:rsidP="006104AC"/>
        </w:tc>
        <w:tc>
          <w:tcPr>
            <w:tcW w:w="1152" w:type="dxa"/>
          </w:tcPr>
          <w:p w14:paraId="6FCC929D" w14:textId="77777777" w:rsidR="00B37CFB" w:rsidRDefault="00B37CFB" w:rsidP="006104AC"/>
        </w:tc>
        <w:tc>
          <w:tcPr>
            <w:tcW w:w="1152" w:type="dxa"/>
          </w:tcPr>
          <w:p w14:paraId="162187B9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F609342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6FE16A7" w14:textId="77777777" w:rsidR="00B37CFB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37CFB" w14:paraId="4F8A50BE" w14:textId="77777777" w:rsidTr="006104AC">
        <w:tc>
          <w:tcPr>
            <w:tcW w:w="2434" w:type="dxa"/>
          </w:tcPr>
          <w:p w14:paraId="678094A2" w14:textId="77777777" w:rsidR="00B37CFB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FAV_UPD_EXT.1</w:t>
            </w:r>
          </w:p>
        </w:tc>
        <w:tc>
          <w:tcPr>
            <w:tcW w:w="1151" w:type="dxa"/>
          </w:tcPr>
          <w:p w14:paraId="4AD3055C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1C817397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D3C212D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6D19376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1130715" w14:textId="77777777" w:rsidR="00B37CFB" w:rsidRPr="00256AD2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2039C27" w14:textId="77777777" w:rsidR="00B37CFB" w:rsidRDefault="00B37CFB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53601D9E" w14:textId="590F2A4F" w:rsidR="00B37CFB" w:rsidRDefault="00AB36D3" w:rsidP="00EA3FF6">
      <w:r>
        <w:t xml:space="preserve"> </w:t>
      </w:r>
    </w:p>
    <w:p w14:paraId="35D70340" w14:textId="3402DFBA" w:rsidR="00AB36D3" w:rsidRDefault="00AB36D3" w:rsidP="00EA3FF6">
      <w:r>
        <w:t>Для 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1151"/>
        <w:gridCol w:w="1152"/>
        <w:gridCol w:w="1152"/>
        <w:gridCol w:w="1152"/>
        <w:gridCol w:w="1152"/>
        <w:gridCol w:w="1152"/>
      </w:tblGrid>
      <w:tr w:rsidR="00AB36D3" w14:paraId="5699FFA4" w14:textId="77777777" w:rsidTr="006104AC">
        <w:tc>
          <w:tcPr>
            <w:tcW w:w="2434" w:type="dxa"/>
          </w:tcPr>
          <w:p w14:paraId="0B5ECF85" w14:textId="77777777" w:rsidR="00AB36D3" w:rsidRDefault="00AB36D3" w:rsidP="006104AC">
            <w:r>
              <w:t>Компонент</w:t>
            </w:r>
          </w:p>
        </w:tc>
        <w:tc>
          <w:tcPr>
            <w:tcW w:w="1151" w:type="dxa"/>
          </w:tcPr>
          <w:p w14:paraId="4F4BE295" w14:textId="77777777" w:rsidR="00AB36D3" w:rsidRDefault="00AB36D3" w:rsidP="006104AC">
            <w:r>
              <w:t>6</w:t>
            </w:r>
          </w:p>
        </w:tc>
        <w:tc>
          <w:tcPr>
            <w:tcW w:w="1152" w:type="dxa"/>
          </w:tcPr>
          <w:p w14:paraId="2D40409E" w14:textId="77777777" w:rsidR="00AB36D3" w:rsidRDefault="00AB36D3" w:rsidP="006104AC">
            <w:r>
              <w:t>5</w:t>
            </w:r>
          </w:p>
        </w:tc>
        <w:tc>
          <w:tcPr>
            <w:tcW w:w="1152" w:type="dxa"/>
          </w:tcPr>
          <w:p w14:paraId="14FBB76E" w14:textId="77777777" w:rsidR="00AB36D3" w:rsidRDefault="00AB36D3" w:rsidP="006104AC">
            <w:r>
              <w:t>4</w:t>
            </w:r>
          </w:p>
        </w:tc>
        <w:tc>
          <w:tcPr>
            <w:tcW w:w="1152" w:type="dxa"/>
          </w:tcPr>
          <w:p w14:paraId="17B8BC1F" w14:textId="77777777" w:rsidR="00AB36D3" w:rsidRDefault="00AB36D3" w:rsidP="006104AC">
            <w:r>
              <w:t>3</w:t>
            </w:r>
          </w:p>
        </w:tc>
        <w:tc>
          <w:tcPr>
            <w:tcW w:w="1152" w:type="dxa"/>
          </w:tcPr>
          <w:p w14:paraId="2515BDD7" w14:textId="77777777" w:rsidR="00AB36D3" w:rsidRDefault="00AB36D3" w:rsidP="006104AC">
            <w:r>
              <w:t>2</w:t>
            </w:r>
          </w:p>
        </w:tc>
        <w:tc>
          <w:tcPr>
            <w:tcW w:w="1152" w:type="dxa"/>
          </w:tcPr>
          <w:p w14:paraId="4E20AD02" w14:textId="77777777" w:rsidR="00AB36D3" w:rsidRDefault="00AB36D3" w:rsidP="006104AC">
            <w:r>
              <w:t>1</w:t>
            </w:r>
          </w:p>
        </w:tc>
      </w:tr>
      <w:tr w:rsidR="00AB36D3" w14:paraId="6CBA1998" w14:textId="77777777" w:rsidTr="006104AC">
        <w:tc>
          <w:tcPr>
            <w:tcW w:w="2434" w:type="dxa"/>
          </w:tcPr>
          <w:p w14:paraId="6CF10F37" w14:textId="77777777" w:rsidR="00AB36D3" w:rsidRPr="0004096E" w:rsidRDefault="00AB36D3" w:rsidP="006104AC">
            <w:r>
              <w:rPr>
                <w:lang w:val="en-US"/>
              </w:rPr>
              <w:t>FAV_DET_EXT.1</w:t>
            </w:r>
          </w:p>
        </w:tc>
        <w:tc>
          <w:tcPr>
            <w:tcW w:w="1151" w:type="dxa"/>
          </w:tcPr>
          <w:p w14:paraId="76E1AC9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AA7D1C9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327E244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C2000CD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2CB97DC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78D8F2A" w14:textId="77777777" w:rsidR="00AB36D3" w:rsidRPr="0004096E" w:rsidRDefault="00AB36D3" w:rsidP="006104AC">
            <w:pPr>
              <w:rPr>
                <w:lang w:val="en-US"/>
              </w:rPr>
            </w:pPr>
          </w:p>
        </w:tc>
      </w:tr>
      <w:tr w:rsidR="00AB36D3" w14:paraId="213D17A7" w14:textId="77777777" w:rsidTr="006104AC">
        <w:tc>
          <w:tcPr>
            <w:tcW w:w="2434" w:type="dxa"/>
          </w:tcPr>
          <w:p w14:paraId="3A74DD2C" w14:textId="77777777" w:rsidR="00AB36D3" w:rsidRPr="00B37CFB" w:rsidRDefault="00AB36D3" w:rsidP="006104AC">
            <w:r>
              <w:rPr>
                <w:lang w:val="en-US"/>
              </w:rPr>
              <w:t>FAV_DET_EXT.</w:t>
            </w:r>
            <w:r>
              <w:t>2</w:t>
            </w:r>
          </w:p>
        </w:tc>
        <w:tc>
          <w:tcPr>
            <w:tcW w:w="1151" w:type="dxa"/>
          </w:tcPr>
          <w:p w14:paraId="3055ABB0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1A85C72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2EF75A2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78070C4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572C96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FA6133D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1BBBFADB" w14:textId="77777777" w:rsidTr="006104AC">
        <w:tc>
          <w:tcPr>
            <w:tcW w:w="2434" w:type="dxa"/>
          </w:tcPr>
          <w:p w14:paraId="3F9E1721" w14:textId="77777777" w:rsidR="00AB36D3" w:rsidRPr="00B37CFB" w:rsidRDefault="00AB36D3" w:rsidP="006104AC">
            <w:r>
              <w:rPr>
                <w:lang w:val="en-US"/>
              </w:rPr>
              <w:t>FAV_MTH_EXT.</w:t>
            </w:r>
            <w:r>
              <w:t>1</w:t>
            </w:r>
          </w:p>
        </w:tc>
        <w:tc>
          <w:tcPr>
            <w:tcW w:w="1151" w:type="dxa"/>
          </w:tcPr>
          <w:p w14:paraId="2EEA1B24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61FF8D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39B0661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D50BE1D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D9A1037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A6CD1DD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09E52EED" w14:textId="77777777" w:rsidTr="006104AC">
        <w:tc>
          <w:tcPr>
            <w:tcW w:w="2434" w:type="dxa"/>
          </w:tcPr>
          <w:p w14:paraId="159368CC" w14:textId="77777777" w:rsidR="00AB36D3" w:rsidRPr="00B37CFB" w:rsidRDefault="00AB36D3" w:rsidP="006104AC">
            <w:r>
              <w:rPr>
                <w:lang w:val="en-US"/>
              </w:rPr>
              <w:t>FAV_MTH_EXT.</w:t>
            </w:r>
            <w:r>
              <w:t>2</w:t>
            </w:r>
          </w:p>
        </w:tc>
        <w:tc>
          <w:tcPr>
            <w:tcW w:w="1151" w:type="dxa"/>
          </w:tcPr>
          <w:p w14:paraId="5328074A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1AC9007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41E36D6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62A5E7F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278152B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3D0BCBB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3F9B4638" w14:textId="77777777" w:rsidTr="006104AC">
        <w:tc>
          <w:tcPr>
            <w:tcW w:w="2434" w:type="dxa"/>
          </w:tcPr>
          <w:p w14:paraId="3845EE2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FAV_ACT_EXT.1</w:t>
            </w:r>
          </w:p>
        </w:tc>
        <w:tc>
          <w:tcPr>
            <w:tcW w:w="1151" w:type="dxa"/>
          </w:tcPr>
          <w:p w14:paraId="6DCEF109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701EB6B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5FB1392B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2CEB0389" w14:textId="77777777" w:rsidR="00AB36D3" w:rsidRPr="00B37CFB" w:rsidRDefault="00AB36D3" w:rsidP="006104AC">
            <w:r>
              <w:t>+</w:t>
            </w:r>
          </w:p>
        </w:tc>
        <w:tc>
          <w:tcPr>
            <w:tcW w:w="1152" w:type="dxa"/>
          </w:tcPr>
          <w:p w14:paraId="4EF35B3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8FFFD0A" w14:textId="77777777" w:rsidR="00AB36D3" w:rsidRPr="00B37CFB" w:rsidRDefault="00AB36D3" w:rsidP="006104AC">
            <w:r>
              <w:t>=</w:t>
            </w:r>
          </w:p>
        </w:tc>
      </w:tr>
      <w:tr w:rsidR="00AB36D3" w14:paraId="7747DC9D" w14:textId="77777777" w:rsidTr="006104AC">
        <w:tc>
          <w:tcPr>
            <w:tcW w:w="2434" w:type="dxa"/>
          </w:tcPr>
          <w:p w14:paraId="42E1A72A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FAV_ACT_EXT.2</w:t>
            </w:r>
          </w:p>
        </w:tc>
        <w:tc>
          <w:tcPr>
            <w:tcW w:w="1151" w:type="dxa"/>
          </w:tcPr>
          <w:p w14:paraId="65D6C169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7AC6BA19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34DE52EF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50206C6C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6EC3DA9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30062861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639DFD2D" w14:textId="77777777" w:rsidTr="006104AC">
        <w:tc>
          <w:tcPr>
            <w:tcW w:w="2434" w:type="dxa"/>
          </w:tcPr>
          <w:p w14:paraId="1AE768E6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FAV_BLC_EXT.1</w:t>
            </w:r>
          </w:p>
        </w:tc>
        <w:tc>
          <w:tcPr>
            <w:tcW w:w="1151" w:type="dxa"/>
          </w:tcPr>
          <w:p w14:paraId="3AB00EC1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F32DBBB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2D2451B4" w14:textId="77777777" w:rsidR="00AB36D3" w:rsidRPr="0004096E" w:rsidRDefault="00AB36D3" w:rsidP="006104AC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655F25C7" w14:textId="77777777" w:rsidR="00AB36D3" w:rsidRPr="00520AED" w:rsidRDefault="00AB36D3" w:rsidP="006104AC"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0E3936C3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3F686CB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58B61EF5" w14:textId="77777777" w:rsidTr="006104AC">
        <w:tc>
          <w:tcPr>
            <w:tcW w:w="2434" w:type="dxa"/>
          </w:tcPr>
          <w:p w14:paraId="04FDFBAA" w14:textId="77777777" w:rsidR="00AB36D3" w:rsidRDefault="00AB36D3" w:rsidP="006104AC">
            <w:r>
              <w:rPr>
                <w:lang w:val="en-US"/>
              </w:rPr>
              <w:t>FAV_ALR_EXT.1</w:t>
            </w:r>
          </w:p>
        </w:tc>
        <w:tc>
          <w:tcPr>
            <w:tcW w:w="1151" w:type="dxa"/>
          </w:tcPr>
          <w:p w14:paraId="1EAC665A" w14:textId="77777777" w:rsidR="00AB36D3" w:rsidRDefault="00AB36D3" w:rsidP="006104AC"/>
        </w:tc>
        <w:tc>
          <w:tcPr>
            <w:tcW w:w="1152" w:type="dxa"/>
          </w:tcPr>
          <w:p w14:paraId="56DF4A02" w14:textId="77777777" w:rsidR="00AB36D3" w:rsidRDefault="00AB36D3" w:rsidP="006104AC"/>
        </w:tc>
        <w:tc>
          <w:tcPr>
            <w:tcW w:w="1152" w:type="dxa"/>
          </w:tcPr>
          <w:p w14:paraId="4F271B39" w14:textId="77777777" w:rsidR="00AB36D3" w:rsidRDefault="00AB36D3" w:rsidP="006104AC"/>
        </w:tc>
        <w:tc>
          <w:tcPr>
            <w:tcW w:w="1152" w:type="dxa"/>
          </w:tcPr>
          <w:p w14:paraId="2A4C3426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4879527F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15EB0EB" w14:textId="77777777" w:rsidR="00AB36D3" w:rsidRPr="0004096E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076334DE" w14:textId="77777777" w:rsidTr="006104AC">
        <w:tc>
          <w:tcPr>
            <w:tcW w:w="2434" w:type="dxa"/>
          </w:tcPr>
          <w:p w14:paraId="5DCE72F2" w14:textId="77777777" w:rsidR="00AB36D3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FAV_REC_EXT.1</w:t>
            </w:r>
          </w:p>
        </w:tc>
        <w:tc>
          <w:tcPr>
            <w:tcW w:w="1151" w:type="dxa"/>
          </w:tcPr>
          <w:p w14:paraId="541C94DD" w14:textId="77777777" w:rsidR="00AB36D3" w:rsidRDefault="00AB36D3" w:rsidP="006104AC"/>
        </w:tc>
        <w:tc>
          <w:tcPr>
            <w:tcW w:w="1152" w:type="dxa"/>
          </w:tcPr>
          <w:p w14:paraId="6787D227" w14:textId="77777777" w:rsidR="00AB36D3" w:rsidRDefault="00AB36D3" w:rsidP="006104AC"/>
        </w:tc>
        <w:tc>
          <w:tcPr>
            <w:tcW w:w="1152" w:type="dxa"/>
          </w:tcPr>
          <w:p w14:paraId="60960346" w14:textId="77777777" w:rsidR="00AB36D3" w:rsidRDefault="00AB36D3" w:rsidP="006104AC"/>
        </w:tc>
        <w:tc>
          <w:tcPr>
            <w:tcW w:w="1152" w:type="dxa"/>
          </w:tcPr>
          <w:p w14:paraId="76087DDA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ED103D7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738D1B74" w14:textId="77777777" w:rsidR="00AB36D3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B36D3" w14:paraId="23D4971D" w14:textId="77777777" w:rsidTr="006104AC">
        <w:tc>
          <w:tcPr>
            <w:tcW w:w="2434" w:type="dxa"/>
          </w:tcPr>
          <w:p w14:paraId="03EFE8B7" w14:textId="77777777" w:rsidR="00AB36D3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FAV_UPD_EXT.1</w:t>
            </w:r>
          </w:p>
        </w:tc>
        <w:tc>
          <w:tcPr>
            <w:tcW w:w="1151" w:type="dxa"/>
          </w:tcPr>
          <w:p w14:paraId="25BF7392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3CC17FA1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664A2A4A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46453AD0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2" w:type="dxa"/>
          </w:tcPr>
          <w:p w14:paraId="68EE26E9" w14:textId="77777777" w:rsidR="00AB36D3" w:rsidRPr="00256AD2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52" w:type="dxa"/>
          </w:tcPr>
          <w:p w14:paraId="1357A153" w14:textId="77777777" w:rsidR="00AB36D3" w:rsidRDefault="00AB36D3" w:rsidP="006104A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6D4DA075" w14:textId="0B71235C" w:rsidR="00AB36D3" w:rsidRDefault="00AB36D3" w:rsidP="00EA3FF6"/>
    <w:p w14:paraId="0E663B18" w14:textId="36F90DE2" w:rsidR="000E6EB6" w:rsidRDefault="000E6EB6" w:rsidP="00EA3FF6">
      <w:r>
        <w:t>+ - усиленные требования по сравнению с предыдущим классом</w:t>
      </w:r>
    </w:p>
    <w:p w14:paraId="0B9664A8" w14:textId="2151798E" w:rsidR="000E6EB6" w:rsidRDefault="000E6EB6" w:rsidP="00EA3FF6">
      <w:r>
        <w:t>= - требования совпадают с предыдущим классом</w:t>
      </w:r>
    </w:p>
    <w:p w14:paraId="4DB105F1" w14:textId="38BBE882" w:rsidR="000E6EB6" w:rsidRDefault="009675AD" w:rsidP="00EA3FF6">
      <w:r>
        <w:t xml:space="preserve">Требования доверия в </w:t>
      </w:r>
      <w:proofErr w:type="spellStart"/>
      <w:r>
        <w:t>соответсвии</w:t>
      </w:r>
      <w:proofErr w:type="spellEnd"/>
      <w:r>
        <w:t xml:space="preserve"> с ИСО МЭК 15408-3</w:t>
      </w:r>
    </w:p>
    <w:p w14:paraId="1BD3A516" w14:textId="77777777" w:rsidR="009675AD" w:rsidRPr="00B37CFB" w:rsidRDefault="009675AD" w:rsidP="00EA3FF6"/>
    <w:sectPr w:rsidR="009675AD" w:rsidRPr="00B3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337"/>
    <w:multiLevelType w:val="hybridMultilevel"/>
    <w:tmpl w:val="297A7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7D2"/>
    <w:multiLevelType w:val="hybridMultilevel"/>
    <w:tmpl w:val="BB30B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D"/>
    <w:rsid w:val="0004096E"/>
    <w:rsid w:val="000E6EB6"/>
    <w:rsid w:val="00256AD2"/>
    <w:rsid w:val="003D342D"/>
    <w:rsid w:val="00520AED"/>
    <w:rsid w:val="0053411B"/>
    <w:rsid w:val="008F604E"/>
    <w:rsid w:val="009675AD"/>
    <w:rsid w:val="009B2388"/>
    <w:rsid w:val="009D3787"/>
    <w:rsid w:val="00AB36D3"/>
    <w:rsid w:val="00B37CFB"/>
    <w:rsid w:val="00CA3DE7"/>
    <w:rsid w:val="00EA3FF6"/>
    <w:rsid w:val="00EC0423"/>
    <w:rsid w:val="00F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F5C"/>
  <w15:chartTrackingRefBased/>
  <w15:docId w15:val="{16BA3BE2-A831-4F10-9C56-A41B870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0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23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38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238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B2388"/>
    <w:pPr>
      <w:ind w:left="720"/>
      <w:contextualSpacing/>
    </w:pPr>
  </w:style>
  <w:style w:type="table" w:styleId="a8">
    <w:name w:val="Table Grid"/>
    <w:basedOn w:val="a1"/>
    <w:uiPriority w:val="39"/>
    <w:rsid w:val="0004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tec.ru/dokumenty/vse-dokumenty/spetsialnye-normativnye-dokumenty/metodicheskij-dokument-ot-14-iyunya-2012-g" TargetMode="External"/><Relationship Id="rId5" Type="http://schemas.openxmlformats.org/officeDocument/2006/relationships/hyperlink" Target="https://fstec.ru/dokumenty/vse-dokumenty/spetsialnye-normativnye-dokumenty/metodicheskij-dokument-ot-14-iyunya-2012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9</cp:revision>
  <dcterms:created xsi:type="dcterms:W3CDTF">2025-02-26T02:08:00Z</dcterms:created>
  <dcterms:modified xsi:type="dcterms:W3CDTF">2025-02-26T03:49:00Z</dcterms:modified>
</cp:coreProperties>
</file>