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C4BAC" w:rsidRDefault="00F07DA7">
      <w:r>
        <w:t>Q1. In Python 3.X, what are the names and functions of string object types?</w:t>
      </w:r>
    </w:p>
    <w:p w:rsidR="006C4BAC" w:rsidRDefault="006C4BAC"/>
    <w:p w:rsidR="006C4BAC" w:rsidRDefault="00CB6169" w:rsidP="00CB6169">
      <w:r>
        <w:t xml:space="preserve">Answer&gt; </w:t>
      </w:r>
      <w:r>
        <w:t xml:space="preserve">Python 3.X has three string types: </w:t>
      </w:r>
      <w:proofErr w:type="spellStart"/>
      <w:r>
        <w:t>str</w:t>
      </w:r>
      <w:proofErr w:type="spellEnd"/>
      <w:r>
        <w:t xml:space="preserve"> (for Unicode text, including ASCII), bytes</w:t>
      </w:r>
      <w:r w:rsidR="00B955BA">
        <w:t xml:space="preserve"> </w:t>
      </w:r>
      <w:r>
        <w:t xml:space="preserve">(for binary data with absolute byte values), and </w:t>
      </w:r>
      <w:proofErr w:type="spellStart"/>
      <w:r>
        <w:t>bytearray</w:t>
      </w:r>
      <w:proofErr w:type="spellEnd"/>
      <w:r>
        <w:t xml:space="preserve"> (a mutable </w:t>
      </w:r>
      <w:proofErr w:type="spellStart"/>
      <w:r>
        <w:t>flavor</w:t>
      </w:r>
      <w:proofErr w:type="spellEnd"/>
      <w:r>
        <w:t xml:space="preserve"> of</w:t>
      </w:r>
      <w:r w:rsidR="00B955BA">
        <w:t xml:space="preserve"> </w:t>
      </w:r>
      <w:r>
        <w:t xml:space="preserve">bytes). The </w:t>
      </w:r>
      <w:proofErr w:type="spellStart"/>
      <w:r>
        <w:t>str</w:t>
      </w:r>
      <w:proofErr w:type="spellEnd"/>
      <w:r>
        <w:t xml:space="preserve"> type usually represents content stored on a text file, and the other</w:t>
      </w:r>
      <w:r w:rsidR="00B955BA">
        <w:t xml:space="preserve"> </w:t>
      </w:r>
      <w:r>
        <w:t>two types generally represent content stored on binary files</w:t>
      </w:r>
    </w:p>
    <w:p w:rsidR="006C4BAC" w:rsidRDefault="006C4BAC"/>
    <w:p w:rsidR="006C4BAC" w:rsidRDefault="00F07DA7">
      <w:r>
        <w:t>Q2. How do the string forms in Python 3.X vary in terms of operations?</w:t>
      </w:r>
    </w:p>
    <w:p w:rsidR="006C4BAC" w:rsidRDefault="006C4BAC"/>
    <w:p w:rsidR="006C4BAC" w:rsidRDefault="00B955BA" w:rsidP="00B955BA">
      <w:r>
        <w:t xml:space="preserve">Answer&gt; </w:t>
      </w:r>
      <w:r>
        <w:t xml:space="preserve">Python </w:t>
      </w:r>
      <w:proofErr w:type="gramStart"/>
      <w:r>
        <w:t>3.X’s</w:t>
      </w:r>
      <w:proofErr w:type="gramEnd"/>
      <w:r>
        <w:t xml:space="preserve"> string types share almost all the sa</w:t>
      </w:r>
      <w:r>
        <w:t>me operations: method calls, se</w:t>
      </w:r>
      <w:r>
        <w:t>quence operations, and even larger tools like pattern matching work the same way.</w:t>
      </w:r>
      <w:r>
        <w:t xml:space="preserve"> </w:t>
      </w:r>
      <w:r>
        <w:t>On the other</w:t>
      </w:r>
      <w:r>
        <w:t xml:space="preserve"> hand, only </w:t>
      </w:r>
      <w:proofErr w:type="spellStart"/>
      <w:r>
        <w:t>str</w:t>
      </w:r>
      <w:proofErr w:type="spellEnd"/>
      <w:r>
        <w:t xml:space="preserve"> supports string </w:t>
      </w:r>
      <w:r>
        <w:t xml:space="preserve">formatting operations, and </w:t>
      </w:r>
      <w:proofErr w:type="spellStart"/>
      <w:r>
        <w:t>bytear</w:t>
      </w:r>
      <w:proofErr w:type="spellEnd"/>
      <w:r>
        <w:t xml:space="preserve"> </w:t>
      </w:r>
      <w:r>
        <w:t xml:space="preserve">ray has an additional set of operations that perform in-place changes. The </w:t>
      </w:r>
      <w:proofErr w:type="spellStart"/>
      <w:r>
        <w:t>str</w:t>
      </w:r>
      <w:proofErr w:type="spellEnd"/>
      <w:r>
        <w:t xml:space="preserve"> and</w:t>
      </w:r>
      <w:r>
        <w:t xml:space="preserve"> </w:t>
      </w:r>
      <w:r>
        <w:t>bytes types also have methods for encoding and decoding text, respectively</w:t>
      </w:r>
    </w:p>
    <w:p w:rsidR="006C4BAC" w:rsidRDefault="006C4BAC"/>
    <w:p w:rsidR="006C4BAC" w:rsidRDefault="00F07DA7">
      <w:r>
        <w:t>Q3. In 3.X, how do you put non-ASCII Unicode characters in a string?</w:t>
      </w:r>
    </w:p>
    <w:p w:rsidR="006C4BAC" w:rsidRDefault="006C4BAC"/>
    <w:p w:rsidR="006C4BAC" w:rsidRDefault="00B955BA" w:rsidP="00B955BA">
      <w:r>
        <w:t xml:space="preserve">Answer&gt; </w:t>
      </w:r>
      <w:r>
        <w:t>Non-ASCII Unicode characters can be coded in a string with both hex (\</w:t>
      </w:r>
      <w:proofErr w:type="spellStart"/>
      <w:r>
        <w:t>xNN</w:t>
      </w:r>
      <w:proofErr w:type="spellEnd"/>
      <w:r>
        <w:t>) and</w:t>
      </w:r>
      <w:r>
        <w:t xml:space="preserve"> </w:t>
      </w:r>
      <w:r>
        <w:t>Unicode (\</w:t>
      </w:r>
      <w:proofErr w:type="spellStart"/>
      <w:r>
        <w:t>uNNNN</w:t>
      </w:r>
      <w:proofErr w:type="spellEnd"/>
      <w:r>
        <w:t>, \UNNNNNNNN) escapes. On som</w:t>
      </w:r>
      <w:r>
        <w:t>e machines, some non-ASCII char</w:t>
      </w:r>
      <w:r>
        <w:t>acters—certain Latin-1 characters, for example</w:t>
      </w:r>
      <w:r>
        <w:t>—can also be typed or pasted di</w:t>
      </w:r>
      <w:r>
        <w:t>rectly into code, and are interpreted per the UT</w:t>
      </w:r>
      <w:r>
        <w:t>F-8 default or a source code en</w:t>
      </w:r>
      <w:r>
        <w:t>coding directive comment.</w:t>
      </w:r>
    </w:p>
    <w:p w:rsidR="006C4BAC" w:rsidRDefault="006C4BAC"/>
    <w:p w:rsidR="006C4BAC" w:rsidRDefault="00F07DA7">
      <w:r>
        <w:t>Q4. In Python 3.X, what are the key differences between text-mode and binary-mode files?</w:t>
      </w:r>
    </w:p>
    <w:p w:rsidR="006C4BAC" w:rsidRDefault="006C4BAC"/>
    <w:p w:rsidR="00B955BA" w:rsidRDefault="00B955BA" w:rsidP="00B955BA">
      <w:r>
        <w:t xml:space="preserve">Answer&gt; </w:t>
      </w:r>
      <w:r>
        <w:t>In 3.X, text-mode files assume their file content is Unicode text (even if it’s all</w:t>
      </w:r>
      <w:r>
        <w:t xml:space="preserve"> </w:t>
      </w:r>
      <w:r>
        <w:t>ASCII) and automatically decode when reading and encode when writing. With</w:t>
      </w:r>
      <w:r>
        <w:t xml:space="preserve"> </w:t>
      </w:r>
      <w:r>
        <w:t>binary-mode files, bytes are transferred to and f</w:t>
      </w:r>
      <w:r>
        <w:t>rom the file unchanged. The con</w:t>
      </w:r>
      <w:r>
        <w:t xml:space="preserve">tents of text-mode files are usually represented as </w:t>
      </w:r>
      <w:proofErr w:type="spellStart"/>
      <w:r>
        <w:t>str</w:t>
      </w:r>
      <w:proofErr w:type="spellEnd"/>
      <w:r>
        <w:t xml:space="preserve"> objects in your script, and</w:t>
      </w:r>
      <w:r>
        <w:t xml:space="preserve"> </w:t>
      </w:r>
      <w:r>
        <w:t>the contents of binary files are represented as byt</w:t>
      </w:r>
      <w:r>
        <w:t xml:space="preserve">es (or </w:t>
      </w:r>
      <w:proofErr w:type="spellStart"/>
      <w:r>
        <w:t>bytearray</w:t>
      </w:r>
      <w:proofErr w:type="spellEnd"/>
      <w:r>
        <w:t xml:space="preserve">) objects. </w:t>
      </w:r>
      <w:proofErr w:type="spellStart"/>
      <w:r>
        <w:t>Text</w:t>
      </w:r>
      <w:r>
        <w:t>mode</w:t>
      </w:r>
      <w:proofErr w:type="spellEnd"/>
      <w:r>
        <w:t xml:space="preserve"> files also handle the BOM for certain encoding types and automatically</w:t>
      </w:r>
      <w:r>
        <w:t xml:space="preserve"> </w:t>
      </w:r>
      <w:r>
        <w:t>translate end-of-line sequences to and from the single \n character on input and</w:t>
      </w:r>
      <w:r>
        <w:t xml:space="preserve"> </w:t>
      </w:r>
      <w:r>
        <w:t>output unless this is explicitly disabled; binary-mode files do not perform either of</w:t>
      </w:r>
    </w:p>
    <w:p w:rsidR="006C4BAC" w:rsidRDefault="00B955BA" w:rsidP="00B955BA">
      <w:r>
        <w:t>these steps.</w:t>
      </w:r>
    </w:p>
    <w:p w:rsidR="006C4BAC" w:rsidRDefault="006C4BAC"/>
    <w:p w:rsidR="006C4BAC" w:rsidRDefault="00F07DA7">
      <w:r>
        <w:t>Q5. How can you interpret a Unicode text file containing text encoded in a different encoding than your platform's default?</w:t>
      </w:r>
    </w:p>
    <w:p w:rsidR="006C4BAC" w:rsidRDefault="006C4BAC"/>
    <w:p w:rsidR="00B955BA" w:rsidRDefault="00B955BA" w:rsidP="00B955BA">
      <w:r>
        <w:t xml:space="preserve">Answer&gt; </w:t>
      </w:r>
      <w:r>
        <w:t>To read files encoded in a different encoding than the default for your platform,</w:t>
      </w:r>
      <w:r>
        <w:t xml:space="preserve"> </w:t>
      </w:r>
      <w:r>
        <w:t>simply pass the name of the file’s encoding to the open built-in in 3.X</w:t>
      </w:r>
      <w:r>
        <w:t xml:space="preserve"> </w:t>
      </w:r>
      <w:r>
        <w:t>(</w:t>
      </w:r>
      <w:proofErr w:type="spellStart"/>
      <w:proofErr w:type="gramStart"/>
      <w:r>
        <w:t>codecs.open</w:t>
      </w:r>
      <w:proofErr w:type="spellEnd"/>
      <w:proofErr w:type="gramEnd"/>
      <w:r>
        <w:t>() in 2.X); data will be decoded per the specified encoding when it is</w:t>
      </w:r>
      <w:r>
        <w:t xml:space="preserve"> </w:t>
      </w:r>
      <w:r>
        <w:t>read from the file. You can also read in binary mode and manually decode the bytes</w:t>
      </w:r>
      <w:r>
        <w:t xml:space="preserve"> </w:t>
      </w:r>
      <w:r>
        <w:t xml:space="preserve">to a string by giving an encoding name, but this involves extra work and is some-what error-prone for </w:t>
      </w:r>
      <w:proofErr w:type="spellStart"/>
      <w:r>
        <w:t>multibyte</w:t>
      </w:r>
      <w:proofErr w:type="spellEnd"/>
      <w:r>
        <w:t xml:space="preserve"> characters (you may accidentally read a partial</w:t>
      </w:r>
      <w:r>
        <w:t xml:space="preserve"> </w:t>
      </w:r>
      <w:r>
        <w:t>character sequence)</w:t>
      </w:r>
    </w:p>
    <w:p w:rsidR="006C4BAC" w:rsidRDefault="006C4BAC"/>
    <w:p w:rsidR="006C4BAC" w:rsidRDefault="006C4BAC"/>
    <w:p w:rsidR="006C4BAC" w:rsidRDefault="00F07DA7">
      <w:r>
        <w:t>Q6. What is the best way to make a Un</w:t>
      </w:r>
      <w:r>
        <w:t>icode text file in a particular encoding format?</w:t>
      </w:r>
    </w:p>
    <w:p w:rsidR="006C4BAC" w:rsidRDefault="006C4BAC"/>
    <w:p w:rsidR="006C4BAC" w:rsidRDefault="00B955BA" w:rsidP="00B955BA">
      <w:r>
        <w:t xml:space="preserve">Answer&gt; </w:t>
      </w:r>
      <w:r>
        <w:t>To create a Unicode text file in a specific encod</w:t>
      </w:r>
      <w:r>
        <w:t>ing format, pass the desired en</w:t>
      </w:r>
      <w:r>
        <w:t>coding name to open in 3.X (</w:t>
      </w:r>
      <w:proofErr w:type="spellStart"/>
      <w:proofErr w:type="gramStart"/>
      <w:r>
        <w:t>codecs.open</w:t>
      </w:r>
      <w:proofErr w:type="spellEnd"/>
      <w:proofErr w:type="gramEnd"/>
      <w:r>
        <w:t>() in 2.X); strings will be encoded per the</w:t>
      </w:r>
      <w:r>
        <w:t xml:space="preserve"> </w:t>
      </w:r>
      <w:r>
        <w:t>desired encoding when they are written to the file. You can also manually encode</w:t>
      </w:r>
      <w:r>
        <w:t xml:space="preserve"> </w:t>
      </w:r>
      <w:r>
        <w:t>a string to bytes and write it in binary mode, but this is usually extra work.</w:t>
      </w:r>
    </w:p>
    <w:p w:rsidR="006C4BAC" w:rsidRDefault="006C4BAC"/>
    <w:p w:rsidR="006C4BAC" w:rsidRDefault="00F07DA7">
      <w:r>
        <w:t>Q7. What qualifies ASCII text as a form of Unicode text?</w:t>
      </w:r>
    </w:p>
    <w:p w:rsidR="006C4BAC" w:rsidRDefault="006C4BAC"/>
    <w:p w:rsidR="006C4BAC" w:rsidRDefault="00B955BA" w:rsidP="00B955BA">
      <w:r>
        <w:t xml:space="preserve">Answer&gt; </w:t>
      </w:r>
      <w:r>
        <w:t>ASCII text is considered to be a kind of Unicode text, because its 7-bit range of</w:t>
      </w:r>
      <w:r>
        <w:t xml:space="preserve"> </w:t>
      </w:r>
      <w:r>
        <w:t>values is a subset of most Unicode encodings.</w:t>
      </w:r>
    </w:p>
    <w:p w:rsidR="006C4BAC" w:rsidRDefault="006C4BAC"/>
    <w:p w:rsidR="006C4BAC" w:rsidRDefault="00F07DA7">
      <w:r>
        <w:t>Q8. How much of an effect does the change in string types in Python 3.X have on your code?</w:t>
      </w:r>
    </w:p>
    <w:p w:rsidR="00B955BA" w:rsidRDefault="00B955BA"/>
    <w:p w:rsidR="00B955BA" w:rsidRDefault="00B955BA" w:rsidP="00B955BA">
      <w:r>
        <w:t xml:space="preserve">Answer&gt; </w:t>
      </w:r>
      <w:r>
        <w:t xml:space="preserve">The impact of Python </w:t>
      </w:r>
      <w:proofErr w:type="gramStart"/>
      <w:r>
        <w:t>3.X’s</w:t>
      </w:r>
      <w:proofErr w:type="gramEnd"/>
      <w:r>
        <w:t xml:space="preserve"> string types change depends upon the types of strings</w:t>
      </w:r>
      <w:r>
        <w:t xml:space="preserve"> </w:t>
      </w:r>
      <w:r>
        <w:t>you use. For scripts that use simple ASCII text on platforms with ASCII-compatible</w:t>
      </w:r>
      <w:r>
        <w:t xml:space="preserve"> </w:t>
      </w:r>
      <w:r>
        <w:t xml:space="preserve">default encodings, the impact is probably minor: the </w:t>
      </w:r>
      <w:proofErr w:type="spellStart"/>
      <w:r>
        <w:t>str</w:t>
      </w:r>
      <w:proofErr w:type="spellEnd"/>
      <w:r>
        <w:t xml:space="preserve"> string type works the same</w:t>
      </w:r>
      <w:r>
        <w:t xml:space="preserve"> </w:t>
      </w:r>
      <w:r>
        <w:t>in 2.X and 3.X in this case. Moreover, although string-related tools in the standard</w:t>
      </w:r>
      <w:r>
        <w:t xml:space="preserve"> </w:t>
      </w:r>
      <w:bookmarkStart w:id="0" w:name="_GoBack"/>
      <w:bookmarkEnd w:id="0"/>
      <w:r>
        <w:t xml:space="preserve">library such as re, </w:t>
      </w:r>
      <w:proofErr w:type="spellStart"/>
      <w:r>
        <w:t>struct</w:t>
      </w:r>
      <w:proofErr w:type="spellEnd"/>
      <w:r>
        <w:t>, pickle, and xml may technically use different types</w:t>
      </w:r>
    </w:p>
    <w:sectPr w:rsidR="00B955B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DA7" w:rsidRDefault="00F07DA7">
      <w:r>
        <w:separator/>
      </w:r>
    </w:p>
  </w:endnote>
  <w:endnote w:type="continuationSeparator" w:id="0">
    <w:p w:rsidR="00F07DA7" w:rsidRDefault="00F07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07DA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DA7" w:rsidRDefault="00F07DA7">
      <w:r>
        <w:separator/>
      </w:r>
    </w:p>
  </w:footnote>
  <w:footnote w:type="continuationSeparator" w:id="0">
    <w:p w:rsidR="00F07DA7" w:rsidRDefault="00F07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07DA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3558A"/>
    <w:multiLevelType w:val="hybridMultilevel"/>
    <w:tmpl w:val="98825650"/>
    <w:lvl w:ilvl="0" w:tplc="C9C4F90A">
      <w:start w:val="1"/>
      <w:numFmt w:val="bullet"/>
      <w:lvlText w:val="●"/>
      <w:lvlJc w:val="left"/>
      <w:pPr>
        <w:ind w:left="720" w:hanging="360"/>
      </w:pPr>
    </w:lvl>
    <w:lvl w:ilvl="1" w:tplc="B82E406E">
      <w:start w:val="1"/>
      <w:numFmt w:val="bullet"/>
      <w:lvlText w:val="○"/>
      <w:lvlJc w:val="left"/>
      <w:pPr>
        <w:ind w:left="1440" w:hanging="360"/>
      </w:pPr>
    </w:lvl>
    <w:lvl w:ilvl="2" w:tplc="0CB27852">
      <w:start w:val="1"/>
      <w:numFmt w:val="bullet"/>
      <w:lvlText w:val="■"/>
      <w:lvlJc w:val="left"/>
      <w:pPr>
        <w:ind w:left="2160" w:hanging="360"/>
      </w:pPr>
    </w:lvl>
    <w:lvl w:ilvl="3" w:tplc="402C3838">
      <w:start w:val="1"/>
      <w:numFmt w:val="bullet"/>
      <w:lvlText w:val="●"/>
      <w:lvlJc w:val="left"/>
      <w:pPr>
        <w:ind w:left="2880" w:hanging="360"/>
      </w:pPr>
    </w:lvl>
    <w:lvl w:ilvl="4" w:tplc="0A166090">
      <w:start w:val="1"/>
      <w:numFmt w:val="bullet"/>
      <w:lvlText w:val="○"/>
      <w:lvlJc w:val="left"/>
      <w:pPr>
        <w:ind w:left="3600" w:hanging="360"/>
      </w:pPr>
    </w:lvl>
    <w:lvl w:ilvl="5" w:tplc="F8545080">
      <w:start w:val="1"/>
      <w:numFmt w:val="bullet"/>
      <w:lvlText w:val="■"/>
      <w:lvlJc w:val="left"/>
      <w:pPr>
        <w:ind w:left="4320" w:hanging="360"/>
      </w:pPr>
    </w:lvl>
    <w:lvl w:ilvl="6" w:tplc="D164A62C">
      <w:start w:val="1"/>
      <w:numFmt w:val="bullet"/>
      <w:lvlText w:val="●"/>
      <w:lvlJc w:val="left"/>
      <w:pPr>
        <w:ind w:left="5040" w:hanging="360"/>
      </w:pPr>
    </w:lvl>
    <w:lvl w:ilvl="7" w:tplc="63D6A8E6">
      <w:start w:val="1"/>
      <w:numFmt w:val="bullet"/>
      <w:lvlText w:val="●"/>
      <w:lvlJc w:val="left"/>
      <w:pPr>
        <w:ind w:left="5760" w:hanging="360"/>
      </w:pPr>
    </w:lvl>
    <w:lvl w:ilvl="8" w:tplc="23D2BB8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4BAC"/>
    <w:rsid w:val="006C4BAC"/>
    <w:rsid w:val="00B955BA"/>
    <w:rsid w:val="00CB6169"/>
    <w:rsid w:val="00F0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6FD4"/>
  <w15:docId w15:val="{D5CDD5B7-A7E1-49D4-B179-02C62FFE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PRATEEK SAHU</cp:lastModifiedBy>
  <cp:revision>2</cp:revision>
  <dcterms:created xsi:type="dcterms:W3CDTF">2021-03-04T00:25:00Z</dcterms:created>
  <dcterms:modified xsi:type="dcterms:W3CDTF">2022-05-19T17:22:00Z</dcterms:modified>
</cp:coreProperties>
</file>