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1B6" w:rsidRDefault="00F911B6" w:rsidP="00F911B6">
      <w:pPr>
        <w:tabs>
          <w:tab w:val="left" w:pos="2535"/>
        </w:tabs>
        <w:spacing w:line="480" w:lineRule="auto"/>
        <w:rPr>
          <w:rFonts w:ascii="Times New Roman" w:hAnsi="Times New Roman" w:cs="Times New Roman"/>
          <w:b/>
          <w:sz w:val="36"/>
        </w:rPr>
      </w:pPr>
      <w:r>
        <w:rPr>
          <w:rFonts w:ascii="Times New Roman" w:hAnsi="Times New Roman" w:cs="Times New Roman"/>
          <w:b/>
          <w:sz w:val="36"/>
        </w:rPr>
        <w:t>MODULES:</w:t>
      </w:r>
    </w:p>
    <w:p w:rsidR="00173AA4" w:rsidRDefault="00173AA4" w:rsidP="00F911B6">
      <w:pPr>
        <w:tabs>
          <w:tab w:val="left" w:pos="2535"/>
        </w:tabs>
        <w:spacing w:line="480" w:lineRule="auto"/>
        <w:rPr>
          <w:rFonts w:ascii="Times New Roman" w:hAnsi="Times New Roman" w:cs="Times New Roman"/>
          <w:b/>
          <w:sz w:val="36"/>
        </w:rPr>
      </w:pPr>
    </w:p>
    <w:p w:rsidR="00F911B6" w:rsidRPr="00760AEC" w:rsidRDefault="00F911B6" w:rsidP="00F911B6">
      <w:pPr>
        <w:pStyle w:val="ListParagraph"/>
        <w:numPr>
          <w:ilvl w:val="0"/>
          <w:numId w:val="1"/>
        </w:numPr>
        <w:tabs>
          <w:tab w:val="left" w:pos="2535"/>
        </w:tabs>
        <w:spacing w:line="480" w:lineRule="auto"/>
        <w:rPr>
          <w:rFonts w:ascii="Times New Roman" w:hAnsi="Times New Roman" w:cs="Times New Roman"/>
          <w:b/>
          <w:sz w:val="36"/>
        </w:rPr>
      </w:pPr>
      <w:r>
        <w:rPr>
          <w:rFonts w:ascii="Times New Roman" w:hAnsi="Times New Roman" w:cs="Times New Roman"/>
          <w:b/>
          <w:sz w:val="36"/>
        </w:rPr>
        <w:t>Upload Crop and Fertilizer Products</w:t>
      </w:r>
    </w:p>
    <w:p w:rsidR="00F911B6" w:rsidRPr="00760AEC" w:rsidRDefault="00F911B6" w:rsidP="00F911B6">
      <w:pPr>
        <w:tabs>
          <w:tab w:val="left" w:pos="2535"/>
        </w:tabs>
        <w:spacing w:line="48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rPr>
        <w:t xml:space="preserve">                     </w:t>
      </w:r>
      <w:r w:rsidRPr="00760AEC">
        <w:rPr>
          <w:rFonts w:ascii="Times New Roman" w:hAnsi="Times New Roman" w:cs="Times New Roman"/>
          <w:sz w:val="28"/>
          <w:szCs w:val="28"/>
          <w:shd w:val="clear" w:color="auto" w:fill="FFFFFF"/>
        </w:rPr>
        <w:t>An important aspect of analysis of soil efficiency to predict the ratio of Fertilizer product based on climatic conditions. To find the efficiency of the crop yield, get the required input about the soil data and predict the dataset for analysis purpose.</w:t>
      </w:r>
    </w:p>
    <w:p w:rsidR="00F911B6" w:rsidRDefault="00F911B6" w:rsidP="00F911B6">
      <w:pPr>
        <w:pStyle w:val="ListParagraph"/>
        <w:tabs>
          <w:tab w:val="left" w:pos="2535"/>
        </w:tabs>
        <w:spacing w:line="480" w:lineRule="auto"/>
        <w:ind w:left="90"/>
        <w:jc w:val="both"/>
        <w:rPr>
          <w:rFonts w:ascii="Times New Roman" w:hAnsi="Times New Roman" w:cs="Times New Roman"/>
          <w:sz w:val="28"/>
          <w:szCs w:val="28"/>
        </w:rPr>
      </w:pPr>
    </w:p>
    <w:p w:rsidR="00F911B6" w:rsidRDefault="00F911B6" w:rsidP="00F911B6">
      <w:pPr>
        <w:pStyle w:val="ListParagraph"/>
        <w:numPr>
          <w:ilvl w:val="0"/>
          <w:numId w:val="1"/>
        </w:numPr>
        <w:tabs>
          <w:tab w:val="left" w:pos="2535"/>
        </w:tabs>
        <w:spacing w:line="480" w:lineRule="auto"/>
        <w:rPr>
          <w:rFonts w:ascii="Times New Roman" w:hAnsi="Times New Roman" w:cs="Times New Roman"/>
          <w:b/>
          <w:sz w:val="36"/>
        </w:rPr>
      </w:pPr>
      <w:r>
        <w:rPr>
          <w:rFonts w:ascii="Times New Roman" w:hAnsi="Times New Roman" w:cs="Times New Roman"/>
          <w:b/>
          <w:sz w:val="36"/>
        </w:rPr>
        <w:t>Crop Yield Prediction</w:t>
      </w:r>
    </w:p>
    <w:p w:rsidR="00F911B6" w:rsidRDefault="00F911B6" w:rsidP="00F911B6">
      <w:pPr>
        <w:spacing w:line="480" w:lineRule="auto"/>
        <w:jc w:val="both"/>
        <w:rPr>
          <w:rFonts w:ascii="Times New Roman" w:hAnsi="Times New Roman" w:cs="Times New Roman"/>
          <w:sz w:val="28"/>
          <w:szCs w:val="28"/>
        </w:rPr>
      </w:pPr>
      <w:r>
        <w:rPr>
          <w:rFonts w:ascii="Times New Roman" w:hAnsi="Times New Roman" w:cs="Times New Roman"/>
          <w:sz w:val="28"/>
          <w:szCs w:val="28"/>
          <w:shd w:val="clear" w:color="auto" w:fill="FFFFFF"/>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t>“</w:t>
      </w:r>
      <w:r>
        <w:rPr>
          <w:rFonts w:ascii="Times New Roman" w:hAnsi="Times New Roman" w:cs="Times New Roman"/>
          <w:sz w:val="28"/>
          <w:szCs w:val="28"/>
          <w:shd w:val="clear" w:color="auto" w:fill="FFFFFF"/>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tab/>
      </w:r>
      <w:r>
        <w:rPr>
          <w:rFonts w:ascii="Times New Roman" w:hAnsi="Times New Roman" w:cs="Times New Roman"/>
          <w:sz w:val="28"/>
          <w:szCs w:val="28"/>
          <w:shd w:val="clear" w:color="auto" w:fill="FFFFFF"/>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tab/>
      </w:r>
      <w:r>
        <w:rPr>
          <w:rFonts w:ascii="Times New Roman" w:hAnsi="Times New Roman" w:cs="Times New Roman"/>
          <w:sz w:val="28"/>
          <w:szCs w:val="28"/>
        </w:rPr>
        <w:t>Prediction” refers to the output of an algorithm after it has been trained on a historical dataset and applied to new data when you’re trying to forecast the likelihood of a particular outcome, such as whether or not a customer will churn to the climatic conditions. The algorithm will generate probable values for an unknown variable for each record in the new data, allowing the model builder to identify what that value will most likely be.</w:t>
      </w:r>
    </w:p>
    <w:p w:rsidR="00F911B6" w:rsidRDefault="00F911B6" w:rsidP="00F911B6">
      <w:pPr>
        <w:spacing w:line="480" w:lineRule="auto"/>
        <w:jc w:val="both"/>
        <w:rPr>
          <w:rFonts w:ascii="Times New Roman" w:hAnsi="Times New Roman" w:cs="Times New Roman"/>
          <w:sz w:val="28"/>
          <w:szCs w:val="28"/>
        </w:rPr>
      </w:pPr>
    </w:p>
    <w:p w:rsidR="00F911B6" w:rsidRPr="00760AEC" w:rsidRDefault="00F911B6" w:rsidP="00F911B6">
      <w:pPr>
        <w:pStyle w:val="ListParagraph"/>
        <w:numPr>
          <w:ilvl w:val="0"/>
          <w:numId w:val="1"/>
        </w:numPr>
        <w:tabs>
          <w:tab w:val="left" w:pos="2535"/>
        </w:tabs>
        <w:spacing w:line="480" w:lineRule="auto"/>
        <w:rPr>
          <w:rFonts w:ascii="Times New Roman" w:hAnsi="Times New Roman" w:cs="Times New Roman"/>
          <w:b/>
          <w:sz w:val="36"/>
        </w:rPr>
      </w:pPr>
      <w:r>
        <w:rPr>
          <w:rFonts w:ascii="Times New Roman" w:hAnsi="Times New Roman" w:cs="Times New Roman"/>
          <w:b/>
          <w:sz w:val="36"/>
        </w:rPr>
        <w:lastRenderedPageBreak/>
        <w:t>Graphical Representations</w:t>
      </w:r>
    </w:p>
    <w:p w:rsidR="0019362C" w:rsidRPr="00F911B6" w:rsidRDefault="00F911B6" w:rsidP="00173AA4">
      <w:pPr>
        <w:pStyle w:val="ListParagraph"/>
        <w:tabs>
          <w:tab w:val="left" w:pos="90"/>
          <w:tab w:val="left" w:pos="2535"/>
        </w:tabs>
        <w:spacing w:line="480" w:lineRule="auto"/>
        <w:ind w:left="0"/>
        <w:jc w:val="both"/>
      </w:pPr>
      <w:r>
        <w:rPr>
          <w:rFonts w:ascii="Times New Roman" w:hAnsi="Times New Roman" w:cs="Times New Roman"/>
          <w:sz w:val="32"/>
        </w:rPr>
        <w:tab/>
        <w:t xml:space="preserve">                 </w:t>
      </w:r>
      <w:r>
        <w:rPr>
          <w:rFonts w:ascii="Times New Roman" w:hAnsi="Times New Roman" w:cs="Times New Roman"/>
          <w:sz w:val="28"/>
          <w:szCs w:val="28"/>
        </w:rPr>
        <w:t>The analyses of proposed systems are calculated based on the approvals and disapprovals. This can be measured with the help of graphical notations such as pie chart, bar chart and line chart. The data can be given in a dynamical data.</w:t>
      </w:r>
      <w:bookmarkStart w:id="0" w:name="_GoBack"/>
      <w:bookmarkEnd w:id="0"/>
    </w:p>
    <w:sectPr w:rsidR="0019362C" w:rsidRPr="00F91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597587"/>
    <w:multiLevelType w:val="hybridMultilevel"/>
    <w:tmpl w:val="CDB643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7F8"/>
    <w:rsid w:val="00173AA4"/>
    <w:rsid w:val="0019362C"/>
    <w:rsid w:val="008968DC"/>
    <w:rsid w:val="00A417F8"/>
    <w:rsid w:val="00F84B92"/>
    <w:rsid w:val="00F91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6B45"/>
  <w15:chartTrackingRefBased/>
  <w15:docId w15:val="{39673F07-3F53-4043-B10A-3D9726E3F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68D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11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2021-09-12T13:14:00Z</dcterms:created>
  <dcterms:modified xsi:type="dcterms:W3CDTF">2022-05-07T12:30:00Z</dcterms:modified>
</cp:coreProperties>
</file>