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26"/>
          <w:szCs w:val="26"/>
        </w:rPr>
        <w:t xml:space="preserve">FitBuddy-AI — AI-Powered Personalized Workout &amp; Nutrition Planner</w:t>
      </w:r>
    </w:p>
    <w:p>
      <w:pPr>
        <w:spacing w:after="60"/>
      </w:pPr>
      <w:r>
        <w:rPr>
          <w:b/>
          <w:bCs/>
          <w:color w:val="2E75B6"/>
          <w:sz w:val="24"/>
          <w:szCs w:val="24"/>
        </w:rPr>
        <w:t xml:space="preserve">Project Design Phase-II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Technology Stack (Architecture &amp; Stack)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22/09/2026</w:t>
            </w:r>
          </w:p>
        </w:tc>
      </w:tr>
      <w:tr>
        <w:tc>
          <w:tcPr>
            <w:tcW w:type="pct" w:w="50%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SWTID-2026-9413</w:t>
            </w:r>
          </w:p>
        </w:tc>
      </w:tr>
      <w:tr>
        <w:tc>
          <w:tcPr>
            <w:tcW w:type="pct" w:w="50%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Team Size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pct" w:w="50%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FitBuddy-AI</w:t>
            </w:r>
          </w:p>
        </w:tc>
      </w:tr>
    </w:tbl>
    <w:p>
      <w:pPr>
        <w:spacing w:after="240" w:before="160"/>
      </w:pPr>
      <w:r>
        <w:rPr>
          <w:i/>
          <w:iCs/>
          <w:sz w:val="20"/>
          <w:szCs w:val="20"/>
        </w:rPr>
        <w:t xml:space="preserve">Team Leader: Praveenkumar J</w:t>
      </w:r>
      <w:r>
        <w:rPr>
          <w:i/>
          <w:iCs/>
          <w:sz w:val="20"/>
          <w:szCs w:val="20"/>
        </w:rPr>
        <w:t xml:space="preserve">  |  Team Members: </w:t>
      </w:r>
      <w:r>
        <w:rPr>
          <w:i/>
          <w:iCs/>
          <w:sz w:val="20"/>
          <w:szCs w:val="20"/>
        </w:rPr>
        <w:t xml:space="preserve">Praveen, PremAnand R, Susibala A</w:t>
      </w:r>
    </w:p>
    <w:p>
      <w:pPr>
        <w:pStyle w:val="Heading2"/>
        <w:spacing w:after="100" w:before="200"/>
      </w:pPr>
      <w:r>
        <w:rPr>
          <w:b/>
          <w:bCs/>
          <w:color w:val="2E75B6"/>
        </w:rPr>
        <w:t xml:space="preserve">Technical Architecture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system follows a layered architecture. A browser talks to FastAPI through Jinja2-rendered pages, while external clients can use the same backend through a parallel JSON REST API. Incoming data is validated by Pydantic schemas, business logic lives in the routes and CRUD layers, and a dedicated AI service module (app/ai.py) wraps the Google Gemini client — with a demo-mode fallback so the app runs without any external API dependency. All persistent data is stored in SQLite via SQLAlchemy.</w:t>
      </w:r>
    </w:p>
    <w:p>
      <w:pPr>
        <w:spacing w:after="200" w:before="120"/>
        <w:jc w:val="center"/>
      </w:pPr>
      <w:r>
        <w:drawing>
          <wp:inline distT="0" distB="0" distL="0" distR="0">
            <wp:extent cx="4754880" cy="294436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94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b/>
          <w:bCs/>
          <w:color w:val="2E75B6"/>
        </w:rPr>
        <w:t xml:space="preserve">Table-1: Components &amp; Technologies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3560"/>
        <w:gridCol w:w="32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Web Framework &amp; Server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Routes HTTP requests, serves both HTML pages and JSON, runs the ASGI app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Python, FastAPI, Uvicorn</w:t>
            </w:r>
          </w:p>
        </w:tc>
      </w:tr>
      <w:tr>
        <w:tc>
          <w:tcPr>
            <w:tcW w:type="dxa" w:w="7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Request Validation</w:t>
            </w:r>
          </w:p>
        </w:tc>
        <w:tc>
          <w:tcPr>
            <w:tcW w:type="dxa" w:w="35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Validates and normalizes profile, feedback, and settings data</w:t>
            </w:r>
          </w:p>
        </w:tc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Pydantic v2, pydantic-settings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Data Persistence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Stores users and generated plans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SQLAlchemy ORM, SQLite (fitbuddy.db)</w:t>
            </w:r>
          </w:p>
        </w:tc>
      </w:tr>
      <w:tr>
        <w:tc>
          <w:tcPr>
            <w:tcW w:type="dxa" w:w="7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AI Service Layer</w:t>
            </w:r>
          </w:p>
        </w:tc>
        <w:tc>
          <w:tcPr>
            <w:tcW w:type="dxa" w:w="35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Builds prompts and calls Gemini for workout plans, nutrition tips, and feedback-based updates; falls back to demo content when no key is set</w:t>
            </w:r>
          </w:p>
        </w:tc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google-genai client, Gemini models (gemini-3.1-pro-preview / gemini-3.8-flash)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Presentation Layer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Renders the profile form, plan page, and admin dashboard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Jinja2 templates, HTML/CSS</w:t>
            </w:r>
          </w:p>
        </w:tc>
      </w:tr>
      <w:tr>
        <w:tc>
          <w:tcPr>
            <w:tcW w:type="dxa" w:w="7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Testing</w:t>
            </w:r>
          </w:p>
        </w:tc>
        <w:tc>
          <w:tcPr>
            <w:tcW w:type="dxa" w:w="35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Automated smoke tests against the FastAPI app</w:t>
            </w:r>
          </w:p>
        </w:tc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Pytest, FastAPI TestClient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5B6"/>
        </w:rPr>
        <w:t xml:space="preserve">Table-2: Application Characteristics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3560"/>
        <w:gridCol w:w="32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35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Open-Source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Entirely built on the open-source Python/FastAPI ecosystem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Python, FastAPI, SQLAlchemy</w:t>
            </w:r>
          </w:p>
        </w:tc>
      </w:tr>
      <w:tr>
        <w:tc>
          <w:tcPr>
            <w:tcW w:type="dxa" w:w="7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Configurable</w:t>
            </w:r>
          </w:p>
        </w:tc>
        <w:tc>
          <w:tcPr>
            <w:tcW w:type="dxa" w:w="35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Behaviour (demo mode, admin access, database location, models used) is driven by environment variables</w:t>
            </w:r>
          </w:p>
        </w:tc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.env / pydantic-settings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Self-contained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Runs locally with a file-based SQLite database and no mandatory external services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SQLite</w:t>
            </w:r>
          </w:p>
        </w:tc>
      </w:tr>
      <w:tr>
        <w:tc>
          <w:tcPr>
            <w:tcW w:type="dxa" w:w="7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Documented API</w:t>
            </w:r>
          </w:p>
        </w:tc>
        <w:tc>
          <w:tcPr>
            <w:tcW w:type="dxa" w:w="35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Automatically generated, interactive API documentation</w:t>
            </w:r>
          </w:p>
        </w:tc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FastAPI Swagger / OpenAPI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Testable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Core flows are covered by an automated test suite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Pytest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1e7aa597266349ce8a827a4ab33ddbfc81edec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2026-09-25T05:51:08.180Z</dcterms:created>
  <dcterms:modified xsi:type="dcterms:W3CDTF">2026-09-25T05:51:08.180Z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