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77777777" w:rsidR="00C22B9F" w:rsidRDefault="00C22B9F" w:rsidP="00CC6684">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1E8AFC7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14:paraId="6B7FE6AB" w14:textId="77777777" w:rsidR="00CC6684" w:rsidRDefault="005C648D" w:rsidP="006820FB">
      <w:pPr>
        <w:spacing w:line="259" w:lineRule="auto"/>
        <w:jc w:val="center"/>
        <w:rPr>
          <w:rStyle w:val="TitleChar"/>
        </w:rPr>
      </w:pPr>
      <w:r>
        <w:rPr>
          <w:rFonts w:cs="Times New Roman"/>
          <w:b/>
          <w:bCs/>
          <w:noProof/>
          <w:szCs w:val="24"/>
        </w:rPr>
        <w:pict w14:anchorId="5503B4CC">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4C126D5" w14:textId="77777777" w:rsidR="00EE3895" w:rsidRDefault="00EE3895" w:rsidP="00EE3895">
      <w:pPr>
        <w:spacing w:line="259" w:lineRule="auto"/>
        <w:rPr>
          <w:rStyle w:val="TitleChar"/>
        </w:rPr>
      </w:pPr>
    </w:p>
    <w:p w14:paraId="20FB84D5"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6C23B5D8"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310410D6"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0406B4D7"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10546071"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10049BB5"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1BD61B44"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7FE0AF21"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69AB845D" w14:textId="77777777" w:rsidR="00CE3417" w:rsidRDefault="00495B70" w:rsidP="00FD3897">
          <w:pPr>
            <w:spacing w:line="259" w:lineRule="auto"/>
            <w:jc w:val="right"/>
            <w:rPr>
              <w:rFonts w:cs="Times New Roman"/>
              <w:szCs w:val="24"/>
            </w:rPr>
          </w:pPr>
          <w:r>
            <w:rPr>
              <w:rFonts w:cs="Times New Roman"/>
              <w:szCs w:val="24"/>
            </w:rPr>
            <w:t>NCE</w:t>
          </w:r>
        </w:p>
      </w:sdtContent>
    </w:sdt>
    <w:p w14:paraId="7401DBE4"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65DC08E" w14:textId="77777777" w:rsidR="00CE3417" w:rsidRDefault="00CE3417" w:rsidP="00CE3417">
      <w:pPr>
        <w:spacing w:line="259" w:lineRule="auto"/>
        <w:jc w:val="left"/>
        <w:rPr>
          <w:rFonts w:cs="Times New Roman"/>
          <w:szCs w:val="24"/>
        </w:rPr>
      </w:pPr>
    </w:p>
    <w:p w14:paraId="55B0AB7A"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75AF4162"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2650260"/>
      <w:r>
        <w:lastRenderedPageBreak/>
        <w:t xml:space="preserve">Table of </w:t>
      </w:r>
      <w:r w:rsidR="00B80EC7" w:rsidRPr="00C81749">
        <w:t>Contents</w:t>
      </w:r>
      <w:bookmarkEnd w:id="0"/>
    </w:p>
    <w:p w14:paraId="54F438D0"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383459E1"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4B68F02B"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13D27CE3"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0D0DCD16"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65817671"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32A9C8C2"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3687900C"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09ADE079"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6E8939B3"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21778DA0"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028107DF"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2B17BA33"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484EF53F"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18233DA4"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1B00888F"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7E839077"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184A201E"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6EBECE2D"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28F885CA"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61317085"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40B68BDD"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36206631"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13FD3587"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73FB39B5"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07E1C167"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7AC54E94"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7E646C83" w14:textId="77777777" w:rsidR="00561BCD" w:rsidRDefault="005C648D">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6DA3DB64"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42248AA2"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0EE733B5" w14:textId="77777777" w:rsidR="00561BCD" w:rsidRDefault="005C648D">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2650261"/>
      <w:r>
        <w:lastRenderedPageBreak/>
        <w:t>Abstract</w:t>
      </w:r>
      <w:bookmarkEnd w:id="1"/>
    </w:p>
    <w:p w14:paraId="6FEEB666" w14:textId="77777777" w:rsidR="00570EE6" w:rsidRDefault="006F24E0" w:rsidP="00887BF6">
      <w:r>
        <w:t>Our project.</w:t>
      </w:r>
      <w:bookmarkStart w:id="2" w:name="_GoBack"/>
      <w:bookmarkEnd w:id="2"/>
      <w:r w:rsidR="00570EE6">
        <w:br w:type="page"/>
      </w:r>
    </w:p>
    <w:p w14:paraId="33D869A8"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105A1C97"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5" w:name="_Toc32650263"/>
      <w:r>
        <w:lastRenderedPageBreak/>
        <w:t>List of Figures</w:t>
      </w:r>
      <w:bookmarkEnd w:id="5"/>
    </w:p>
    <w:p w14:paraId="642B1B9B"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64CEF2F5" w14:textId="77777777" w:rsidR="00681972" w:rsidRDefault="00B97D76" w:rsidP="00681972">
      <w:pPr>
        <w:pStyle w:val="Heading"/>
      </w:pPr>
      <w:r>
        <w:fldChar w:fldCharType="end"/>
      </w:r>
    </w:p>
    <w:p w14:paraId="724B7F30" w14:textId="77777777" w:rsidR="00681972" w:rsidRDefault="00681972" w:rsidP="00681972">
      <w:pPr>
        <w:spacing w:line="259" w:lineRule="auto"/>
        <w:jc w:val="left"/>
        <w:rPr>
          <w:rFonts w:eastAsiaTheme="majorEastAsia" w:cstheme="majorBidi"/>
          <w:b/>
          <w:sz w:val="32"/>
          <w:szCs w:val="29"/>
        </w:rPr>
      </w:pPr>
      <w:r>
        <w:br w:type="page"/>
      </w:r>
    </w:p>
    <w:p w14:paraId="555B3AA4" w14:textId="77777777" w:rsidR="00681972" w:rsidRDefault="00681972" w:rsidP="00681972">
      <w:pPr>
        <w:pStyle w:val="Heading"/>
      </w:pPr>
      <w:bookmarkStart w:id="6" w:name="_Toc32650264"/>
      <w:r>
        <w:lastRenderedPageBreak/>
        <w:t>List of Abbreviations</w:t>
      </w:r>
      <w:bookmarkEnd w:id="6"/>
    </w:p>
    <w:p w14:paraId="27E57621" w14:textId="77777777" w:rsidR="00681972" w:rsidRDefault="00681972" w:rsidP="00681972">
      <w:r>
        <w:t>CCTV – Closed Circuit Television</w:t>
      </w:r>
      <w:r>
        <w:br w:type="page"/>
      </w:r>
    </w:p>
    <w:p w14:paraId="28F18D95" w14:textId="77777777" w:rsidR="00B80EC7" w:rsidRDefault="00B80EC7" w:rsidP="00B80EC7">
      <w:pPr>
        <w:pStyle w:val="Heading1"/>
        <w:rPr>
          <w:bCs/>
        </w:rPr>
      </w:pPr>
      <w:bookmarkStart w:id="7" w:name="_Toc32650265"/>
      <w:r w:rsidRPr="00FE1A1F">
        <w:rPr>
          <w:bCs/>
        </w:rPr>
        <w:lastRenderedPageBreak/>
        <w:t>Introduction</w:t>
      </w:r>
      <w:bookmarkEnd w:id="7"/>
    </w:p>
    <w:p w14:paraId="55D14C71" w14:textId="77777777" w:rsidR="00561BCD" w:rsidRPr="00561BCD" w:rsidRDefault="00561BCD" w:rsidP="00561BCD">
      <w:pPr>
        <w:pStyle w:val="Heading2"/>
      </w:pPr>
      <w:r>
        <w:t>Background</w:t>
      </w:r>
    </w:p>
    <w:p w14:paraId="596E778C"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7DED104B"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0A9716AB" w14:textId="77777777" w:rsidR="00B80EC7" w:rsidRPr="005C0E64" w:rsidRDefault="00B80EC7" w:rsidP="00B80EC7">
      <w:pPr>
        <w:rPr>
          <w:rFonts w:cs="Times New Roman"/>
          <w:szCs w:val="24"/>
        </w:rPr>
      </w:pPr>
      <w:commentRangeStart w:id="10"/>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614D56B1"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6F03A375"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79A2B391"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7241F4A7"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67539630" w14:textId="77777777" w:rsidR="00B80EC7" w:rsidRPr="00BB3173" w:rsidRDefault="00B80EC7" w:rsidP="00691AEE">
      <w:pPr>
        <w:pStyle w:val="Heading2"/>
      </w:pPr>
      <w:bookmarkStart w:id="15" w:name="_Toc32650266"/>
      <w:r w:rsidRPr="00BB3173">
        <w:t>Evolut</w:t>
      </w:r>
      <w:r>
        <w:t>ion of traffic detection system</w:t>
      </w:r>
      <w:bookmarkEnd w:id="15"/>
    </w:p>
    <w:p w14:paraId="0CB5A275"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2F260F03" w14:textId="77777777" w:rsidR="00B80EC7" w:rsidRPr="003B4302" w:rsidRDefault="00B80EC7" w:rsidP="00691AEE">
      <w:pPr>
        <w:pStyle w:val="Heading3"/>
      </w:pPr>
      <w:bookmarkStart w:id="17" w:name="_Toc32650267"/>
      <w:r w:rsidRPr="003B4302">
        <w:t>Latest status of traffic violation detection system</w:t>
      </w:r>
      <w:bookmarkEnd w:id="17"/>
    </w:p>
    <w:p w14:paraId="621ABBE2"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36A6A61E"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323F9EA5" w14:textId="77777777" w:rsidR="00B80EC7" w:rsidRPr="003B4302" w:rsidRDefault="00B80EC7" w:rsidP="00691AEE">
      <w:pPr>
        <w:pStyle w:val="Heading3"/>
      </w:pPr>
      <w:bookmarkStart w:id="20" w:name="_Toc32650268"/>
      <w:r w:rsidRPr="003B4302">
        <w:t>Benefits</w:t>
      </w:r>
      <w:bookmarkEnd w:id="20"/>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21" w:name="_Toc32650269"/>
      <w:r>
        <w:t>Existing System</w:t>
      </w:r>
      <w:bookmarkEnd w:id="21"/>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24" w:name="_Toc32650271"/>
      <w:r>
        <w:lastRenderedPageBreak/>
        <w:t>Traffic Violation Detection System based on RFID</w:t>
      </w:r>
      <w:bookmarkEnd w:id="24"/>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77777777" w:rsidR="00B80EC7" w:rsidRDefault="00B80EC7" w:rsidP="00B80EC7">
      <w:pPr>
        <w:pStyle w:val="ListParagraph"/>
        <w:numPr>
          <w:ilvl w:val="0"/>
          <w:numId w:val="21"/>
        </w:numPr>
      </w:pPr>
      <w:r>
        <w:t>The method is fast; it has less delay in comparison to JIT method.</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25" w:name="_Toc32650272"/>
      <w:r w:rsidRPr="00D20283">
        <w:t>Traffic Rules Violation Detection with Computer Vision</w:t>
      </w:r>
      <w:bookmarkEnd w:id="25"/>
    </w:p>
    <w:p w14:paraId="0AB6E20E"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26" w:name="_Toc32650273"/>
      <w:r>
        <w:t>Intersection Violation Detection by Hikvision</w:t>
      </w:r>
      <w:bookmarkEnd w:id="26"/>
    </w:p>
    <w:p w14:paraId="7A5E08B2" w14:textId="77777777" w:rsidR="00B80EC7" w:rsidRDefault="00B80EC7" w:rsidP="00B80EC7">
      <w:r>
        <w:t xml:space="preserve">Hikvision is a provider of innovative security products and solutions. Intersection Violation Detection is also one of the systems provided by them. </w:t>
      </w:r>
    </w:p>
    <w:p w14:paraId="04809AF1"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49AB64F6" w14:textId="77777777" w:rsidR="00FD78EC" w:rsidRDefault="00FD78EC">
      <w:pPr>
        <w:spacing w:line="259" w:lineRule="auto"/>
        <w:jc w:val="left"/>
        <w:rPr>
          <w:rFonts w:eastAsiaTheme="majorEastAsia" w:cstheme="majorBidi"/>
          <w:b/>
          <w:sz w:val="28"/>
          <w:szCs w:val="23"/>
        </w:rPr>
      </w:pPr>
      <w:bookmarkStart w:id="27" w:name="_Toc32650274"/>
      <w:r>
        <w:br w:type="page"/>
      </w:r>
    </w:p>
    <w:p w14:paraId="4F4D0669" w14:textId="77777777" w:rsidR="00B80EC7" w:rsidRPr="00A931A3" w:rsidRDefault="00B80EC7" w:rsidP="00FD78EC">
      <w:pPr>
        <w:pStyle w:val="Heading3"/>
      </w:pPr>
      <w:r w:rsidRPr="00A931A3">
        <w:lastRenderedPageBreak/>
        <w:t>Customer’s perspective</w:t>
      </w:r>
      <w:bookmarkEnd w:id="27"/>
    </w:p>
    <w:p w14:paraId="58FBCA34"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6518FE7F" w14:textId="77777777" w:rsidR="00887BF6" w:rsidRDefault="00887BF6">
      <w:pPr>
        <w:spacing w:line="259" w:lineRule="auto"/>
        <w:jc w:val="left"/>
        <w:rPr>
          <w:rFonts w:eastAsiaTheme="majorEastAsia" w:cstheme="majorBidi"/>
          <w:b/>
          <w:sz w:val="32"/>
          <w:szCs w:val="29"/>
        </w:rPr>
      </w:pPr>
      <w:r>
        <w:br w:type="page"/>
      </w:r>
    </w:p>
    <w:p w14:paraId="0AE83517" w14:textId="77777777" w:rsidR="00B80EC7" w:rsidRDefault="00B80EC7" w:rsidP="00FD78EC">
      <w:pPr>
        <w:pStyle w:val="Heading2"/>
      </w:pPr>
      <w:bookmarkStart w:id="29" w:name="_Toc32650275"/>
      <w:r w:rsidRPr="008D3708">
        <w:lastRenderedPageBreak/>
        <w:t>Observation of existing or similar system</w:t>
      </w:r>
      <w:r>
        <w:t>s</w:t>
      </w:r>
      <w:bookmarkEnd w:id="29"/>
    </w:p>
    <w:p w14:paraId="09497CDD"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28F5EFE1" w14:textId="77777777" w:rsidR="009E17CA" w:rsidRDefault="009E17CA" w:rsidP="00B80EC7"/>
    <w:p w14:paraId="7E0042DB" w14:textId="77777777" w:rsidR="00BE2E28" w:rsidRDefault="00BE2E28" w:rsidP="00FD78EC">
      <w:pPr>
        <w:pStyle w:val="Heading3"/>
      </w:pPr>
      <w:bookmarkStart w:id="32" w:name="_Toc32650277"/>
      <w:r>
        <w:t>Common F</w:t>
      </w:r>
      <w:r w:rsidR="00FD78EC">
        <w:tab/>
      </w:r>
      <w:r>
        <w:t>eatures</w:t>
      </w:r>
      <w:bookmarkEnd w:id="32"/>
    </w:p>
    <w:p w14:paraId="6B11CDA2" w14:textId="77777777" w:rsidR="004A3CA4" w:rsidRDefault="004A3CA4" w:rsidP="004A3CA4">
      <w:commentRangeStart w:id="33"/>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68B29003" w14:textId="77777777" w:rsidR="009E17CA" w:rsidRDefault="00E80D16" w:rsidP="00143FA3">
      <w:pPr>
        <w:pStyle w:val="ListParagraph"/>
        <w:numPr>
          <w:ilvl w:val="0"/>
          <w:numId w:val="24"/>
        </w:numPr>
      </w:pPr>
      <w:r>
        <w:t>Surveillance Camera</w:t>
      </w:r>
      <w:r w:rsidR="009E17CA">
        <w:br w:type="page"/>
      </w:r>
    </w:p>
    <w:p w14:paraId="254BA566" w14:textId="77777777" w:rsidR="009E17CA" w:rsidRDefault="00AE78E7" w:rsidP="00FD78EC">
      <w:pPr>
        <w:pStyle w:val="Heading2"/>
      </w:pPr>
      <w:bookmarkStart w:id="34" w:name="_Toc32650278"/>
      <w:r>
        <w:lastRenderedPageBreak/>
        <w:t>Problem Statement</w:t>
      </w:r>
      <w:bookmarkEnd w:id="34"/>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181AA32A"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50F23FB3"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43858CF1"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50C67500" w14:textId="77777777" w:rsidR="00F86F80" w:rsidRPr="00F86F80" w:rsidRDefault="00F86F80" w:rsidP="00FD78EC">
      <w:pPr>
        <w:pStyle w:val="Heading3"/>
      </w:pPr>
      <w:bookmarkStart w:id="41" w:name="_Toc32650280"/>
      <w:r>
        <w:t>Aims</w:t>
      </w:r>
      <w:bookmarkEnd w:id="41"/>
    </w:p>
    <w:p w14:paraId="68835A8A" w14:textId="77777777" w:rsidR="00A31FEF" w:rsidRDefault="00373B89" w:rsidP="00A31FEF">
      <w:r>
        <w:t>O</w:t>
      </w:r>
      <w:r w:rsidR="00F86F80">
        <w:t xml:space="preserve">ur aim that we have planned in to achieve </w:t>
      </w:r>
      <w:r>
        <w:t>is</w:t>
      </w:r>
      <w:r w:rsidR="0073460C">
        <w:t>giv</w:t>
      </w:r>
      <w:r w:rsidR="00A31FEF">
        <w:t>en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048F3429"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04D0B82E"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5636616D"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7F446C95"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7F069619"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3AB93498"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6E237A44"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621674BE"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41482F70"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763A25C4"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2FC7CF35"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381BB3">
      <w:pPr>
        <w:spacing w:line="259" w:lineRule="auto"/>
        <w:jc w:val="left"/>
      </w:pPr>
      <w:r>
        <w:rPr>
          <w:rStyle w:val="CommentReference"/>
        </w:rPr>
        <w:commentReference w:id="55"/>
      </w:r>
      <w:r w:rsidR="00E67AC2">
        <w:rPr>
          <w:b/>
        </w:rPr>
        <w:br w:type="page"/>
      </w:r>
    </w:p>
    <w:p w14:paraId="6553CE05" w14:textId="77777777" w:rsidR="00301703" w:rsidRDefault="00301703" w:rsidP="00301703">
      <w:pPr>
        <w:pStyle w:val="Heading1"/>
      </w:pPr>
      <w:bookmarkStart w:id="56" w:name="_Toc32650283"/>
      <w:r>
        <w:lastRenderedPageBreak/>
        <w:t>Methodology</w:t>
      </w:r>
      <w:bookmarkEnd w:id="56"/>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58" w:name="_Toc32650284"/>
      <w:r>
        <w:t>Road Analysis</w:t>
      </w:r>
      <w:bookmarkEnd w:id="58"/>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68BAF151"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60" w:name="_Toc32650286"/>
      <w:r w:rsidRPr="00C04D55">
        <w:t xml:space="preserve">Violation </w:t>
      </w:r>
      <w:r w:rsidR="003B61A7">
        <w:t>Detection</w:t>
      </w:r>
      <w:bookmarkEnd w:id="60"/>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61" w:name="_Toc32650287"/>
      <w:r>
        <w:t>Number Plate Capture</w:t>
      </w:r>
      <w:bookmarkEnd w:id="61"/>
    </w:p>
    <w:p w14:paraId="575EC888"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r>
        <w:lastRenderedPageBreak/>
        <w:t>Epilogue</w:t>
      </w:r>
    </w:p>
    <w:p w14:paraId="1FC6AAD9" w14:textId="77777777" w:rsidR="00263F3E" w:rsidRPr="00263F3E" w:rsidRDefault="00263F3E" w:rsidP="00263F3E">
      <w:pPr>
        <w:pStyle w:val="Heading2"/>
      </w:pPr>
      <w:r>
        <w:t>Expected Output</w:t>
      </w:r>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24246D7" w14:textId="77777777" w:rsidR="008D617F" w:rsidRDefault="008D617F" w:rsidP="008D617F"/>
    <w:p w14:paraId="73A49BE4" w14:textId="77777777" w:rsidR="006A5984" w:rsidRDefault="00B80EC7" w:rsidP="008D617F">
      <w:pPr>
        <w:pStyle w:val="Heading1"/>
      </w:pPr>
      <w:r>
        <w:br w:type="page"/>
      </w:r>
      <w:bookmarkStart w:id="62" w:name="_Toc32650290"/>
      <w:r>
        <w:lastRenderedPageBreak/>
        <w:t>References</w:t>
      </w:r>
      <w:bookmarkEnd w:id="62"/>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011158D2" w14:textId="77777777" w:rsidR="00D330BB" w:rsidRDefault="00D330BB">
      <w:pPr>
        <w:pStyle w:val="CommentText"/>
      </w:pPr>
      <w:r>
        <w:rPr>
          <w:rStyle w:val="CommentReference"/>
        </w:rPr>
        <w:annotationRef/>
      </w:r>
      <w:r>
        <w:t>Written in RNS period, Dec. 23</w:t>
      </w:r>
    </w:p>
  </w:comment>
  <w:comment w:id="8" w:author="Aashish Tamrakar" w:date="2019-12-23T12:00:00Z" w:initials="AT">
    <w:p w14:paraId="118928F0" w14:textId="77777777" w:rsidR="00D330BB" w:rsidRDefault="00D330BB">
      <w:pPr>
        <w:pStyle w:val="CommentText"/>
      </w:pPr>
      <w:r>
        <w:rPr>
          <w:rStyle w:val="CommentReference"/>
        </w:rPr>
        <w:annotationRef/>
      </w:r>
      <w:r>
        <w:t>About traffic rules</w:t>
      </w:r>
    </w:p>
  </w:comment>
  <w:comment w:id="9" w:author="Aashish Tamrakar" w:date="2019-12-23T12:02:00Z" w:initials="AT">
    <w:p w14:paraId="55F43EF4" w14:textId="77777777" w:rsidR="00D330BB" w:rsidRDefault="00D330BB">
      <w:pPr>
        <w:pStyle w:val="CommentText"/>
      </w:pPr>
      <w:r>
        <w:rPr>
          <w:rStyle w:val="CommentReference"/>
        </w:rPr>
        <w:annotationRef/>
      </w:r>
      <w:r>
        <w:t>About traffic violation</w:t>
      </w:r>
    </w:p>
  </w:comment>
  <w:comment w:id="10" w:author="Aashish Tamrakar" w:date="2019-12-23T12:02:00Z" w:initials="AT">
    <w:p w14:paraId="161FEBB9" w14:textId="77777777" w:rsidR="00D330BB" w:rsidRDefault="00D330BB">
      <w:pPr>
        <w:pStyle w:val="CommentText"/>
      </w:pPr>
      <w:r>
        <w:rPr>
          <w:rStyle w:val="CommentReference"/>
        </w:rPr>
        <w:annotationRef/>
      </w:r>
      <w:r>
        <w:t>Violation facts and CCTV details</w:t>
      </w:r>
    </w:p>
  </w:comment>
  <w:comment w:id="11" w:author="Aashish Tamrakar" w:date="2019-12-23T12:03:00Z" w:initials="AT">
    <w:p w14:paraId="61A2E887" w14:textId="77777777" w:rsidR="00D330BB" w:rsidRDefault="00D330BB">
      <w:pPr>
        <w:pStyle w:val="CommentText"/>
      </w:pPr>
      <w:r>
        <w:rPr>
          <w:rStyle w:val="CommentReference"/>
        </w:rPr>
        <w:annotationRef/>
      </w:r>
      <w:r>
        <w:t>Lane violation + stats</w:t>
      </w:r>
    </w:p>
  </w:comment>
  <w:comment w:id="12" w:author="Aashish Tamrakar" w:date="2019-12-23T12:03:00Z" w:initials="AT">
    <w:p w14:paraId="41BF7875" w14:textId="77777777" w:rsidR="00D330BB" w:rsidRDefault="00D330BB">
      <w:pPr>
        <w:pStyle w:val="CommentText"/>
      </w:pPr>
      <w:r>
        <w:rPr>
          <w:rStyle w:val="CommentReference"/>
        </w:rPr>
        <w:annotationRef/>
      </w:r>
      <w:r>
        <w:t>About speeding</w:t>
      </w:r>
    </w:p>
  </w:comment>
  <w:comment w:id="13" w:author="Aashish Tamrakar" w:date="2019-12-23T12:04:00Z" w:initials="AT">
    <w:p w14:paraId="697CEC2E" w14:textId="77777777" w:rsidR="00D330BB" w:rsidRDefault="00D330BB">
      <w:pPr>
        <w:pStyle w:val="CommentText"/>
      </w:pPr>
      <w:r>
        <w:rPr>
          <w:rStyle w:val="CommentReference"/>
        </w:rPr>
        <w:annotationRef/>
      </w:r>
      <w:r>
        <w:t>About detection</w:t>
      </w:r>
    </w:p>
  </w:comment>
  <w:comment w:id="14" w:author="Aashish Tamrakar" w:date="2019-12-23T12:05:00Z" w:initials="AT">
    <w:p w14:paraId="787D8C14" w14:textId="77777777" w:rsidR="00D330BB" w:rsidRDefault="00D330BB">
      <w:pPr>
        <w:pStyle w:val="CommentText"/>
      </w:pPr>
      <w:r>
        <w:rPr>
          <w:rStyle w:val="CommentReference"/>
        </w:rPr>
        <w:annotationRef/>
      </w:r>
      <w:r>
        <w:t>About YOLO</w:t>
      </w:r>
    </w:p>
  </w:comment>
  <w:comment w:id="16" w:author="Aashish Tamrakar" w:date="2019-12-23T12:45:00Z" w:initials="AT">
    <w:p w14:paraId="0373E6A3" w14:textId="77777777" w:rsidR="00D330BB" w:rsidRDefault="00D330BB">
      <w:pPr>
        <w:pStyle w:val="CommentText"/>
      </w:pPr>
      <w:r>
        <w:rPr>
          <w:rStyle w:val="CommentReference"/>
        </w:rPr>
        <w:annotationRef/>
      </w:r>
      <w:r>
        <w:t>Data + slight details</w:t>
      </w:r>
    </w:p>
  </w:comment>
  <w:comment w:id="18" w:author="Aashish Tamrakar" w:date="2019-12-23T12:48:00Z" w:initials="AT">
    <w:p w14:paraId="1063A900" w14:textId="77777777" w:rsidR="00D330BB" w:rsidRDefault="00D330BB">
      <w:pPr>
        <w:pStyle w:val="CommentText"/>
      </w:pPr>
      <w:r>
        <w:rPr>
          <w:rStyle w:val="CommentReference"/>
        </w:rPr>
        <w:annotationRef/>
      </w:r>
      <w:r>
        <w:t>History + latest status</w:t>
      </w:r>
    </w:p>
  </w:comment>
  <w:comment w:id="19" w:author="Aashish Tamrakar" w:date="2019-12-23T12:48:00Z" w:initials="AT">
    <w:p w14:paraId="5A5717CD" w14:textId="77777777" w:rsidR="00D330BB" w:rsidRDefault="00D330BB">
      <w:pPr>
        <w:pStyle w:val="CommentText"/>
      </w:pPr>
      <w:r>
        <w:rPr>
          <w:rStyle w:val="CommentReference"/>
        </w:rPr>
        <w:annotationRef/>
      </w:r>
      <w:r>
        <w:t>What will we do?</w:t>
      </w:r>
    </w:p>
  </w:comment>
  <w:comment w:id="23" w:author="Aashish Tamrakar" w:date="2019-12-20T22:17:00Z" w:initials="AT">
    <w:p w14:paraId="5A38F328"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55D51DA5" w14:textId="77777777" w:rsidR="00D330BB" w:rsidRDefault="00D330BB">
      <w:pPr>
        <w:pStyle w:val="CommentText"/>
      </w:pPr>
      <w:r>
        <w:t>Weakness &amp; Strengths of Systems studied</w:t>
      </w:r>
    </w:p>
  </w:comment>
  <w:comment w:id="28" w:author="Aashish Tamrakar" w:date="2019-12-20T22:17:00Z" w:initials="AT">
    <w:p w14:paraId="6BDF3428" w14:textId="77777777" w:rsidR="00D330BB" w:rsidRDefault="00D330BB">
      <w:pPr>
        <w:pStyle w:val="CommentText"/>
      </w:pPr>
      <w:r>
        <w:rPr>
          <w:rStyle w:val="CommentReference"/>
        </w:rPr>
        <w:annotationRef/>
      </w:r>
      <w:r>
        <w:t>Customer’s perspective for the current system</w:t>
      </w:r>
    </w:p>
  </w:comment>
  <w:comment w:id="31" w:author="Aashish Tamrakar" w:date="2019-12-20T22:16:00Z" w:initials="AT">
    <w:p w14:paraId="6CE0CDFA" w14:textId="77777777" w:rsidR="00D330BB" w:rsidRDefault="00D330BB">
      <w:pPr>
        <w:pStyle w:val="CommentText"/>
      </w:pPr>
      <w:r>
        <w:rPr>
          <w:rStyle w:val="CommentReference"/>
        </w:rPr>
        <w:annotationRef/>
      </w:r>
      <w:r>
        <w:t>Features and Methods study of various existing systems.</w:t>
      </w:r>
    </w:p>
  </w:comment>
  <w:comment w:id="33" w:author="Aashish Tamrakar" w:date="2019-12-20T22:15:00Z" w:initials="AT">
    <w:p w14:paraId="074ADBF2" w14:textId="77777777" w:rsidR="00D330BB" w:rsidRDefault="00D330BB">
      <w:pPr>
        <w:pStyle w:val="CommentText"/>
      </w:pPr>
      <w:r>
        <w:rPr>
          <w:rStyle w:val="CommentReference"/>
        </w:rPr>
        <w:annotationRef/>
      </w:r>
      <w:r>
        <w:t>The common features in all of the systems discussed  above</w:t>
      </w:r>
    </w:p>
  </w:comment>
  <w:comment w:id="35" w:author="Aashish Tamrakar" w:date="2019-12-20T17:19:00Z" w:initials="a">
    <w:p w14:paraId="5DE48A96" w14:textId="77777777" w:rsidR="00D330BB" w:rsidRDefault="00D330BB">
      <w:pPr>
        <w:pStyle w:val="CommentText"/>
      </w:pPr>
      <w:r>
        <w:rPr>
          <w:rStyle w:val="CommentReference"/>
        </w:rPr>
        <w:annotationRef/>
      </w:r>
      <w:r>
        <w:t>What is a problem?</w:t>
      </w:r>
    </w:p>
  </w:comment>
  <w:comment w:id="36" w:author="Aashish Tamrakar" w:date="2019-12-20T17:19:00Z" w:initials="AT">
    <w:p w14:paraId="23A574C3" w14:textId="77777777" w:rsidR="00D330BB" w:rsidRDefault="00D330BB">
      <w:pPr>
        <w:pStyle w:val="CommentText"/>
      </w:pPr>
      <w:r>
        <w:rPr>
          <w:rStyle w:val="CommentReference"/>
        </w:rPr>
        <w:annotationRef/>
      </w:r>
      <w:r>
        <w:t>To whom, is it a problem?</w:t>
      </w:r>
    </w:p>
  </w:comment>
  <w:comment w:id="37" w:author="Aashish Tamrakar" w:date="2019-12-20T21:56:00Z" w:initials="AT">
    <w:p w14:paraId="1D7D0F45" w14:textId="77777777" w:rsidR="00D330BB" w:rsidRDefault="00D330BB">
      <w:pPr>
        <w:pStyle w:val="CommentText"/>
      </w:pPr>
      <w:r>
        <w:rPr>
          <w:rStyle w:val="CommentReference"/>
        </w:rPr>
        <w:annotationRef/>
      </w:r>
      <w:r>
        <w:t>Why is it a problem?</w:t>
      </w:r>
    </w:p>
  </w:comment>
  <w:comment w:id="38" w:author="Aashish Tamrakar" w:date="2019-12-23T10:46:00Z" w:initials="AT">
    <w:p w14:paraId="61BF86E8" w14:textId="77777777" w:rsidR="00D330BB" w:rsidRDefault="00D330BB">
      <w:pPr>
        <w:pStyle w:val="CommentText"/>
      </w:pPr>
      <w:r>
        <w:rPr>
          <w:rStyle w:val="CommentReference"/>
        </w:rPr>
        <w:annotationRef/>
      </w:r>
      <w:r>
        <w:t>What is our goal to solve?</w:t>
      </w:r>
    </w:p>
  </w:comment>
  <w:comment w:id="39" w:author="Aashish Tamrakar" w:date="2019-12-20T22:12:00Z" w:initials="AT">
    <w:p w14:paraId="0BA75F01" w14:textId="77777777" w:rsidR="00D330BB" w:rsidRDefault="00D330BB">
      <w:pPr>
        <w:pStyle w:val="CommentText"/>
      </w:pPr>
      <w:r>
        <w:rPr>
          <w:rStyle w:val="CommentReference"/>
        </w:rPr>
        <w:annotationRef/>
      </w:r>
      <w:r>
        <w:t>To whom will it affect?</w:t>
      </w:r>
    </w:p>
  </w:comment>
  <w:comment w:id="44" w:author="Aashish Tamrakar" w:date="2020-01-12T07:44:00Z" w:initials="AT">
    <w:p w14:paraId="2EF47258" w14:textId="77777777" w:rsidR="00D330BB" w:rsidRDefault="00D330BB">
      <w:pPr>
        <w:pStyle w:val="CommentText"/>
      </w:pPr>
      <w:r>
        <w:rPr>
          <w:rStyle w:val="CommentReference"/>
        </w:rPr>
        <w:annotationRef/>
      </w:r>
      <w:r>
        <w:t>Background for the literature review</w:t>
      </w:r>
    </w:p>
  </w:comment>
  <w:comment w:id="45" w:author="Aashish Tamrakar" w:date="2020-01-12T07:45:00Z" w:initials="AT">
    <w:p w14:paraId="72D370A8" w14:textId="77777777" w:rsidR="00D330BB" w:rsidRDefault="00D330BB" w:rsidP="009A2475">
      <w:pPr>
        <w:pStyle w:val="CommentText"/>
        <w:numPr>
          <w:ilvl w:val="0"/>
          <w:numId w:val="30"/>
        </w:numPr>
      </w:pPr>
      <w:r>
        <w:rPr>
          <w:rStyle w:val="CommentReference"/>
        </w:rPr>
        <w:annotationRef/>
      </w:r>
      <w:r>
        <w:t>Rahatzamancse</w:t>
      </w:r>
    </w:p>
  </w:comment>
  <w:comment w:id="46" w:author="Aashish Tamrakar" w:date="2020-01-12T07:45:00Z" w:initials="AT">
    <w:p w14:paraId="3495E34E" w14:textId="77777777" w:rsidR="00D330BB" w:rsidRDefault="00D330BB"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753DEDFE" w14:textId="77777777" w:rsidR="00D330BB" w:rsidRDefault="00D330BB" w:rsidP="00A56FC6">
      <w:pPr>
        <w:pStyle w:val="CommentText"/>
        <w:numPr>
          <w:ilvl w:val="0"/>
          <w:numId w:val="30"/>
        </w:numPr>
      </w:pPr>
      <w:r>
        <w:rPr>
          <w:rStyle w:val="CommentReference"/>
        </w:rPr>
        <w:annotationRef/>
      </w:r>
      <w:r>
        <w:t>RLVDS</w:t>
      </w:r>
    </w:p>
  </w:comment>
  <w:comment w:id="48" w:author="Aashish Tamrakar" w:date="2020-01-12T08:32:00Z" w:initials="AT">
    <w:p w14:paraId="63E00E20"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258ACE59"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591AF550"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7A41D4C0"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4A8BD005"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70B83CD6" w14:textId="77777777" w:rsidR="00D330BB" w:rsidRDefault="00D330BB"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6702C298" w14:textId="77777777"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6FF02DF0" w14:textId="77777777"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158D2" w15:done="0"/>
  <w15:commentEx w15:paraId="118928F0" w15:done="0"/>
  <w15:commentEx w15:paraId="55F43EF4" w15:done="0"/>
  <w15:commentEx w15:paraId="161FEBB9" w15:done="0"/>
  <w15:commentEx w15:paraId="61A2E887" w15:done="0"/>
  <w15:commentEx w15:paraId="41BF7875" w15:done="0"/>
  <w15:commentEx w15:paraId="697CEC2E" w15:done="0"/>
  <w15:commentEx w15:paraId="787D8C14" w15:done="0"/>
  <w15:commentEx w15:paraId="0373E6A3" w15:done="0"/>
  <w15:commentEx w15:paraId="1063A900" w15:done="0"/>
  <w15:commentEx w15:paraId="5A5717CD" w15:done="0"/>
  <w15:commentEx w15:paraId="55D51DA5" w15:done="0"/>
  <w15:commentEx w15:paraId="6BDF3428" w15:done="0"/>
  <w15:commentEx w15:paraId="6CE0CDFA" w15:done="0"/>
  <w15:commentEx w15:paraId="074ADBF2" w15:done="0"/>
  <w15:commentEx w15:paraId="5DE48A96" w15:done="0"/>
  <w15:commentEx w15:paraId="23A574C3" w15:done="0"/>
  <w15:commentEx w15:paraId="1D7D0F45" w15:done="0"/>
  <w15:commentEx w15:paraId="61BF86E8" w15:done="0"/>
  <w15:commentEx w15:paraId="0BA75F01" w15:done="0"/>
  <w15:commentEx w15:paraId="2EF47258" w15:done="0"/>
  <w15:commentEx w15:paraId="72D370A8" w15:done="0"/>
  <w15:commentEx w15:paraId="3495E34E" w15:done="0"/>
  <w15:commentEx w15:paraId="753DEDFE" w15:done="0"/>
  <w15:commentEx w15:paraId="63E00E20" w15:done="0"/>
  <w15:commentEx w15:paraId="258ACE59" w15:done="0"/>
  <w15:commentEx w15:paraId="591AF550" w15:done="0"/>
  <w15:commentEx w15:paraId="7A41D4C0" w15:done="0"/>
  <w15:commentEx w15:paraId="4A8BD005" w15:done="0"/>
  <w15:commentEx w15:paraId="70B83CD6" w15:done="0"/>
  <w15:commentEx w15:paraId="6702C298" w15:done="0"/>
  <w15:commentEx w15:paraId="6FF02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1DE1E" w14:textId="77777777" w:rsidR="005C648D" w:rsidRDefault="005C648D" w:rsidP="00FE1A1F">
      <w:pPr>
        <w:spacing w:after="0" w:line="240" w:lineRule="auto"/>
      </w:pPr>
      <w:r>
        <w:separator/>
      </w:r>
    </w:p>
  </w:endnote>
  <w:endnote w:type="continuationSeparator" w:id="0">
    <w:p w14:paraId="48872E28" w14:textId="77777777" w:rsidR="005C648D" w:rsidRDefault="005C648D"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D330BB" w:rsidRDefault="00D33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75179A6A" w14:textId="77777777" w:rsidR="00D330BB" w:rsidRDefault="00B97D76">
        <w:pPr>
          <w:pStyle w:val="Footer"/>
          <w:jc w:val="right"/>
        </w:pPr>
        <w:r>
          <w:fldChar w:fldCharType="begin"/>
        </w:r>
        <w:r w:rsidR="00D330BB">
          <w:instrText xml:space="preserve"> PAGE   \* MERGEFORMAT </w:instrText>
        </w:r>
        <w:r>
          <w:fldChar w:fldCharType="separate"/>
        </w:r>
        <w:r w:rsidR="006F24E0">
          <w:rPr>
            <w:noProof/>
          </w:rPr>
          <w:t>2</w:t>
        </w:r>
        <w:r>
          <w:rPr>
            <w:noProof/>
          </w:rPr>
          <w:fldChar w:fldCharType="end"/>
        </w:r>
      </w:p>
    </w:sdtContent>
  </w:sdt>
  <w:p w14:paraId="258BC01B" w14:textId="77777777" w:rsidR="00D330BB" w:rsidRDefault="00D33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F741F" w14:textId="77777777" w:rsidR="005C648D" w:rsidRDefault="005C648D" w:rsidP="00FE1A1F">
      <w:pPr>
        <w:spacing w:after="0" w:line="240" w:lineRule="auto"/>
      </w:pPr>
      <w:r>
        <w:separator/>
      </w:r>
    </w:p>
  </w:footnote>
  <w:footnote w:type="continuationSeparator" w:id="0">
    <w:p w14:paraId="7A974216" w14:textId="77777777" w:rsidR="005C648D" w:rsidRDefault="005C648D"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D330BB" w:rsidRDefault="00D3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3"/>
        <o:r id="V:Rule3" type="connector" idref="#_x0000_s1054"/>
      </o:rules>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329373312"/>
        <c:axId val="-32936950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329373312"/>
        <c:scaling>
          <c:orientation val="minMax"/>
        </c:scaling>
        <c:delete val="1"/>
        <c:axPos val="l"/>
        <c:numFmt formatCode="General" sourceLinked="1"/>
        <c:majorTickMark val="none"/>
        <c:minorTickMark val="none"/>
        <c:tickLblPos val="nextTo"/>
        <c:crossAx val="-329369504"/>
        <c:crosses val="autoZero"/>
        <c:auto val="1"/>
        <c:lblAlgn val="ctr"/>
        <c:lblOffset val="100"/>
        <c:noMultiLvlLbl val="0"/>
      </c:catAx>
      <c:valAx>
        <c:axId val="-329369504"/>
        <c:scaling>
          <c:orientation val="minMax"/>
        </c:scaling>
        <c:delete val="1"/>
        <c:axPos val="b"/>
        <c:numFmt formatCode="General" sourceLinked="1"/>
        <c:majorTickMark val="none"/>
        <c:minorTickMark val="none"/>
        <c:tickLblPos val="nextTo"/>
        <c:crossAx val="-329373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8621D6"/>
    <w:rsid w:val="00A63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07725-CD48-448F-A475-7A3F10C2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34</Pages>
  <Words>8842</Words>
  <Characters>50404</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ash</cp:lastModifiedBy>
  <cp:revision>236</cp:revision>
  <dcterms:created xsi:type="dcterms:W3CDTF">2019-12-20T11:33:00Z</dcterms:created>
  <dcterms:modified xsi:type="dcterms:W3CDTF">2020-04-22T10:50:00Z</dcterms:modified>
</cp:coreProperties>
</file>