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CAF5F" w14:textId="6D27A764" w:rsidR="006C7284" w:rsidRPr="000C5A23" w:rsidRDefault="0038327A" w:rsidP="00FC10DF">
      <w:pPr>
        <w:spacing w:after="240"/>
        <w:jc w:val="center"/>
        <w:rPr>
          <w:rFonts w:ascii="Arial" w:hAnsi="Arial" w:cs="Arial"/>
          <w:sz w:val="22"/>
          <w:szCs w:val="22"/>
          <w:lang w:val="en-US"/>
        </w:rPr>
      </w:pPr>
      <w:r w:rsidRPr="000C5A23">
        <w:rPr>
          <w:rFonts w:ascii="Arial" w:hAnsi="Arial" w:cs="Arial"/>
          <w:b/>
          <w:bCs/>
          <w:sz w:val="22"/>
          <w:szCs w:val="22"/>
          <w:lang w:val="en-US"/>
        </w:rPr>
        <w:t>UNPAID INTERNSHIP AGREEMENT</w:t>
      </w:r>
    </w:p>
    <w:p w14:paraId="74F07952" w14:textId="2C364AEC" w:rsidR="006C7284" w:rsidRPr="000C5A23" w:rsidRDefault="006C7284" w:rsidP="00FC10DF">
      <w:pPr>
        <w:spacing w:after="240"/>
        <w:jc w:val="both"/>
        <w:rPr>
          <w:rFonts w:ascii="Arial" w:hAnsi="Arial" w:cs="Arial"/>
          <w:sz w:val="22"/>
          <w:szCs w:val="22"/>
          <w:lang w:val="en-US"/>
        </w:rPr>
      </w:pPr>
      <w:r w:rsidRPr="000C5A23">
        <w:rPr>
          <w:rFonts w:ascii="Arial" w:hAnsi="Arial" w:cs="Arial"/>
          <w:sz w:val="22"/>
          <w:szCs w:val="22"/>
          <w:lang w:val="en-US"/>
        </w:rPr>
        <w:t xml:space="preserve">This is an agreement among </w:t>
      </w:r>
      <w:proofErr w:type="spellStart"/>
      <w:r w:rsidRPr="000C5A23">
        <w:rPr>
          <w:rFonts w:ascii="Arial" w:hAnsi="Arial" w:cs="Arial"/>
          <w:sz w:val="22"/>
          <w:szCs w:val="22"/>
          <w:lang w:val="en-US"/>
        </w:rPr>
        <w:t>Rupesh</w:t>
      </w:r>
      <w:proofErr w:type="spellEnd"/>
      <w:r w:rsidRPr="000C5A23">
        <w:rPr>
          <w:rFonts w:ascii="Arial" w:hAnsi="Arial" w:cs="Arial"/>
          <w:sz w:val="22"/>
          <w:szCs w:val="22"/>
          <w:lang w:val="en-US"/>
        </w:rPr>
        <w:t xml:space="preserve"> </w:t>
      </w:r>
      <w:proofErr w:type="spellStart"/>
      <w:r w:rsidRPr="000C5A23">
        <w:rPr>
          <w:rFonts w:ascii="Arial" w:hAnsi="Arial" w:cs="Arial"/>
          <w:sz w:val="22"/>
          <w:szCs w:val="22"/>
          <w:lang w:val="en-US"/>
        </w:rPr>
        <w:t>Devkota</w:t>
      </w:r>
      <w:proofErr w:type="spellEnd"/>
      <w:r w:rsidRPr="000C5A23">
        <w:rPr>
          <w:rFonts w:ascii="Arial" w:hAnsi="Arial" w:cs="Arial"/>
          <w:sz w:val="22"/>
          <w:szCs w:val="22"/>
          <w:lang w:val="en-US"/>
        </w:rPr>
        <w:t xml:space="preserve"> (“</w:t>
      </w:r>
      <w:r w:rsidR="002C2078" w:rsidRPr="002C2078">
        <w:rPr>
          <w:rFonts w:ascii="Arial" w:hAnsi="Arial" w:cs="Arial"/>
          <w:b/>
          <w:sz w:val="22"/>
          <w:szCs w:val="22"/>
          <w:lang w:val="en-US"/>
        </w:rPr>
        <w:t>Security analyst</w:t>
      </w:r>
      <w:r w:rsidR="002C2078">
        <w:rPr>
          <w:rFonts w:ascii="Arial" w:hAnsi="Arial" w:cs="Arial"/>
          <w:sz w:val="22"/>
          <w:szCs w:val="22"/>
          <w:lang w:val="en-US"/>
        </w:rPr>
        <w:t xml:space="preserve"> </w:t>
      </w:r>
      <w:r w:rsidRPr="000C5A23">
        <w:rPr>
          <w:rFonts w:ascii="Arial" w:hAnsi="Arial" w:cs="Arial"/>
          <w:b/>
          <w:sz w:val="22"/>
          <w:szCs w:val="22"/>
          <w:lang w:val="en-US"/>
        </w:rPr>
        <w:t>Intern</w:t>
      </w:r>
      <w:r w:rsidRPr="000C5A23">
        <w:rPr>
          <w:rFonts w:ascii="Arial" w:hAnsi="Arial" w:cs="Arial"/>
          <w:sz w:val="22"/>
          <w:szCs w:val="22"/>
          <w:lang w:val="en-US"/>
        </w:rPr>
        <w:t>”), and </w:t>
      </w:r>
      <w:r w:rsidR="0090420B" w:rsidRPr="000C5A23">
        <w:rPr>
          <w:rFonts w:ascii="Arial" w:hAnsi="Arial" w:cs="Arial"/>
          <w:b/>
          <w:noProof/>
          <w:color w:val="000000" w:themeColor="text1"/>
          <w:sz w:val="22"/>
          <w:szCs w:val="22"/>
          <w:lang w:val="en-US"/>
        </w:rPr>
        <w:t>Ayuh Technologies</w:t>
      </w:r>
      <w:r w:rsidR="0090420B" w:rsidRPr="000C5A23">
        <w:rPr>
          <w:rFonts w:ascii="Arial" w:hAnsi="Arial" w:cs="Arial"/>
          <w:noProof/>
          <w:color w:val="000000" w:themeColor="text1"/>
          <w:sz w:val="22"/>
          <w:szCs w:val="22"/>
          <w:lang w:val="en-US"/>
        </w:rPr>
        <w:t>, Pvt Ltd (“</w:t>
      </w:r>
      <w:r w:rsidRPr="000C5A23">
        <w:rPr>
          <w:rFonts w:ascii="Arial" w:hAnsi="Arial" w:cs="Arial"/>
          <w:b/>
          <w:sz w:val="22"/>
          <w:szCs w:val="22"/>
          <w:lang w:val="en-US"/>
        </w:rPr>
        <w:t>Company</w:t>
      </w:r>
      <w:r w:rsidRPr="000C5A23">
        <w:rPr>
          <w:rFonts w:ascii="Arial" w:hAnsi="Arial" w:cs="Arial"/>
          <w:sz w:val="22"/>
          <w:szCs w:val="22"/>
          <w:lang w:val="en-US"/>
        </w:rPr>
        <w:t xml:space="preserve">”). The purpose of this educational internship is for Intern to learn about Company’s business and to gain valuable insight and experience. </w:t>
      </w:r>
    </w:p>
    <w:p w14:paraId="73BE479F" w14:textId="1CA3A1B4" w:rsidR="00592B31" w:rsidRPr="000C5A23" w:rsidRDefault="00592B31" w:rsidP="00FC10DF">
      <w:pPr>
        <w:spacing w:after="240"/>
        <w:jc w:val="both"/>
        <w:rPr>
          <w:rFonts w:ascii="Arial" w:hAnsi="Arial" w:cs="Arial"/>
          <w:sz w:val="22"/>
          <w:szCs w:val="22"/>
          <w:lang w:val="en-US"/>
        </w:rPr>
      </w:pPr>
      <w:r w:rsidRPr="000C5A23">
        <w:rPr>
          <w:rFonts w:ascii="Arial" w:hAnsi="Arial" w:cs="Arial"/>
          <w:sz w:val="22"/>
          <w:szCs w:val="22"/>
          <w:lang w:val="en-US"/>
        </w:rPr>
        <w:t>Company provides Intern with the position of DevOps Team intern reporting to Prabal Bhandari, CEO (“</w:t>
      </w:r>
      <w:r w:rsidRPr="000C5A23">
        <w:rPr>
          <w:rFonts w:ascii="Arial" w:hAnsi="Arial" w:cs="Arial"/>
          <w:b/>
          <w:sz w:val="22"/>
          <w:szCs w:val="22"/>
          <w:lang w:val="en-US"/>
        </w:rPr>
        <w:t>Supervisor</w:t>
      </w:r>
      <w:r w:rsidRPr="000C5A23">
        <w:rPr>
          <w:rFonts w:ascii="Arial" w:hAnsi="Arial" w:cs="Arial"/>
          <w:sz w:val="22"/>
          <w:szCs w:val="22"/>
          <w:lang w:val="en-US"/>
        </w:rPr>
        <w:t>”).</w:t>
      </w:r>
    </w:p>
    <w:p w14:paraId="67363858" w14:textId="2D3E6563" w:rsidR="00592B31" w:rsidRPr="000C5A23" w:rsidRDefault="00592B31" w:rsidP="00FC10DF">
      <w:pPr>
        <w:spacing w:after="240"/>
        <w:jc w:val="both"/>
        <w:rPr>
          <w:rFonts w:ascii="Arial" w:hAnsi="Arial" w:cs="Arial"/>
          <w:sz w:val="22"/>
          <w:szCs w:val="22"/>
          <w:lang w:val="en-US"/>
        </w:rPr>
      </w:pPr>
      <w:r w:rsidRPr="000C5A23">
        <w:rPr>
          <w:rFonts w:ascii="Arial" w:hAnsi="Arial" w:cs="Arial"/>
          <w:sz w:val="22"/>
          <w:szCs w:val="22"/>
          <w:lang w:val="en-US"/>
        </w:rPr>
        <w:t>The term of this internship begins on 08/02/2022 and ends on 10/08/2022.</w:t>
      </w:r>
    </w:p>
    <w:p w14:paraId="2661A71B" w14:textId="53A72A37" w:rsidR="00592B31" w:rsidRPr="000C5A23" w:rsidRDefault="00592B31" w:rsidP="00FC10DF">
      <w:pPr>
        <w:pStyle w:val="ListParagraph"/>
        <w:keepNext/>
        <w:numPr>
          <w:ilvl w:val="0"/>
          <w:numId w:val="3"/>
        </w:numPr>
        <w:spacing w:after="240"/>
        <w:contextualSpacing w:val="0"/>
        <w:jc w:val="both"/>
        <w:rPr>
          <w:rFonts w:ascii="Arial" w:eastAsia="Times New Roman" w:hAnsi="Arial" w:cs="Arial"/>
          <w:b/>
          <w:sz w:val="22"/>
          <w:szCs w:val="22"/>
          <w:u w:val="single"/>
          <w:lang w:val="en-US" w:eastAsia="ru-RU"/>
        </w:rPr>
      </w:pPr>
      <w:r w:rsidRPr="000C5A23">
        <w:rPr>
          <w:rFonts w:ascii="Arial" w:eastAsia="Times New Roman" w:hAnsi="Arial" w:cs="Arial"/>
          <w:b/>
          <w:sz w:val="22"/>
          <w:szCs w:val="22"/>
          <w:u w:val="single"/>
          <w:lang w:val="en-US" w:eastAsia="ru-RU"/>
        </w:rPr>
        <w:t>Conditions of this Agreement:</w:t>
      </w:r>
    </w:p>
    <w:p w14:paraId="6A815D63" w14:textId="0297F27D" w:rsidR="00D775B0" w:rsidRPr="000C5A23" w:rsidRDefault="00592B31"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The working week shall be 40 hours per week, averaged over the whole term of this internship. </w:t>
      </w:r>
    </w:p>
    <w:p w14:paraId="51A7D2B2" w14:textId="0D5CC2E8" w:rsidR="00830328" w:rsidRPr="000C5A23" w:rsidRDefault="00830328"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The internship is related to an educational purpose and there is no guarantee or expectation that the activity will result in employment with Company.</w:t>
      </w:r>
    </w:p>
    <w:p w14:paraId="2E4AE842" w14:textId="1B52DFBD" w:rsidR="006C7284" w:rsidRPr="000C5A23" w:rsidRDefault="006C7284"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The education received by Intern from the internship is for the express benefit of Intern.</w:t>
      </w:r>
    </w:p>
    <w:p w14:paraId="0ABCED8B" w14:textId="56979296" w:rsidR="006C7284" w:rsidRPr="000C5A23" w:rsidRDefault="006C7284"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Intern does not replace or displace any employee of Company.</w:t>
      </w:r>
    </w:p>
    <w:p w14:paraId="0CF19E81" w14:textId="5A955B41" w:rsidR="006C7284" w:rsidRPr="000C5A23" w:rsidRDefault="006C7284"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Intern will receive direct and close supervision by an appropriate supervisor.</w:t>
      </w:r>
    </w:p>
    <w:p w14:paraId="2C5A6666" w14:textId="3AADF235" w:rsidR="006C7284" w:rsidRPr="000C5A23" w:rsidRDefault="00EC30B2"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bCs/>
          <w:sz w:val="22"/>
          <w:szCs w:val="22"/>
          <w:lang w:val="en-US" w:eastAsia="ru-RU"/>
        </w:rPr>
        <w:t>Company does not derive an immediate advantage from the activities performed by Intern.</w:t>
      </w:r>
    </w:p>
    <w:p w14:paraId="23171EFD" w14:textId="5A407F12" w:rsidR="006C7284" w:rsidRPr="000C5A23" w:rsidRDefault="006C7284" w:rsidP="00FC10DF">
      <w:pPr>
        <w:pStyle w:val="ListParagraph"/>
        <w:numPr>
          <w:ilvl w:val="1"/>
          <w:numId w:val="3"/>
        </w:numPr>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Intern is not entitled to wages or any compensation or benefits for the time spent in the internship.</w:t>
      </w:r>
    </w:p>
    <w:p w14:paraId="1A6186B7" w14:textId="65421988" w:rsidR="00AF55BC" w:rsidRPr="000C5A23" w:rsidRDefault="006C7284" w:rsidP="00FC10DF">
      <w:pPr>
        <w:pStyle w:val="ListParagraph"/>
        <w:numPr>
          <w:ilvl w:val="1"/>
          <w:numId w:val="3"/>
        </w:numPr>
        <w:spacing w:after="240"/>
        <w:contextualSpacing w:val="0"/>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Company is not liable for injury sustained or health conditions that may arise for the unpaid intern during the course of the internship.</w:t>
      </w:r>
    </w:p>
    <w:p w14:paraId="1F131897" w14:textId="024F0C9F" w:rsidR="00AF55BC" w:rsidRPr="000C5A23" w:rsidRDefault="00592B31" w:rsidP="00FC10DF">
      <w:pPr>
        <w:pStyle w:val="ListParagraph"/>
        <w:keepNext/>
        <w:numPr>
          <w:ilvl w:val="0"/>
          <w:numId w:val="3"/>
        </w:numPr>
        <w:spacing w:after="240"/>
        <w:contextualSpacing w:val="0"/>
        <w:jc w:val="both"/>
        <w:rPr>
          <w:rFonts w:ascii="Arial" w:eastAsia="Times New Roman" w:hAnsi="Arial" w:cs="Arial"/>
          <w:b/>
          <w:sz w:val="22"/>
          <w:szCs w:val="22"/>
          <w:u w:val="single"/>
          <w:lang w:val="en-US" w:eastAsia="ru-RU"/>
        </w:rPr>
      </w:pPr>
      <w:r w:rsidRPr="000C5A23">
        <w:rPr>
          <w:rFonts w:ascii="Arial" w:eastAsia="Times New Roman" w:hAnsi="Arial" w:cs="Arial"/>
          <w:b/>
          <w:sz w:val="22"/>
          <w:szCs w:val="22"/>
          <w:u w:val="single"/>
          <w:lang w:val="en-US" w:eastAsia="ru-RU"/>
        </w:rPr>
        <w:t>The Intern specifically agrees to and acknowledges the following:</w:t>
      </w:r>
    </w:p>
    <w:p w14:paraId="1854379D" w14:textId="3E31B05F"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Intern will maintain a regular internship schedule determined by Intern and Supervisor. </w:t>
      </w:r>
    </w:p>
    <w:p w14:paraId="0B2BFC5A" w14:textId="7C66F1A6" w:rsidR="00AF55BC" w:rsidRPr="000C5A23" w:rsidRDefault="00AF55BC"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Company may at any time in its sole discretion, terminate the internship without notice or cause. </w:t>
      </w:r>
    </w:p>
    <w:p w14:paraId="71E64B77" w14:textId="0DF060EA"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Intern will demonstrate honesty, punctuality, courtesy, cooperative attitude, proper health and grooming habits, appropriate dress and a willingness to learn. </w:t>
      </w:r>
    </w:p>
    <w:p w14:paraId="2AEA0560" w14:textId="2112546C"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Intern will obey the policies, rules and regulations of Company site and comply with Company’s business practices and procedures.  Intern must agree to the provisions in the attached non-disclosure agreement, and indicate this with your signature on the attached document.</w:t>
      </w:r>
    </w:p>
    <w:p w14:paraId="6EDCF223" w14:textId="49B5ADCD"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Intern will furnish Supervisor with all necessary information pertaining to his/her unpaid internship, including related assignments and reports. </w:t>
      </w:r>
    </w:p>
    <w:p w14:paraId="2D4226BF" w14:textId="77777777"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Under no circumstances will Intern leave the internship without first conferring with Supervisor. </w:t>
      </w:r>
    </w:p>
    <w:p w14:paraId="5DD534F1" w14:textId="75A0C84B" w:rsidR="006C7284" w:rsidRPr="000C5A23" w:rsidRDefault="006C7284" w:rsidP="00FC10DF">
      <w:pPr>
        <w:pStyle w:val="ListParagraph"/>
        <w:numPr>
          <w:ilvl w:val="1"/>
          <w:numId w:val="3"/>
        </w:numPr>
        <w:spacing w:before="100" w:beforeAutospacing="1" w:after="100" w:afterAutospacing="1"/>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Transportation to and from the internship site is the responsibility of Intern. </w:t>
      </w:r>
    </w:p>
    <w:p w14:paraId="575CED4C" w14:textId="4F83C51E" w:rsidR="006C7284" w:rsidRPr="000C5A23" w:rsidRDefault="006C7284" w:rsidP="00FC10DF">
      <w:pPr>
        <w:pStyle w:val="ListParagraph"/>
        <w:numPr>
          <w:ilvl w:val="1"/>
          <w:numId w:val="3"/>
        </w:numPr>
        <w:spacing w:after="240"/>
        <w:contextualSpacing w:val="0"/>
        <w:jc w:val="both"/>
        <w:rPr>
          <w:rFonts w:ascii="Arial" w:eastAsia="Times New Roman" w:hAnsi="Arial" w:cs="Arial"/>
          <w:sz w:val="22"/>
          <w:szCs w:val="22"/>
          <w:lang w:val="en-US" w:eastAsia="ru-RU"/>
        </w:rPr>
      </w:pPr>
      <w:r w:rsidRPr="000C5A23">
        <w:rPr>
          <w:rFonts w:ascii="Arial" w:eastAsia="Times New Roman" w:hAnsi="Arial" w:cs="Arial"/>
          <w:sz w:val="22"/>
          <w:szCs w:val="22"/>
          <w:lang w:val="en-US" w:eastAsia="ru-RU"/>
        </w:rPr>
        <w:t xml:space="preserve">Intern assumes all of the risks of participating in the internship program.  In consideration of the opportunity afforded to Intern to participate in the internship program, Intern hereby agrees that he/she, his/her assignees, heirs, guardians, and legal representatives, will not make a claim against Company or any of its affiliated organizations, or either of their officers or directors collectively or individually, or any of its employees, for the injury of death to Intern or damage to his/her property, however caused, arising from his/her participation in the internship program.  Without limiting the generality of the foregoing. Intern hereby waives and releases any rights, actions, or causes or action resulting from personal injury or death to him/her, or damage to his/her property, sustained in connection with his/her participation in the internship program. </w:t>
      </w:r>
    </w:p>
    <w:p w14:paraId="30849447" w14:textId="6A2AE043" w:rsidR="00F63C98" w:rsidRPr="000C5A23" w:rsidRDefault="006C7284" w:rsidP="00FC10DF">
      <w:pPr>
        <w:spacing w:after="240"/>
        <w:jc w:val="both"/>
        <w:rPr>
          <w:rFonts w:ascii="Arial" w:hAnsi="Arial" w:cs="Arial"/>
          <w:b/>
          <w:bCs/>
          <w:sz w:val="22"/>
          <w:szCs w:val="22"/>
          <w:lang w:val="en-US"/>
        </w:rPr>
      </w:pPr>
      <w:r w:rsidRPr="000C5A23">
        <w:rPr>
          <w:rFonts w:ascii="Arial" w:hAnsi="Arial" w:cs="Arial"/>
          <w:b/>
          <w:bCs/>
          <w:sz w:val="22"/>
          <w:szCs w:val="22"/>
          <w:lang w:val="en-US"/>
        </w:rPr>
        <w:lastRenderedPageBreak/>
        <w:t>I understand that this unpaid,</w:t>
      </w:r>
      <w:r w:rsidR="00EC30B2" w:rsidRPr="000C5A23">
        <w:rPr>
          <w:rFonts w:ascii="Arial" w:hAnsi="Arial" w:cs="Arial"/>
          <w:bCs/>
          <w:sz w:val="22"/>
          <w:szCs w:val="22"/>
          <w:lang w:val="en-US"/>
        </w:rPr>
        <w:t> </w:t>
      </w:r>
      <w:r w:rsidRPr="000C5A23">
        <w:rPr>
          <w:rFonts w:ascii="Arial" w:hAnsi="Arial" w:cs="Arial"/>
          <w:b/>
          <w:bCs/>
          <w:sz w:val="22"/>
          <w:szCs w:val="22"/>
          <w:lang w:val="en-US"/>
        </w:rPr>
        <w:t xml:space="preserve">learning experience is not employment and that Intern is not entitled to wages or a promise of employment at the completion of the unpaid structured learning experience. </w:t>
      </w:r>
    </w:p>
    <w:tbl>
      <w:tblPr>
        <w:tblStyle w:val="TableGrid"/>
        <w:tblW w:w="10312" w:type="dxa"/>
        <w:tblInd w:w="-142"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4820"/>
        <w:gridCol w:w="5492"/>
      </w:tblGrid>
      <w:tr w:rsidR="00D82051" w:rsidRPr="000C5A23" w14:paraId="095BB114" w14:textId="77777777" w:rsidTr="002C2078">
        <w:trPr>
          <w:trHeight w:val="147"/>
        </w:trPr>
        <w:tc>
          <w:tcPr>
            <w:tcW w:w="4820" w:type="dxa"/>
          </w:tcPr>
          <w:p w14:paraId="79112144" w14:textId="7F018657" w:rsidR="00D82051" w:rsidRPr="000C5A23" w:rsidRDefault="00D82051" w:rsidP="00FC10DF">
            <w:pPr>
              <w:keepNext/>
              <w:ind w:left="29"/>
              <w:jc w:val="both"/>
              <w:rPr>
                <w:rFonts w:ascii="Arial" w:hAnsi="Arial" w:cs="Arial"/>
                <w:b/>
                <w:color w:val="000000" w:themeColor="text1"/>
                <w:sz w:val="22"/>
                <w:szCs w:val="22"/>
                <w:lang w:val="en-US"/>
              </w:rPr>
            </w:pPr>
            <w:r w:rsidRPr="000C5A23">
              <w:rPr>
                <w:rFonts w:ascii="Arial" w:hAnsi="Arial" w:cs="Arial"/>
                <w:b/>
                <w:color w:val="000000" w:themeColor="text1"/>
                <w:sz w:val="22"/>
                <w:szCs w:val="22"/>
                <w:lang w:val="en-US"/>
              </w:rPr>
              <w:t>INTERN</w:t>
            </w:r>
          </w:p>
        </w:tc>
        <w:tc>
          <w:tcPr>
            <w:tcW w:w="5492" w:type="dxa"/>
          </w:tcPr>
          <w:p w14:paraId="76CA1988" w14:textId="167A9E21" w:rsidR="00D82051" w:rsidRPr="000C5A23" w:rsidRDefault="00D82051" w:rsidP="00FC10DF">
            <w:pPr>
              <w:keepNext/>
              <w:jc w:val="both"/>
              <w:rPr>
                <w:rFonts w:ascii="Arial" w:hAnsi="Arial" w:cs="Arial"/>
                <w:b/>
                <w:color w:val="000000" w:themeColor="text1"/>
                <w:sz w:val="22"/>
                <w:szCs w:val="22"/>
                <w:lang w:val="en-US"/>
              </w:rPr>
            </w:pPr>
            <w:bookmarkStart w:id="0" w:name="_Hlk2086369"/>
            <w:r w:rsidRPr="000C5A23">
              <w:rPr>
                <w:rFonts w:ascii="Arial" w:hAnsi="Arial" w:cs="Arial"/>
                <w:b/>
                <w:color w:val="000000" w:themeColor="text1"/>
                <w:sz w:val="22"/>
                <w:szCs w:val="22"/>
                <w:lang w:val="en-US"/>
              </w:rPr>
              <w:t>COMPANY</w:t>
            </w:r>
          </w:p>
        </w:tc>
      </w:tr>
      <w:tr w:rsidR="00D82051" w:rsidRPr="000C5A23" w14:paraId="29064572" w14:textId="77777777" w:rsidTr="002C2078">
        <w:trPr>
          <w:trHeight w:val="147"/>
        </w:trPr>
        <w:tc>
          <w:tcPr>
            <w:tcW w:w="4820" w:type="dxa"/>
          </w:tcPr>
          <w:p w14:paraId="37F33ECA" w14:textId="788BBC9A"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1DA50237" w14:textId="21363746" w:rsidR="00D82051" w:rsidRPr="000C5A23" w:rsidRDefault="00D82051" w:rsidP="00FC10DF">
            <w:pPr>
              <w:keepNext/>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r>
      <w:tr w:rsidR="00D82051" w:rsidRPr="000C5A23" w14:paraId="613EDFD0" w14:textId="77777777" w:rsidTr="002C2078">
        <w:trPr>
          <w:trHeight w:val="147"/>
        </w:trPr>
        <w:tc>
          <w:tcPr>
            <w:tcW w:w="4820" w:type="dxa"/>
          </w:tcPr>
          <w:p w14:paraId="22948A7B" w14:textId="2F0CB55A" w:rsidR="00D82051" w:rsidRPr="000C5A23" w:rsidRDefault="00D82051" w:rsidP="00FC10DF">
            <w:pPr>
              <w:keepNext/>
              <w:ind w:left="29"/>
              <w:jc w:val="both"/>
              <w:rPr>
                <w:rFonts w:ascii="Arial" w:hAnsi="Arial" w:cs="Arial"/>
                <w:b/>
                <w:caps/>
                <w:sz w:val="22"/>
                <w:szCs w:val="22"/>
              </w:rPr>
            </w:pPr>
            <w:r w:rsidRPr="000C5A23">
              <w:rPr>
                <w:rFonts w:ascii="Arial" w:hAnsi="Arial" w:cs="Arial"/>
                <w:b/>
                <w:caps/>
                <w:sz w:val="22"/>
                <w:szCs w:val="22"/>
              </w:rPr>
              <w:t>Rupesh Devkota</w:t>
            </w:r>
          </w:p>
        </w:tc>
        <w:tc>
          <w:tcPr>
            <w:tcW w:w="5492" w:type="dxa"/>
          </w:tcPr>
          <w:p w14:paraId="70A30100" w14:textId="793F2E42" w:rsidR="00D82051" w:rsidRPr="000C5A23" w:rsidRDefault="0090420B" w:rsidP="0090420B">
            <w:pPr>
              <w:rPr>
                <w:rFonts w:ascii="Arial" w:hAnsi="Arial" w:cs="Arial"/>
                <w:b/>
                <w:caps/>
                <w:sz w:val="22"/>
                <w:szCs w:val="22"/>
              </w:rPr>
            </w:pPr>
            <w:r w:rsidRPr="000C5A23">
              <w:rPr>
                <w:rFonts w:ascii="Arial" w:hAnsi="Arial" w:cs="Arial"/>
                <w:b/>
                <w:caps/>
                <w:color w:val="000000" w:themeColor="text1"/>
                <w:sz w:val="22"/>
                <w:szCs w:val="22"/>
              </w:rPr>
              <w:t>Ayuh Technologies</w:t>
            </w:r>
          </w:p>
        </w:tc>
      </w:tr>
      <w:tr w:rsidR="00D82051" w:rsidRPr="000C5A23" w14:paraId="599F8A3E" w14:textId="77777777" w:rsidTr="002C2078">
        <w:trPr>
          <w:trHeight w:val="147"/>
        </w:trPr>
        <w:tc>
          <w:tcPr>
            <w:tcW w:w="4820" w:type="dxa"/>
          </w:tcPr>
          <w:p w14:paraId="5BD98017" w14:textId="624A0A59" w:rsidR="00D82051" w:rsidRPr="000C5A23" w:rsidRDefault="00D82051" w:rsidP="00FC10DF">
            <w:pPr>
              <w:keepNext/>
              <w:ind w:left="29"/>
              <w:jc w:val="both"/>
              <w:rPr>
                <w:rFonts w:ascii="Arial" w:hAnsi="Arial" w:cs="Arial"/>
                <w:color w:val="000000" w:themeColor="text1"/>
                <w:sz w:val="22"/>
                <w:szCs w:val="22"/>
              </w:rPr>
            </w:pPr>
            <w:r w:rsidRPr="000C5A23">
              <w:rPr>
                <w:rFonts w:ascii="Arial" w:hAnsi="Arial" w:cs="Arial"/>
                <w:color w:val="000000" w:themeColor="text1"/>
                <w:sz w:val="22"/>
                <w:szCs w:val="22"/>
              </w:rPr>
              <w:t xml:space="preserve"> </w:t>
            </w:r>
          </w:p>
        </w:tc>
        <w:tc>
          <w:tcPr>
            <w:tcW w:w="5492" w:type="dxa"/>
          </w:tcPr>
          <w:p w14:paraId="441D26E6" w14:textId="37914A3B" w:rsidR="00D82051" w:rsidRPr="000C5A23" w:rsidRDefault="00D82051" w:rsidP="00FC10DF">
            <w:pPr>
              <w:keepNext/>
              <w:jc w:val="both"/>
              <w:rPr>
                <w:rFonts w:ascii="Arial" w:hAnsi="Arial" w:cs="Arial"/>
                <w:color w:val="000000" w:themeColor="text1"/>
                <w:sz w:val="22"/>
                <w:szCs w:val="22"/>
              </w:rPr>
            </w:pPr>
            <w:r w:rsidRPr="000C5A23">
              <w:rPr>
                <w:rFonts w:ascii="Arial" w:hAnsi="Arial" w:cs="Arial"/>
                <w:color w:val="000000" w:themeColor="text1"/>
                <w:sz w:val="22"/>
                <w:szCs w:val="22"/>
              </w:rPr>
              <w:t xml:space="preserve"> </w:t>
            </w:r>
          </w:p>
        </w:tc>
      </w:tr>
      <w:tr w:rsidR="00D82051" w:rsidRPr="000C5A23" w14:paraId="35FEBF48" w14:textId="77777777" w:rsidTr="002C2078">
        <w:trPr>
          <w:trHeight w:val="147"/>
        </w:trPr>
        <w:tc>
          <w:tcPr>
            <w:tcW w:w="4820" w:type="dxa"/>
          </w:tcPr>
          <w:p w14:paraId="0E33F8D4" w14:textId="77777777" w:rsidR="00D82051" w:rsidRPr="000C5A23" w:rsidRDefault="00D82051" w:rsidP="00FC10DF">
            <w:pPr>
              <w:keepNext/>
              <w:ind w:left="29"/>
              <w:jc w:val="both"/>
              <w:rPr>
                <w:rFonts w:ascii="Arial" w:hAnsi="Arial" w:cs="Arial"/>
                <w:color w:val="000000" w:themeColor="text1"/>
                <w:sz w:val="22"/>
                <w:szCs w:val="22"/>
              </w:rPr>
            </w:pPr>
          </w:p>
        </w:tc>
        <w:tc>
          <w:tcPr>
            <w:tcW w:w="5492" w:type="dxa"/>
          </w:tcPr>
          <w:p w14:paraId="58876023" w14:textId="4213D736" w:rsidR="00D82051" w:rsidRPr="000C5A23" w:rsidRDefault="00D82051" w:rsidP="00FC10DF">
            <w:pPr>
              <w:keepNext/>
              <w:jc w:val="both"/>
              <w:rPr>
                <w:rFonts w:ascii="Arial" w:hAnsi="Arial" w:cs="Arial"/>
                <w:color w:val="000000" w:themeColor="text1"/>
                <w:sz w:val="22"/>
                <w:szCs w:val="22"/>
              </w:rPr>
            </w:pPr>
            <w:r w:rsidRPr="000C5A23">
              <w:rPr>
                <w:rFonts w:ascii="Arial" w:hAnsi="Arial" w:cs="Arial"/>
                <w:color w:val="000000" w:themeColor="text1"/>
                <w:sz w:val="22"/>
                <w:szCs w:val="22"/>
              </w:rPr>
              <w:t xml:space="preserve"> </w:t>
            </w:r>
          </w:p>
        </w:tc>
      </w:tr>
      <w:tr w:rsidR="00D82051" w:rsidRPr="000C5A23" w14:paraId="63E44CEB" w14:textId="77777777" w:rsidTr="002C2078">
        <w:trPr>
          <w:trHeight w:val="147"/>
        </w:trPr>
        <w:tc>
          <w:tcPr>
            <w:tcW w:w="4820" w:type="dxa"/>
          </w:tcPr>
          <w:p w14:paraId="221F5663" w14:textId="0B856CA2" w:rsidR="00D82051" w:rsidRPr="000C5A23" w:rsidRDefault="00D82051" w:rsidP="002C2078">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By:</w:t>
            </w:r>
          </w:p>
        </w:tc>
        <w:tc>
          <w:tcPr>
            <w:tcW w:w="5492" w:type="dxa"/>
          </w:tcPr>
          <w:p w14:paraId="08FD092C" w14:textId="44694D10" w:rsidR="00D82051" w:rsidRPr="000C5A23" w:rsidRDefault="00D82051" w:rsidP="002C2078">
            <w:pPr>
              <w:keepNext/>
              <w:rPr>
                <w:rFonts w:ascii="Arial" w:hAnsi="Arial" w:cs="Arial"/>
                <w:color w:val="000000" w:themeColor="text1"/>
                <w:sz w:val="22"/>
                <w:szCs w:val="22"/>
                <w:lang w:val="en-US"/>
              </w:rPr>
            </w:pPr>
            <w:r w:rsidRPr="000C5A23">
              <w:rPr>
                <w:rFonts w:ascii="Arial" w:hAnsi="Arial" w:cs="Arial"/>
                <w:color w:val="000000" w:themeColor="text1"/>
                <w:sz w:val="22"/>
                <w:szCs w:val="22"/>
                <w:lang w:val="en-US"/>
              </w:rPr>
              <w:t>By:</w:t>
            </w:r>
            <w:r w:rsidRPr="000C5A23">
              <w:rPr>
                <w:rFonts w:ascii="Arial" w:hAnsi="Arial" w:cs="Arial"/>
                <w:color w:val="000000" w:themeColor="text1"/>
                <w:sz w:val="22"/>
                <w:szCs w:val="22"/>
                <w:lang w:val="en-US"/>
              </w:rPr>
              <w:tab/>
            </w:r>
            <w:r w:rsidR="002C2078">
              <w:rPr>
                <w:noProof/>
                <w:lang w:val="en-US" w:eastAsia="en-US"/>
              </w:rPr>
              <w:drawing>
                <wp:inline distT="0" distB="0" distL="0" distR="0" wp14:anchorId="16BE2A45" wp14:editId="448C42E6">
                  <wp:extent cx="1346625" cy="5429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5954" cy="558782"/>
                          </a:xfrm>
                          <a:prstGeom prst="rect">
                            <a:avLst/>
                          </a:prstGeom>
                        </pic:spPr>
                      </pic:pic>
                    </a:graphicData>
                  </a:graphic>
                </wp:inline>
              </w:drawing>
            </w:r>
          </w:p>
        </w:tc>
      </w:tr>
      <w:tr w:rsidR="00D82051" w:rsidRPr="000C5A23" w14:paraId="11331B26" w14:textId="77777777" w:rsidTr="002C2078">
        <w:trPr>
          <w:trHeight w:val="147"/>
        </w:trPr>
        <w:tc>
          <w:tcPr>
            <w:tcW w:w="4820" w:type="dxa"/>
          </w:tcPr>
          <w:p w14:paraId="225C026A" w14:textId="24823968"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4867AC9C" w14:textId="2741CCD6" w:rsidR="00D82051" w:rsidRPr="000C5A23" w:rsidRDefault="00D82051" w:rsidP="00FC10DF">
            <w:pPr>
              <w:keepNext/>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r>
      <w:tr w:rsidR="00D82051" w:rsidRPr="000C5A23" w14:paraId="360CE0D2" w14:textId="77777777" w:rsidTr="002C2078">
        <w:trPr>
          <w:trHeight w:val="147"/>
        </w:trPr>
        <w:tc>
          <w:tcPr>
            <w:tcW w:w="4820" w:type="dxa"/>
          </w:tcPr>
          <w:p w14:paraId="19DFF769" w14:textId="32E1053A"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70A54C08" w14:textId="2C24916B" w:rsidR="00D82051" w:rsidRPr="000C5A23" w:rsidRDefault="002C2078" w:rsidP="002C2078">
            <w:pPr>
              <w:keepNext/>
              <w:jc w:val="both"/>
              <w:rPr>
                <w:rFonts w:ascii="Arial" w:hAnsi="Arial" w:cs="Arial"/>
                <w:color w:val="000000" w:themeColor="text1"/>
                <w:sz w:val="22"/>
                <w:szCs w:val="22"/>
                <w:lang w:val="en-US"/>
              </w:rPr>
            </w:pPr>
            <w:r>
              <w:rPr>
                <w:rFonts w:ascii="Arial" w:hAnsi="Arial" w:cs="Arial"/>
                <w:color w:val="000000" w:themeColor="text1"/>
                <w:sz w:val="22"/>
                <w:szCs w:val="22"/>
                <w:lang w:val="en-US"/>
              </w:rPr>
              <w:t>Name:</w:t>
            </w:r>
            <w:r w:rsidRPr="002C2078">
              <w:rPr>
                <w:rFonts w:ascii="Arial" w:hAnsi="Arial" w:cs="Arial"/>
                <w:color w:val="000000" w:themeColor="text1"/>
                <w:sz w:val="22"/>
                <w:szCs w:val="22"/>
                <w:lang w:val="en-US"/>
              </w:rPr>
              <w:t xml:space="preserve"> Prabal</w:t>
            </w:r>
            <w:r w:rsidRPr="002C2078">
              <w:rPr>
                <w:rFonts w:ascii="Arial" w:hAnsi="Arial" w:cs="Arial"/>
                <w:color w:val="000000" w:themeColor="text1"/>
                <w:sz w:val="22"/>
                <w:szCs w:val="22"/>
                <w:lang w:val="en-US"/>
              </w:rPr>
              <w:t xml:space="preserve"> Bhandari</w:t>
            </w:r>
            <w:r w:rsidRPr="000C5A23">
              <w:rPr>
                <w:rFonts w:ascii="Arial" w:hAnsi="Arial" w:cs="Arial"/>
                <w:color w:val="000000" w:themeColor="text1"/>
                <w:sz w:val="22"/>
                <w:szCs w:val="22"/>
                <w:lang w:val="en-US"/>
              </w:rPr>
              <w:t xml:space="preserve"> </w:t>
            </w:r>
          </w:p>
        </w:tc>
      </w:tr>
      <w:tr w:rsidR="00D82051" w:rsidRPr="000C5A23" w14:paraId="738F6534" w14:textId="77777777" w:rsidTr="002C2078">
        <w:trPr>
          <w:trHeight w:val="147"/>
        </w:trPr>
        <w:tc>
          <w:tcPr>
            <w:tcW w:w="4820" w:type="dxa"/>
          </w:tcPr>
          <w:p w14:paraId="204965E2" w14:textId="7D924F9E"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2719B128" w14:textId="40232B85" w:rsidR="00D82051" w:rsidRPr="000C5A23" w:rsidRDefault="00D82051" w:rsidP="002C2078">
            <w:pPr>
              <w:keepNext/>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r>
      <w:tr w:rsidR="00D82051" w:rsidRPr="000C5A23" w14:paraId="353593A5" w14:textId="77777777" w:rsidTr="002C2078">
        <w:trPr>
          <w:trHeight w:val="147"/>
        </w:trPr>
        <w:tc>
          <w:tcPr>
            <w:tcW w:w="4820" w:type="dxa"/>
          </w:tcPr>
          <w:p w14:paraId="4CCA0B23" w14:textId="71056086"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5F2A6B9B" w14:textId="14311404" w:rsidR="00D82051" w:rsidRPr="000C5A23" w:rsidRDefault="002C2078" w:rsidP="002C2078">
            <w:pPr>
              <w:keepNext/>
              <w:jc w:val="both"/>
              <w:rPr>
                <w:rFonts w:ascii="Arial" w:hAnsi="Arial" w:cs="Arial"/>
                <w:color w:val="000000" w:themeColor="text1"/>
                <w:sz w:val="22"/>
                <w:szCs w:val="22"/>
                <w:lang w:val="en-US"/>
              </w:rPr>
            </w:pPr>
            <w:r>
              <w:rPr>
                <w:rFonts w:ascii="Arial" w:hAnsi="Arial" w:cs="Arial"/>
                <w:color w:val="000000" w:themeColor="text1"/>
                <w:sz w:val="22"/>
                <w:szCs w:val="22"/>
                <w:lang w:val="en-US"/>
              </w:rPr>
              <w:t>Title: CEO</w:t>
            </w:r>
          </w:p>
        </w:tc>
      </w:tr>
      <w:tr w:rsidR="00D82051" w:rsidRPr="000C5A23" w14:paraId="466EA2F5" w14:textId="77777777" w:rsidTr="002C2078">
        <w:trPr>
          <w:trHeight w:val="147"/>
        </w:trPr>
        <w:tc>
          <w:tcPr>
            <w:tcW w:w="4820" w:type="dxa"/>
          </w:tcPr>
          <w:p w14:paraId="4D145115" w14:textId="7654E5E5" w:rsidR="00D82051" w:rsidRPr="000C5A23" w:rsidRDefault="00D82051" w:rsidP="00FC10DF">
            <w:pPr>
              <w:keepNext/>
              <w:ind w:left="29"/>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c>
          <w:tcPr>
            <w:tcW w:w="5492" w:type="dxa"/>
          </w:tcPr>
          <w:p w14:paraId="636DE580" w14:textId="7E1A2BEE" w:rsidR="00D82051" w:rsidRPr="000C5A23" w:rsidRDefault="00D82051" w:rsidP="002C2078">
            <w:pPr>
              <w:keepNext/>
              <w:jc w:val="both"/>
              <w:rPr>
                <w:rFonts w:ascii="Arial" w:hAnsi="Arial" w:cs="Arial"/>
                <w:color w:val="000000" w:themeColor="text1"/>
                <w:sz w:val="22"/>
                <w:szCs w:val="22"/>
                <w:lang w:val="en-US"/>
              </w:rPr>
            </w:pPr>
            <w:r w:rsidRPr="000C5A23">
              <w:rPr>
                <w:rFonts w:ascii="Arial" w:hAnsi="Arial" w:cs="Arial"/>
                <w:color w:val="000000" w:themeColor="text1"/>
                <w:sz w:val="22"/>
                <w:szCs w:val="22"/>
                <w:lang w:val="en-US"/>
              </w:rPr>
              <w:t xml:space="preserve"> </w:t>
            </w:r>
          </w:p>
        </w:tc>
      </w:tr>
      <w:tr w:rsidR="00D82051" w:rsidRPr="002C2078" w14:paraId="18D5C6BC" w14:textId="77777777" w:rsidTr="002C2078">
        <w:trPr>
          <w:trHeight w:val="147"/>
        </w:trPr>
        <w:tc>
          <w:tcPr>
            <w:tcW w:w="4820" w:type="dxa"/>
          </w:tcPr>
          <w:p w14:paraId="423B9845" w14:textId="5051124C" w:rsidR="00D82051" w:rsidRPr="000C5A23" w:rsidRDefault="002C2078" w:rsidP="002C2078">
            <w:pPr>
              <w:keepNext/>
              <w:tabs>
                <w:tab w:val="left" w:pos="747"/>
              </w:tabs>
              <w:jc w:val="both"/>
              <w:rPr>
                <w:rFonts w:ascii="Arial" w:hAnsi="Arial" w:cs="Arial"/>
                <w:color w:val="000000" w:themeColor="text1"/>
                <w:sz w:val="22"/>
                <w:szCs w:val="22"/>
                <w:lang w:val="en-US"/>
              </w:rPr>
            </w:pPr>
            <w:bookmarkStart w:id="1" w:name="_GoBack"/>
            <w:bookmarkEnd w:id="1"/>
            <w:r>
              <w:rPr>
                <w:rFonts w:ascii="Arial" w:hAnsi="Arial" w:cs="Arial"/>
                <w:color w:val="000000" w:themeColor="text1"/>
                <w:sz w:val="22"/>
                <w:szCs w:val="22"/>
                <w:lang w:val="en-US"/>
              </w:rPr>
              <w:t>Date:02/08/2022</w:t>
            </w:r>
          </w:p>
        </w:tc>
        <w:tc>
          <w:tcPr>
            <w:tcW w:w="5492" w:type="dxa"/>
          </w:tcPr>
          <w:p w14:paraId="1D6E67EC" w14:textId="19D7B7BD" w:rsidR="00D82051" w:rsidRPr="000C5A23" w:rsidRDefault="002C2078" w:rsidP="002C2078">
            <w:pPr>
              <w:keepNext/>
              <w:tabs>
                <w:tab w:val="left" w:pos="747"/>
              </w:tabs>
              <w:jc w:val="both"/>
              <w:rPr>
                <w:rFonts w:ascii="Arial" w:hAnsi="Arial" w:cs="Arial"/>
                <w:color w:val="000000" w:themeColor="text1"/>
                <w:sz w:val="22"/>
                <w:szCs w:val="22"/>
                <w:lang w:val="en-US"/>
              </w:rPr>
            </w:pPr>
            <w:r>
              <w:rPr>
                <w:rFonts w:ascii="Arial" w:hAnsi="Arial" w:cs="Arial"/>
                <w:color w:val="000000" w:themeColor="text1"/>
                <w:sz w:val="22"/>
                <w:szCs w:val="22"/>
                <w:lang w:val="en-US"/>
              </w:rPr>
              <w:t>Date: 02/08/2022</w:t>
            </w:r>
          </w:p>
        </w:tc>
      </w:tr>
      <w:tr w:rsidR="002C2078" w:rsidRPr="002C2078" w14:paraId="092032EA" w14:textId="77777777" w:rsidTr="002C2078">
        <w:trPr>
          <w:trHeight w:val="147"/>
        </w:trPr>
        <w:tc>
          <w:tcPr>
            <w:tcW w:w="4820" w:type="dxa"/>
          </w:tcPr>
          <w:p w14:paraId="08031115" w14:textId="77777777" w:rsidR="002C2078" w:rsidRPr="000C5A23" w:rsidRDefault="002C2078" w:rsidP="00FC10DF">
            <w:pPr>
              <w:keepNext/>
              <w:tabs>
                <w:tab w:val="left" w:pos="747"/>
              </w:tabs>
              <w:ind w:left="29"/>
              <w:jc w:val="both"/>
              <w:rPr>
                <w:rFonts w:ascii="Arial" w:hAnsi="Arial" w:cs="Arial"/>
                <w:color w:val="000000" w:themeColor="text1"/>
                <w:sz w:val="22"/>
                <w:szCs w:val="22"/>
                <w:lang w:val="en-US"/>
              </w:rPr>
            </w:pPr>
          </w:p>
        </w:tc>
        <w:tc>
          <w:tcPr>
            <w:tcW w:w="5492" w:type="dxa"/>
          </w:tcPr>
          <w:p w14:paraId="78B31456" w14:textId="77777777" w:rsidR="002C2078" w:rsidRPr="000C5A23" w:rsidRDefault="002C2078" w:rsidP="00FC10DF">
            <w:pPr>
              <w:keepNext/>
              <w:tabs>
                <w:tab w:val="left" w:pos="747"/>
              </w:tabs>
              <w:jc w:val="both"/>
              <w:rPr>
                <w:rFonts w:ascii="Arial" w:hAnsi="Arial" w:cs="Arial"/>
                <w:color w:val="000000" w:themeColor="text1"/>
                <w:sz w:val="22"/>
                <w:szCs w:val="22"/>
                <w:lang w:val="en-US"/>
              </w:rPr>
            </w:pPr>
          </w:p>
        </w:tc>
      </w:tr>
    </w:tbl>
    <w:bookmarkEnd w:id="0"/>
    <w:p w14:paraId="4768DD6E" w14:textId="61A8F6DE" w:rsidR="008C2CB3" w:rsidRPr="000C5A23" w:rsidRDefault="000D183E" w:rsidP="00FC10DF">
      <w:pPr>
        <w:spacing w:after="240"/>
        <w:rPr>
          <w:rFonts w:ascii="Arial" w:hAnsi="Arial" w:cs="Arial"/>
          <w:sz w:val="22"/>
          <w:szCs w:val="22"/>
          <w:lang w:val="en-US"/>
        </w:rPr>
      </w:pPr>
      <w:r w:rsidRPr="000C5A23">
        <w:rPr>
          <w:rFonts w:ascii="Arial" w:hAnsi="Arial" w:cs="Arial"/>
          <w:sz w:val="22"/>
          <w:szCs w:val="22"/>
          <w:lang w:val="en-US"/>
        </w:rPr>
        <w:t xml:space="preserve"> </w:t>
      </w:r>
      <w:r w:rsidR="008C2CB3" w:rsidRPr="000C5A23">
        <w:rPr>
          <w:rFonts w:ascii="Arial" w:hAnsi="Arial" w:cs="Arial"/>
          <w:sz w:val="22"/>
          <w:szCs w:val="22"/>
          <w:lang w:val="en-US"/>
        </w:rPr>
        <w:br w:type="page"/>
      </w:r>
    </w:p>
    <w:p w14:paraId="27B39265" w14:textId="27AEFAB7" w:rsidR="0096667D" w:rsidRPr="000C5A23" w:rsidRDefault="008C2CB3" w:rsidP="00FC10DF">
      <w:pPr>
        <w:spacing w:after="240"/>
        <w:jc w:val="center"/>
        <w:rPr>
          <w:rFonts w:ascii="Arial" w:hAnsi="Arial" w:cs="Arial"/>
          <w:b/>
          <w:bCs/>
          <w:sz w:val="22"/>
          <w:szCs w:val="22"/>
          <w:lang w:val="en-US"/>
        </w:rPr>
      </w:pPr>
      <w:r w:rsidRPr="000C5A23">
        <w:rPr>
          <w:rFonts w:ascii="Arial" w:hAnsi="Arial" w:cs="Arial"/>
          <w:b/>
          <w:bCs/>
          <w:sz w:val="22"/>
          <w:szCs w:val="22"/>
          <w:lang w:val="en-US"/>
        </w:rPr>
        <w:lastRenderedPageBreak/>
        <w:t>NON-DISCLOSURE AGREEMENT</w:t>
      </w:r>
    </w:p>
    <w:p w14:paraId="7ED5116C" w14:textId="3AB6E85B" w:rsidR="008C2CB3" w:rsidRPr="000C5A23" w:rsidRDefault="008C2CB3" w:rsidP="00FC10DF">
      <w:pPr>
        <w:jc w:val="center"/>
        <w:rPr>
          <w:rFonts w:ascii="Arial" w:hAnsi="Arial" w:cs="Arial"/>
          <w:bCs/>
          <w:sz w:val="22"/>
          <w:szCs w:val="22"/>
          <w:highlight w:val="yellow"/>
          <w:lang w:val="en-US"/>
        </w:rPr>
      </w:pPr>
      <w:r w:rsidRPr="000C5A23">
        <w:rPr>
          <w:rFonts w:ascii="Arial" w:hAnsi="Arial" w:cs="Arial"/>
          <w:bCs/>
          <w:sz w:val="22"/>
          <w:szCs w:val="22"/>
          <w:highlight w:val="yellow"/>
          <w:lang w:val="en-US"/>
        </w:rPr>
        <w:t xml:space="preserve">You can draft it here: </w:t>
      </w:r>
      <w:hyperlink r:id="rId8" w:history="1">
        <w:r w:rsidR="00D82051" w:rsidRPr="000C5A23">
          <w:rPr>
            <w:rFonts w:ascii="Arial" w:hAnsi="Arial" w:cs="Arial"/>
            <w:bCs/>
            <w:sz w:val="22"/>
            <w:szCs w:val="22"/>
            <w:highlight w:val="yellow"/>
            <w:lang w:val="en-US"/>
          </w:rPr>
          <w:t>https://business.axdraft.com/en/documents/253</w:t>
        </w:r>
      </w:hyperlink>
    </w:p>
    <w:sectPr w:rsidR="008C2CB3" w:rsidRPr="000C5A23" w:rsidSect="001423A0">
      <w:headerReference w:type="default" r:id="rId9"/>
      <w:footerReference w:type="even" r:id="rId10"/>
      <w:footerReference w:type="default" r:id="rId11"/>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7B660" w14:textId="77777777" w:rsidR="00EF5AAB" w:rsidRDefault="00EF5AAB" w:rsidP="00802D58">
      <w:r>
        <w:separator/>
      </w:r>
    </w:p>
  </w:endnote>
  <w:endnote w:type="continuationSeparator" w:id="0">
    <w:p w14:paraId="6C82DD6A" w14:textId="77777777" w:rsidR="00EF5AAB" w:rsidRDefault="00EF5AAB" w:rsidP="00802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7824727"/>
      <w:docPartObj>
        <w:docPartGallery w:val="Page Numbers (Bottom of Page)"/>
        <w:docPartUnique/>
      </w:docPartObj>
    </w:sdtPr>
    <w:sdtEndPr>
      <w:rPr>
        <w:rStyle w:val="PageNumber"/>
      </w:rPr>
    </w:sdtEndPr>
    <w:sdtContent>
      <w:p w14:paraId="7E4FAF72" w14:textId="7C38DB0F" w:rsidR="00802D58" w:rsidRDefault="00802D58" w:rsidP="00536C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1AC04A" w14:textId="77777777" w:rsidR="00802D58" w:rsidRDefault="00802D58" w:rsidP="00802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526865411"/>
      <w:docPartObj>
        <w:docPartGallery w:val="Page Numbers (Bottom of Page)"/>
        <w:docPartUnique/>
      </w:docPartObj>
    </w:sdtPr>
    <w:sdtEndPr>
      <w:rPr>
        <w:rStyle w:val="DefaultParagraphFont"/>
        <w:rFonts w:ascii="Arial" w:hAnsi="Arial" w:cs="Arial"/>
        <w:sz w:val="22"/>
        <w:szCs w:val="22"/>
        <w:lang w:val="en-US"/>
      </w:rPr>
    </w:sdtEndPr>
    <w:sdtContent>
      <w:p w14:paraId="34C20A97" w14:textId="7E3CAC70" w:rsidR="00802D58" w:rsidRPr="00802D58" w:rsidRDefault="00802D58" w:rsidP="00536CB1">
        <w:pPr>
          <w:pStyle w:val="Footer"/>
          <w:framePr w:wrap="none" w:vAnchor="text" w:hAnchor="margin" w:xAlign="right" w:y="1"/>
          <w:rPr>
            <w:rFonts w:ascii="Arial" w:hAnsi="Arial" w:cs="Arial"/>
            <w:sz w:val="22"/>
            <w:szCs w:val="22"/>
            <w:lang w:val="en-US"/>
          </w:rPr>
        </w:pPr>
        <w:r w:rsidRPr="00802D58">
          <w:rPr>
            <w:rFonts w:ascii="Arial" w:hAnsi="Arial" w:cs="Arial"/>
            <w:sz w:val="22"/>
            <w:szCs w:val="22"/>
            <w:lang w:val="en-US"/>
          </w:rPr>
          <w:fldChar w:fldCharType="begin"/>
        </w:r>
        <w:r w:rsidRPr="00802D58">
          <w:rPr>
            <w:rFonts w:ascii="Arial" w:hAnsi="Arial" w:cs="Arial"/>
            <w:sz w:val="22"/>
            <w:szCs w:val="22"/>
            <w:lang w:val="en-US"/>
          </w:rPr>
          <w:instrText xml:space="preserve"> PAGE </w:instrText>
        </w:r>
        <w:r w:rsidRPr="00802D58">
          <w:rPr>
            <w:rFonts w:ascii="Arial" w:hAnsi="Arial" w:cs="Arial"/>
            <w:sz w:val="22"/>
            <w:szCs w:val="22"/>
            <w:lang w:val="en-US"/>
          </w:rPr>
          <w:fldChar w:fldCharType="separate"/>
        </w:r>
        <w:r w:rsidR="002C2078">
          <w:rPr>
            <w:rFonts w:ascii="Arial" w:hAnsi="Arial" w:cs="Arial"/>
            <w:noProof/>
            <w:sz w:val="22"/>
            <w:szCs w:val="22"/>
            <w:lang w:val="en-US"/>
          </w:rPr>
          <w:t>3</w:t>
        </w:r>
        <w:r w:rsidRPr="00802D58">
          <w:rPr>
            <w:rFonts w:ascii="Arial" w:hAnsi="Arial" w:cs="Arial"/>
            <w:sz w:val="22"/>
            <w:szCs w:val="22"/>
            <w:lang w:val="en-US"/>
          </w:rPr>
          <w:fldChar w:fldCharType="end"/>
        </w:r>
      </w:p>
    </w:sdtContent>
  </w:sdt>
  <w:p w14:paraId="04EDE049" w14:textId="77777777" w:rsidR="00802D58" w:rsidRDefault="00802D58" w:rsidP="00802D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CC8644" w14:textId="77777777" w:rsidR="00EF5AAB" w:rsidRDefault="00EF5AAB" w:rsidP="00802D58">
      <w:r>
        <w:separator/>
      </w:r>
    </w:p>
  </w:footnote>
  <w:footnote w:type="continuationSeparator" w:id="0">
    <w:p w14:paraId="034937A6" w14:textId="77777777" w:rsidR="00EF5AAB" w:rsidRDefault="00EF5AAB" w:rsidP="00802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25BDC" w14:textId="0D24889D" w:rsidR="00C909A9" w:rsidRPr="00C909A9" w:rsidRDefault="00C909A9" w:rsidP="00C909A9">
    <w:pPr>
      <w:pStyle w:val="Header"/>
      <w:rPr>
        <w:sz w:val="22"/>
        <w:szCs w:val="22"/>
        <w:lang w:val="en-US"/>
      </w:rPr>
    </w:pPr>
  </w:p>
  <w:p w14:paraId="66A9BF8A" w14:textId="77777777" w:rsidR="00C909A9" w:rsidRPr="00C909A9" w:rsidRDefault="00C909A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16DF0"/>
    <w:multiLevelType w:val="multilevel"/>
    <w:tmpl w:val="CF42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2B4B7D"/>
    <w:multiLevelType w:val="multilevel"/>
    <w:tmpl w:val="0409001F"/>
    <w:lvl w:ilvl="0">
      <w:start w:val="1"/>
      <w:numFmt w:val="decimal"/>
      <w:lvlText w:val="%1."/>
      <w:lvlJc w:val="left"/>
      <w:pPr>
        <w:ind w:left="360" w:hanging="360"/>
      </w:pPr>
      <w:rPr>
        <w:rFonts w:hint="default"/>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B3D3824"/>
    <w:multiLevelType w:val="multilevel"/>
    <w:tmpl w:val="9CA619E0"/>
    <w:lvl w:ilvl="0">
      <w:start w:val="1"/>
      <w:numFmt w:val="decimal"/>
      <w:lvlText w:val="%1."/>
      <w:lvlJc w:val="left"/>
      <w:pPr>
        <w:tabs>
          <w:tab w:val="num" w:pos="720"/>
        </w:tabs>
        <w:ind w:left="0" w:firstLine="0"/>
      </w:pPr>
      <w:rPr>
        <w:rFonts w:hint="default"/>
        <w:sz w:val="22"/>
        <w:szCs w:val="22"/>
      </w:rPr>
    </w:lvl>
    <w:lvl w:ilvl="1">
      <w:start w:val="1"/>
      <w:numFmt w:val="decimal"/>
      <w:lvlText w:val="%1.%2."/>
      <w:lvlJc w:val="left"/>
      <w:pPr>
        <w:tabs>
          <w:tab w:val="num" w:pos="720"/>
        </w:tabs>
        <w:ind w:left="144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DE06CD6"/>
    <w:multiLevelType w:val="multilevel"/>
    <w:tmpl w:val="C4B6296A"/>
    <w:lvl w:ilvl="0">
      <w:start w:val="1"/>
      <w:numFmt w:val="decimal"/>
      <w:lvlText w:val="%1."/>
      <w:lvlJc w:val="left"/>
      <w:pPr>
        <w:tabs>
          <w:tab w:val="num" w:pos="720"/>
        </w:tabs>
        <w:ind w:left="720" w:hanging="720"/>
      </w:pPr>
      <w:rPr>
        <w:rFonts w:ascii="Arial" w:hAnsi="Arial" w:cs="Arial"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79A18BA"/>
    <w:multiLevelType w:val="multilevel"/>
    <w:tmpl w:val="864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84"/>
    <w:rsid w:val="0008014D"/>
    <w:rsid w:val="000C5A23"/>
    <w:rsid w:val="000D183E"/>
    <w:rsid w:val="001423A0"/>
    <w:rsid w:val="001726AE"/>
    <w:rsid w:val="0018355F"/>
    <w:rsid w:val="001C49E3"/>
    <w:rsid w:val="001C6E25"/>
    <w:rsid w:val="001E57A1"/>
    <w:rsid w:val="00214B91"/>
    <w:rsid w:val="002259C6"/>
    <w:rsid w:val="002623BC"/>
    <w:rsid w:val="002952A3"/>
    <w:rsid w:val="002C2078"/>
    <w:rsid w:val="002D1580"/>
    <w:rsid w:val="0031734F"/>
    <w:rsid w:val="0038327A"/>
    <w:rsid w:val="003A1D4E"/>
    <w:rsid w:val="003D11F1"/>
    <w:rsid w:val="003E0D0F"/>
    <w:rsid w:val="00456B41"/>
    <w:rsid w:val="00466DE9"/>
    <w:rsid w:val="00485635"/>
    <w:rsid w:val="004A121E"/>
    <w:rsid w:val="004E15F9"/>
    <w:rsid w:val="00512731"/>
    <w:rsid w:val="00515A73"/>
    <w:rsid w:val="00556841"/>
    <w:rsid w:val="00592B31"/>
    <w:rsid w:val="005C366C"/>
    <w:rsid w:val="005C3913"/>
    <w:rsid w:val="005F2544"/>
    <w:rsid w:val="005F36BB"/>
    <w:rsid w:val="00601B83"/>
    <w:rsid w:val="006171F5"/>
    <w:rsid w:val="00640BA2"/>
    <w:rsid w:val="00643F7E"/>
    <w:rsid w:val="006C7284"/>
    <w:rsid w:val="00716426"/>
    <w:rsid w:val="00745993"/>
    <w:rsid w:val="00752DE5"/>
    <w:rsid w:val="007567D4"/>
    <w:rsid w:val="007B3123"/>
    <w:rsid w:val="007B7669"/>
    <w:rsid w:val="007D723C"/>
    <w:rsid w:val="007E708D"/>
    <w:rsid w:val="00802D58"/>
    <w:rsid w:val="008031AD"/>
    <w:rsid w:val="00830328"/>
    <w:rsid w:val="00862D54"/>
    <w:rsid w:val="00862DBB"/>
    <w:rsid w:val="008B34B9"/>
    <w:rsid w:val="008C2CB3"/>
    <w:rsid w:val="0090420B"/>
    <w:rsid w:val="0092515F"/>
    <w:rsid w:val="00933985"/>
    <w:rsid w:val="0096667D"/>
    <w:rsid w:val="00A43E8F"/>
    <w:rsid w:val="00A46442"/>
    <w:rsid w:val="00A47289"/>
    <w:rsid w:val="00AB10AC"/>
    <w:rsid w:val="00AB2257"/>
    <w:rsid w:val="00AC0304"/>
    <w:rsid w:val="00AC0C29"/>
    <w:rsid w:val="00AF55BC"/>
    <w:rsid w:val="00B41700"/>
    <w:rsid w:val="00B47B1D"/>
    <w:rsid w:val="00B47F38"/>
    <w:rsid w:val="00B55D64"/>
    <w:rsid w:val="00B80263"/>
    <w:rsid w:val="00BC6621"/>
    <w:rsid w:val="00BD4134"/>
    <w:rsid w:val="00BD7229"/>
    <w:rsid w:val="00C50828"/>
    <w:rsid w:val="00C66A6E"/>
    <w:rsid w:val="00C909A9"/>
    <w:rsid w:val="00D02319"/>
    <w:rsid w:val="00D33309"/>
    <w:rsid w:val="00D56736"/>
    <w:rsid w:val="00D72E25"/>
    <w:rsid w:val="00D775B0"/>
    <w:rsid w:val="00D82051"/>
    <w:rsid w:val="00DB2928"/>
    <w:rsid w:val="00DE0F54"/>
    <w:rsid w:val="00DE22F5"/>
    <w:rsid w:val="00E4067D"/>
    <w:rsid w:val="00E65C5B"/>
    <w:rsid w:val="00E730DA"/>
    <w:rsid w:val="00EB0F32"/>
    <w:rsid w:val="00EC30B2"/>
    <w:rsid w:val="00EC7AC5"/>
    <w:rsid w:val="00EF5AAB"/>
    <w:rsid w:val="00EF7994"/>
    <w:rsid w:val="00F108AE"/>
    <w:rsid w:val="00F12925"/>
    <w:rsid w:val="00F132DD"/>
    <w:rsid w:val="00F25117"/>
    <w:rsid w:val="00F30239"/>
    <w:rsid w:val="00F41F1E"/>
    <w:rsid w:val="00F6144B"/>
    <w:rsid w:val="00F63C98"/>
    <w:rsid w:val="00F77FD8"/>
    <w:rsid w:val="00F97758"/>
    <w:rsid w:val="00FA7812"/>
    <w:rsid w:val="00FA785A"/>
    <w:rsid w:val="00FC10DF"/>
    <w:rsid w:val="00FD07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9E83"/>
  <w15:chartTrackingRefBased/>
  <w15:docId w15:val="{0342B868-0FC7-8B4C-BE02-D0768CF7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051"/>
    <w:rPr>
      <w:rFonts w:ascii="Times New Roman" w:eastAsia="Times New Roman" w:hAnsi="Times New Roman"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284"/>
    <w:pPr>
      <w:spacing w:before="100" w:beforeAutospacing="1" w:after="100" w:afterAutospacing="1"/>
    </w:pPr>
  </w:style>
  <w:style w:type="paragraph" w:styleId="ListParagraph">
    <w:name w:val="List Paragraph"/>
    <w:basedOn w:val="Normal"/>
    <w:uiPriority w:val="34"/>
    <w:qFormat/>
    <w:rsid w:val="00F6144B"/>
    <w:pPr>
      <w:ind w:left="720"/>
      <w:contextualSpacing/>
    </w:pPr>
    <w:rPr>
      <w:rFonts w:asciiTheme="minorHAnsi" w:eastAsiaTheme="minorHAnsi" w:hAnsiTheme="minorHAnsi" w:cstheme="minorBidi"/>
      <w:lang w:eastAsia="en-US"/>
    </w:rPr>
  </w:style>
  <w:style w:type="table" w:styleId="TableGrid">
    <w:name w:val="Table Grid"/>
    <w:basedOn w:val="TableNormal"/>
    <w:uiPriority w:val="59"/>
    <w:rsid w:val="00E73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22F5"/>
  </w:style>
  <w:style w:type="character" w:styleId="CommentReference">
    <w:name w:val="annotation reference"/>
    <w:basedOn w:val="DefaultParagraphFont"/>
    <w:uiPriority w:val="99"/>
    <w:semiHidden/>
    <w:unhideWhenUsed/>
    <w:rsid w:val="00DE22F5"/>
    <w:rPr>
      <w:sz w:val="16"/>
      <w:szCs w:val="16"/>
    </w:rPr>
  </w:style>
  <w:style w:type="paragraph" w:styleId="CommentText">
    <w:name w:val="annotation text"/>
    <w:basedOn w:val="Normal"/>
    <w:link w:val="CommentTextChar"/>
    <w:uiPriority w:val="99"/>
    <w:semiHidden/>
    <w:unhideWhenUsed/>
    <w:rsid w:val="00DE22F5"/>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DE22F5"/>
    <w:rPr>
      <w:sz w:val="20"/>
      <w:szCs w:val="20"/>
    </w:rPr>
  </w:style>
  <w:style w:type="paragraph" w:styleId="CommentSubject">
    <w:name w:val="annotation subject"/>
    <w:basedOn w:val="CommentText"/>
    <w:next w:val="CommentText"/>
    <w:link w:val="CommentSubjectChar"/>
    <w:uiPriority w:val="99"/>
    <w:semiHidden/>
    <w:unhideWhenUsed/>
    <w:rsid w:val="00DE22F5"/>
    <w:rPr>
      <w:b/>
      <w:bCs/>
    </w:rPr>
  </w:style>
  <w:style w:type="character" w:customStyle="1" w:styleId="CommentSubjectChar">
    <w:name w:val="Comment Subject Char"/>
    <w:basedOn w:val="CommentTextChar"/>
    <w:link w:val="CommentSubject"/>
    <w:uiPriority w:val="99"/>
    <w:semiHidden/>
    <w:rsid w:val="00DE22F5"/>
    <w:rPr>
      <w:b/>
      <w:bCs/>
      <w:sz w:val="20"/>
      <w:szCs w:val="20"/>
    </w:rPr>
  </w:style>
  <w:style w:type="paragraph" w:styleId="BalloonText">
    <w:name w:val="Balloon Text"/>
    <w:basedOn w:val="Normal"/>
    <w:link w:val="BalloonTextChar"/>
    <w:uiPriority w:val="99"/>
    <w:semiHidden/>
    <w:unhideWhenUsed/>
    <w:rsid w:val="00DE22F5"/>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DE22F5"/>
    <w:rPr>
      <w:rFonts w:ascii="Times New Roman" w:hAnsi="Times New Roman" w:cs="Times New Roman"/>
      <w:sz w:val="18"/>
      <w:szCs w:val="18"/>
    </w:rPr>
  </w:style>
  <w:style w:type="character" w:styleId="Hyperlink">
    <w:name w:val="Hyperlink"/>
    <w:basedOn w:val="DefaultParagraphFont"/>
    <w:uiPriority w:val="99"/>
    <w:semiHidden/>
    <w:unhideWhenUsed/>
    <w:rsid w:val="008C2CB3"/>
    <w:rPr>
      <w:color w:val="0000FF"/>
      <w:u w:val="single"/>
    </w:rPr>
  </w:style>
  <w:style w:type="paragraph" w:styleId="Footer">
    <w:name w:val="footer"/>
    <w:basedOn w:val="Normal"/>
    <w:link w:val="FooterChar"/>
    <w:uiPriority w:val="99"/>
    <w:unhideWhenUsed/>
    <w:rsid w:val="00802D58"/>
    <w:pPr>
      <w:tabs>
        <w:tab w:val="center" w:pos="4677"/>
        <w:tab w:val="right" w:pos="9355"/>
      </w:tabs>
    </w:pPr>
  </w:style>
  <w:style w:type="character" w:customStyle="1" w:styleId="FooterChar">
    <w:name w:val="Footer Char"/>
    <w:basedOn w:val="DefaultParagraphFont"/>
    <w:link w:val="Footer"/>
    <w:uiPriority w:val="99"/>
    <w:rsid w:val="00802D58"/>
    <w:rPr>
      <w:rFonts w:ascii="Times New Roman" w:eastAsia="Times New Roman" w:hAnsi="Times New Roman" w:cs="Times New Roman"/>
      <w:lang w:eastAsia="ru-RU"/>
    </w:rPr>
  </w:style>
  <w:style w:type="character" w:styleId="PageNumber">
    <w:name w:val="page number"/>
    <w:basedOn w:val="DefaultParagraphFont"/>
    <w:uiPriority w:val="99"/>
    <w:semiHidden/>
    <w:unhideWhenUsed/>
    <w:rsid w:val="00802D58"/>
  </w:style>
  <w:style w:type="paragraph" w:styleId="Header">
    <w:name w:val="header"/>
    <w:basedOn w:val="Normal"/>
    <w:link w:val="HeaderChar"/>
    <w:uiPriority w:val="99"/>
    <w:unhideWhenUsed/>
    <w:rsid w:val="00802D58"/>
    <w:pPr>
      <w:tabs>
        <w:tab w:val="center" w:pos="4677"/>
        <w:tab w:val="right" w:pos="9355"/>
      </w:tabs>
    </w:pPr>
  </w:style>
  <w:style w:type="character" w:customStyle="1" w:styleId="HeaderChar">
    <w:name w:val="Header Char"/>
    <w:basedOn w:val="DefaultParagraphFont"/>
    <w:link w:val="Header"/>
    <w:uiPriority w:val="99"/>
    <w:rsid w:val="00802D58"/>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02210">
      <w:bodyDiv w:val="1"/>
      <w:marLeft w:val="0"/>
      <w:marRight w:val="0"/>
      <w:marTop w:val="0"/>
      <w:marBottom w:val="0"/>
      <w:divBdr>
        <w:top w:val="none" w:sz="0" w:space="0" w:color="auto"/>
        <w:left w:val="none" w:sz="0" w:space="0" w:color="auto"/>
        <w:bottom w:val="none" w:sz="0" w:space="0" w:color="auto"/>
        <w:right w:val="none" w:sz="0" w:space="0" w:color="auto"/>
      </w:divBdr>
      <w:divsChild>
        <w:div w:id="381752880">
          <w:marLeft w:val="0"/>
          <w:marRight w:val="0"/>
          <w:marTop w:val="0"/>
          <w:marBottom w:val="0"/>
          <w:divBdr>
            <w:top w:val="none" w:sz="0" w:space="0" w:color="auto"/>
            <w:left w:val="none" w:sz="0" w:space="0" w:color="auto"/>
            <w:bottom w:val="none" w:sz="0" w:space="0" w:color="auto"/>
            <w:right w:val="none" w:sz="0" w:space="0" w:color="auto"/>
          </w:divBdr>
          <w:divsChild>
            <w:div w:id="1052191194">
              <w:marLeft w:val="0"/>
              <w:marRight w:val="0"/>
              <w:marTop w:val="0"/>
              <w:marBottom w:val="0"/>
              <w:divBdr>
                <w:top w:val="none" w:sz="0" w:space="0" w:color="auto"/>
                <w:left w:val="none" w:sz="0" w:space="0" w:color="auto"/>
                <w:bottom w:val="none" w:sz="0" w:space="0" w:color="auto"/>
                <w:right w:val="none" w:sz="0" w:space="0" w:color="auto"/>
              </w:divBdr>
              <w:divsChild>
                <w:div w:id="1452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5206">
          <w:marLeft w:val="0"/>
          <w:marRight w:val="0"/>
          <w:marTop w:val="0"/>
          <w:marBottom w:val="0"/>
          <w:divBdr>
            <w:top w:val="none" w:sz="0" w:space="0" w:color="auto"/>
            <w:left w:val="none" w:sz="0" w:space="0" w:color="auto"/>
            <w:bottom w:val="none" w:sz="0" w:space="0" w:color="auto"/>
            <w:right w:val="none" w:sz="0" w:space="0" w:color="auto"/>
          </w:divBdr>
          <w:divsChild>
            <w:div w:id="795293623">
              <w:marLeft w:val="0"/>
              <w:marRight w:val="0"/>
              <w:marTop w:val="0"/>
              <w:marBottom w:val="0"/>
              <w:divBdr>
                <w:top w:val="none" w:sz="0" w:space="0" w:color="auto"/>
                <w:left w:val="none" w:sz="0" w:space="0" w:color="auto"/>
                <w:bottom w:val="none" w:sz="0" w:space="0" w:color="auto"/>
                <w:right w:val="none" w:sz="0" w:space="0" w:color="auto"/>
              </w:divBdr>
              <w:divsChild>
                <w:div w:id="1197158178">
                  <w:marLeft w:val="0"/>
                  <w:marRight w:val="0"/>
                  <w:marTop w:val="0"/>
                  <w:marBottom w:val="0"/>
                  <w:divBdr>
                    <w:top w:val="none" w:sz="0" w:space="0" w:color="auto"/>
                    <w:left w:val="none" w:sz="0" w:space="0" w:color="auto"/>
                    <w:bottom w:val="none" w:sz="0" w:space="0" w:color="auto"/>
                    <w:right w:val="none" w:sz="0" w:space="0" w:color="auto"/>
                  </w:divBdr>
                </w:div>
              </w:divsChild>
            </w:div>
            <w:div w:id="1482888907">
              <w:marLeft w:val="0"/>
              <w:marRight w:val="0"/>
              <w:marTop w:val="0"/>
              <w:marBottom w:val="0"/>
              <w:divBdr>
                <w:top w:val="none" w:sz="0" w:space="0" w:color="auto"/>
                <w:left w:val="none" w:sz="0" w:space="0" w:color="auto"/>
                <w:bottom w:val="none" w:sz="0" w:space="0" w:color="auto"/>
                <w:right w:val="none" w:sz="0" w:space="0" w:color="auto"/>
              </w:divBdr>
              <w:divsChild>
                <w:div w:id="101993666">
                  <w:marLeft w:val="0"/>
                  <w:marRight w:val="0"/>
                  <w:marTop w:val="0"/>
                  <w:marBottom w:val="0"/>
                  <w:divBdr>
                    <w:top w:val="none" w:sz="0" w:space="0" w:color="auto"/>
                    <w:left w:val="none" w:sz="0" w:space="0" w:color="auto"/>
                    <w:bottom w:val="none" w:sz="0" w:space="0" w:color="auto"/>
                    <w:right w:val="none" w:sz="0" w:space="0" w:color="auto"/>
                  </w:divBdr>
                </w:div>
                <w:div w:id="12073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01956">
      <w:bodyDiv w:val="1"/>
      <w:marLeft w:val="0"/>
      <w:marRight w:val="0"/>
      <w:marTop w:val="0"/>
      <w:marBottom w:val="0"/>
      <w:divBdr>
        <w:top w:val="none" w:sz="0" w:space="0" w:color="auto"/>
        <w:left w:val="none" w:sz="0" w:space="0" w:color="auto"/>
        <w:bottom w:val="none" w:sz="0" w:space="0" w:color="auto"/>
        <w:right w:val="none" w:sz="0" w:space="0" w:color="auto"/>
      </w:divBdr>
    </w:div>
    <w:div w:id="882014625">
      <w:bodyDiv w:val="1"/>
      <w:marLeft w:val="0"/>
      <w:marRight w:val="0"/>
      <w:marTop w:val="0"/>
      <w:marBottom w:val="0"/>
      <w:divBdr>
        <w:top w:val="none" w:sz="0" w:space="0" w:color="auto"/>
        <w:left w:val="none" w:sz="0" w:space="0" w:color="auto"/>
        <w:bottom w:val="none" w:sz="0" w:space="0" w:color="auto"/>
        <w:right w:val="none" w:sz="0" w:space="0" w:color="auto"/>
      </w:divBdr>
    </w:div>
    <w:div w:id="1478498111">
      <w:bodyDiv w:val="1"/>
      <w:marLeft w:val="0"/>
      <w:marRight w:val="0"/>
      <w:marTop w:val="0"/>
      <w:marBottom w:val="0"/>
      <w:divBdr>
        <w:top w:val="none" w:sz="0" w:space="0" w:color="auto"/>
        <w:left w:val="none" w:sz="0" w:space="0" w:color="auto"/>
        <w:bottom w:val="none" w:sz="0" w:space="0" w:color="auto"/>
        <w:right w:val="none" w:sz="0" w:space="0" w:color="auto"/>
      </w:divBdr>
    </w:div>
    <w:div w:id="1559705786">
      <w:bodyDiv w:val="1"/>
      <w:marLeft w:val="0"/>
      <w:marRight w:val="0"/>
      <w:marTop w:val="0"/>
      <w:marBottom w:val="0"/>
      <w:divBdr>
        <w:top w:val="none" w:sz="0" w:space="0" w:color="auto"/>
        <w:left w:val="none" w:sz="0" w:space="0" w:color="auto"/>
        <w:bottom w:val="none" w:sz="0" w:space="0" w:color="auto"/>
        <w:right w:val="none" w:sz="0" w:space="0" w:color="auto"/>
      </w:divBdr>
    </w:div>
    <w:div w:id="1783498167">
      <w:bodyDiv w:val="1"/>
      <w:marLeft w:val="0"/>
      <w:marRight w:val="0"/>
      <w:marTop w:val="0"/>
      <w:marBottom w:val="0"/>
      <w:divBdr>
        <w:top w:val="none" w:sz="0" w:space="0" w:color="auto"/>
        <w:left w:val="none" w:sz="0" w:space="0" w:color="auto"/>
        <w:bottom w:val="none" w:sz="0" w:space="0" w:color="auto"/>
        <w:right w:val="none" w:sz="0" w:space="0" w:color="auto"/>
      </w:divBdr>
    </w:div>
    <w:div w:id="1789855482">
      <w:bodyDiv w:val="1"/>
      <w:marLeft w:val="0"/>
      <w:marRight w:val="0"/>
      <w:marTop w:val="0"/>
      <w:marBottom w:val="0"/>
      <w:divBdr>
        <w:top w:val="none" w:sz="0" w:space="0" w:color="auto"/>
        <w:left w:val="none" w:sz="0" w:space="0" w:color="auto"/>
        <w:bottom w:val="none" w:sz="0" w:space="0" w:color="auto"/>
        <w:right w:val="none" w:sz="0" w:space="0" w:color="auto"/>
      </w:divBdr>
    </w:div>
    <w:div w:id="195286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ss.axdraft.com/en/documents/2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555</Words>
  <Characters>3166</Characters>
  <Application>Microsoft Office Word</Application>
  <DocSecurity>0</DocSecurity>
  <Lines>26</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Maryna Synychenko</dc:creator>
  <cp:keywords/>
  <dc:description/>
  <cp:lastModifiedBy>Prabal Bhandari</cp:lastModifiedBy>
  <cp:revision>104</cp:revision>
  <cp:lastPrinted>2022-08-02T12:57:00Z</cp:lastPrinted>
  <dcterms:created xsi:type="dcterms:W3CDTF">2019-04-11T15:52:00Z</dcterms:created>
  <dcterms:modified xsi:type="dcterms:W3CDTF">2022-08-02T12:58:00Z</dcterms:modified>
</cp:coreProperties>
</file>