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22F7F4" w14:textId="77777777" w:rsidR="00B81779" w:rsidRDefault="00000000" w:rsidP="00346536">
      <w:pPr>
        <w:spacing w:line="480" w:lineRule="auto"/>
      </w:pPr>
      <w:r>
        <w:rPr>
          <w:rFonts w:ascii="Times New Roman" w:hAnsi="Times New Roman" w:cs="Times New Roman"/>
          <w:b/>
        </w:rPr>
        <w:t>DQ 1.1: Which specific network protocol must the company adopt to secure transactions, and why does their current setup trigger browser warnings?</w:t>
      </w:r>
    </w:p>
    <w:p w14:paraId="704B962B" w14:textId="77777777" w:rsidR="00346536" w:rsidRPr="00346536" w:rsidRDefault="00346536" w:rsidP="00346536">
      <w:pPr>
        <w:spacing w:line="480" w:lineRule="auto"/>
        <w:rPr>
          <w:rFonts w:ascii="Times" w:eastAsia="Times" w:hAnsi="Times" w:cs="Times"/>
          <w:color w:val="000000"/>
        </w:rPr>
      </w:pPr>
      <w:r w:rsidRPr="00346536">
        <w:rPr>
          <w:rFonts w:ascii="Times" w:eastAsia="Times" w:hAnsi="Times" w:cs="Times"/>
          <w:color w:val="000000"/>
        </w:rPr>
        <w:t>Global Artisan should use HTTPS on its online store, especially on pages where customers log in, provide personal information, or complete transactions. HTTP is the standard protocol used to transfer information between web browsers and servers, while HTTPS adds a layer of security to that communication. Minnick (2021) explains the role of HTTP in delivering web content and identifies HTTPS as the secure form of web communication. Brown (2020) explains that HTTPS encrypts information exchanged between a customer's browser and the server. This encryption is important because it makes sensitive information such as payment details and account credentials more difficult for unauthorized parties to intercept while it is being transmitted.</w:t>
      </w:r>
    </w:p>
    <w:p w14:paraId="1ECCE99B" w14:textId="77777777" w:rsidR="00346536" w:rsidRPr="00346536" w:rsidRDefault="00346536" w:rsidP="00346536">
      <w:pPr>
        <w:spacing w:line="480" w:lineRule="auto"/>
        <w:rPr>
          <w:rFonts w:ascii="Times" w:eastAsia="Times" w:hAnsi="Times" w:cs="Times"/>
          <w:color w:val="000000"/>
        </w:rPr>
      </w:pPr>
    </w:p>
    <w:p w14:paraId="362AAE0F" w14:textId="77777777" w:rsidR="00346536" w:rsidRPr="00346536" w:rsidRDefault="00346536" w:rsidP="00346536">
      <w:pPr>
        <w:spacing w:line="480" w:lineRule="auto"/>
        <w:rPr>
          <w:rFonts w:ascii="Times" w:eastAsia="Times" w:hAnsi="Times" w:cs="Times"/>
          <w:color w:val="000000"/>
        </w:rPr>
      </w:pPr>
      <w:r w:rsidRPr="00346536">
        <w:rPr>
          <w:rFonts w:ascii="Times" w:eastAsia="Times" w:hAnsi="Times" w:cs="Times"/>
          <w:color w:val="000000"/>
        </w:rPr>
        <w:t>The security warnings displayed by the browser are primarily connected to the type of connection being used. If Global Artisan currently operates through plain HTTP, the communication between the browser and server is not encrypted. However, simply changing the website to HTTPS may not eliminate every warning. A browser can also display a warning when the server uses a self-signed certificate because that certificate has not been verified by a trusted certificate authority. Brown (2020) explains that certificates are important for establishing trust between a browser and a secure website. Therefore, the fact that the server is running locally is not necessarily the security problem. The important issue is whether the HTTPS certificate can be properly trusted and verified.</w:t>
      </w:r>
    </w:p>
    <w:p w14:paraId="1E644B9E" w14:textId="77777777" w:rsidR="00346536" w:rsidRPr="00346536" w:rsidRDefault="00346536" w:rsidP="00346536">
      <w:pPr>
        <w:spacing w:line="480" w:lineRule="auto"/>
        <w:rPr>
          <w:rFonts w:ascii="Times" w:eastAsia="Times" w:hAnsi="Times" w:cs="Times"/>
          <w:color w:val="000000"/>
        </w:rPr>
      </w:pPr>
    </w:p>
    <w:p w14:paraId="08B5C1E5" w14:textId="77777777" w:rsidR="00346536" w:rsidRPr="00346536" w:rsidRDefault="00346536" w:rsidP="00346536">
      <w:pPr>
        <w:spacing w:line="480" w:lineRule="auto"/>
        <w:rPr>
          <w:rFonts w:ascii="Times" w:eastAsia="Times" w:hAnsi="Times" w:cs="Times"/>
          <w:color w:val="000000"/>
        </w:rPr>
      </w:pPr>
      <w:r w:rsidRPr="00346536">
        <w:rPr>
          <w:rFonts w:ascii="Times" w:eastAsia="Times" w:hAnsi="Times" w:cs="Times"/>
          <w:color w:val="000000"/>
        </w:rPr>
        <w:lastRenderedPageBreak/>
        <w:t>For the public Global Artisan store, transaction-related pages should be available through HTTPS, and users who attempt to access the same pages through HTTP should automatically be redirected to the secure version. This prevents customers from accidentally submitting sensitive information through an unencrypted connection. The company should also obtain a certificate from a recognized certificate authority and make sure that the certificate corresponds to the actual Global Artisan domain. When properly configured, this allows browsers to verify the website and establish a secure connection without displaying unnecessary trust warnings.</w:t>
      </w:r>
    </w:p>
    <w:p w14:paraId="3FDC2B55" w14:textId="77777777" w:rsidR="00346536" w:rsidRPr="00346536" w:rsidRDefault="00346536" w:rsidP="00346536">
      <w:pPr>
        <w:spacing w:line="480" w:lineRule="auto"/>
        <w:rPr>
          <w:rFonts w:ascii="Times" w:eastAsia="Times" w:hAnsi="Times" w:cs="Times"/>
          <w:color w:val="000000"/>
        </w:rPr>
      </w:pPr>
    </w:p>
    <w:p w14:paraId="7C773E1B" w14:textId="77777777" w:rsidR="00346536" w:rsidRPr="00346536" w:rsidRDefault="00346536" w:rsidP="00346536">
      <w:pPr>
        <w:spacing w:line="480" w:lineRule="auto"/>
        <w:rPr>
          <w:rFonts w:ascii="Times" w:eastAsia="Times" w:hAnsi="Times" w:cs="Times"/>
          <w:color w:val="000000"/>
        </w:rPr>
      </w:pPr>
      <w:r w:rsidRPr="00346536">
        <w:rPr>
          <w:rFonts w:ascii="Times" w:eastAsia="Times" w:hAnsi="Times" w:cs="Times"/>
          <w:color w:val="000000"/>
        </w:rPr>
        <w:t>Local development and public operation should also be treated differently. During testing, developers may use a self-signed certificate to experiment with HTTPS and verify that the secure connection works correctly. Such a certificate can be useful in a controlled development environment, but it is not appropriate for the public shopping website because customers may receive browser warnings. A production website should use a trusted certificate that browsers can validate automatically.</w:t>
      </w:r>
    </w:p>
    <w:p w14:paraId="05969709" w14:textId="77777777" w:rsidR="00346536" w:rsidRPr="00346536" w:rsidRDefault="00346536" w:rsidP="00346536">
      <w:pPr>
        <w:spacing w:line="480" w:lineRule="auto"/>
        <w:rPr>
          <w:rFonts w:ascii="Times" w:eastAsia="Times" w:hAnsi="Times" w:cs="Times"/>
          <w:color w:val="000000"/>
        </w:rPr>
      </w:pPr>
    </w:p>
    <w:p w14:paraId="7D2CE618" w14:textId="77777777" w:rsidR="00346536" w:rsidRPr="00346536" w:rsidRDefault="00346536" w:rsidP="00346536">
      <w:pPr>
        <w:spacing w:line="480" w:lineRule="auto"/>
        <w:rPr>
          <w:rFonts w:ascii="Times" w:eastAsia="Times" w:hAnsi="Times" w:cs="Times"/>
          <w:color w:val="000000"/>
        </w:rPr>
      </w:pPr>
      <w:r w:rsidRPr="00346536">
        <w:rPr>
          <w:rFonts w:ascii="Times" w:eastAsia="Times" w:hAnsi="Times" w:cs="Times"/>
          <w:color w:val="000000"/>
        </w:rPr>
        <w:t>HTTPS provides an important layer of protection, but it should not be considered the complete security solution for Global Artisan. Encrypting the connection protects information while it travels between the customer and the server, but the company must also protect its authentication systems, applications, databases, and servers. Combining HTTPS with these additional safeguards will provide stronger overall protection for customer information.</w:t>
      </w:r>
    </w:p>
    <w:p w14:paraId="3E841EE7" w14:textId="77777777" w:rsidR="00346536" w:rsidRPr="00346536" w:rsidRDefault="00346536" w:rsidP="00346536">
      <w:pPr>
        <w:spacing w:line="480" w:lineRule="auto"/>
        <w:rPr>
          <w:rFonts w:ascii="Times" w:eastAsia="Times" w:hAnsi="Times" w:cs="Times"/>
          <w:color w:val="000000"/>
        </w:rPr>
      </w:pPr>
    </w:p>
    <w:p w14:paraId="35A1CD8C" w14:textId="6DA26B3E" w:rsidR="00346536" w:rsidRDefault="00346536" w:rsidP="00346536">
      <w:pPr>
        <w:spacing w:line="480" w:lineRule="auto"/>
        <w:rPr>
          <w:rFonts w:ascii="Times" w:eastAsia="Times" w:hAnsi="Times" w:cs="Times"/>
          <w:color w:val="000000"/>
        </w:rPr>
      </w:pPr>
      <w:r w:rsidRPr="00346536">
        <w:rPr>
          <w:rFonts w:ascii="Times" w:eastAsia="Times" w:hAnsi="Times" w:cs="Times"/>
          <w:color w:val="000000"/>
        </w:rPr>
        <w:lastRenderedPageBreak/>
        <w:t>In conclusion, implementing HTTPS with a trusted certificate would allow Global Artisan to protect sensitive transaction data and provide customers with a more secure browsing experience. Properly configuring HTTPS, redirecting HTTP traffic, and using a certificate that browsers recognize can also reduce security warnings. This approach allows Global Artisan to distinguish between a controlled local testing environment and a secure production website intended for real customers.</w:t>
      </w:r>
    </w:p>
    <w:p w14:paraId="037BB595" w14:textId="1D89417B" w:rsidR="00B81779" w:rsidRDefault="00000000" w:rsidP="00346536">
      <w:pPr>
        <w:spacing w:line="480" w:lineRule="auto"/>
        <w:jc w:val="center"/>
        <w:rPr>
          <w:rFonts w:ascii="Times New Roman" w:hAnsi="Times New Roman" w:cs="Times New Roman"/>
          <w:b/>
        </w:rPr>
      </w:pPr>
      <w:r>
        <w:rPr>
          <w:rFonts w:ascii="Times New Roman" w:hAnsi="Times New Roman" w:cs="Times New Roman"/>
          <w:b/>
        </w:rPr>
        <w:t>References</w:t>
      </w:r>
    </w:p>
    <w:p w14:paraId="3BF1B499" w14:textId="77777777" w:rsidR="00B81779" w:rsidRDefault="00000000" w:rsidP="00346536">
      <w:pPr>
        <w:pBdr>
          <w:top w:val="none" w:sz="4" w:space="0" w:color="000000"/>
          <w:left w:val="none" w:sz="4" w:space="0" w:color="000000"/>
          <w:bottom w:val="none" w:sz="4" w:space="0" w:color="000000"/>
          <w:right w:val="none" w:sz="4" w:space="0" w:color="000000"/>
        </w:pBdr>
        <w:spacing w:line="480" w:lineRule="auto"/>
        <w:ind w:left="720" w:hanging="720"/>
      </w:pPr>
      <w:r>
        <w:rPr>
          <w:rFonts w:ascii="Times" w:eastAsia="Times" w:hAnsi="Times" w:cs="Times"/>
          <w:color w:val="000000"/>
        </w:rPr>
        <w:t xml:space="preserve">Brown, E. (2020). </w:t>
      </w:r>
      <w:r>
        <w:rPr>
          <w:rFonts w:ascii="Times" w:eastAsia="Times" w:hAnsi="Times" w:cs="Times"/>
          <w:i/>
          <w:color w:val="000000"/>
        </w:rPr>
        <w:t>Web development with Node &amp; Express: Leveraging the JavaScript stack</w:t>
      </w:r>
      <w:r>
        <w:rPr>
          <w:rFonts w:ascii="Times" w:eastAsia="Times" w:hAnsi="Times" w:cs="Times"/>
          <w:color w:val="000000"/>
        </w:rPr>
        <w:t xml:space="preserve"> (2nd ed.). O’Reilly Media.</w:t>
      </w:r>
    </w:p>
    <w:p w14:paraId="42AA3683" w14:textId="77777777" w:rsidR="00B81779" w:rsidRDefault="00000000" w:rsidP="00346536">
      <w:pPr>
        <w:pBdr>
          <w:top w:val="none" w:sz="4" w:space="0" w:color="000000"/>
          <w:left w:val="none" w:sz="4" w:space="0" w:color="000000"/>
          <w:bottom w:val="none" w:sz="4" w:space="0" w:color="000000"/>
          <w:right w:val="none" w:sz="4" w:space="0" w:color="000000"/>
        </w:pBdr>
        <w:spacing w:line="480" w:lineRule="auto"/>
        <w:ind w:left="720" w:hanging="720"/>
      </w:pPr>
      <w:r>
        <w:rPr>
          <w:rFonts w:ascii="Times" w:eastAsia="Times" w:hAnsi="Times" w:cs="Times"/>
          <w:color w:val="000000"/>
        </w:rPr>
        <w:t xml:space="preserve">Minnick, J. (2021). </w:t>
      </w:r>
      <w:r>
        <w:rPr>
          <w:rFonts w:ascii="Times" w:eastAsia="Times" w:hAnsi="Times" w:cs="Times"/>
          <w:i/>
          <w:color w:val="000000"/>
        </w:rPr>
        <w:t>Responsive web design with HTML 5 and CSS</w:t>
      </w:r>
      <w:r>
        <w:rPr>
          <w:rFonts w:ascii="Times" w:eastAsia="Times" w:hAnsi="Times" w:cs="Times"/>
          <w:color w:val="000000"/>
        </w:rPr>
        <w:t xml:space="preserve"> (9th ed.). Cengage.</w:t>
      </w:r>
    </w:p>
    <w:p w14:paraId="16FA0CC5" w14:textId="77777777" w:rsidR="00B81779" w:rsidRDefault="00B81779" w:rsidP="00346536">
      <w:pPr>
        <w:spacing w:line="480" w:lineRule="auto"/>
        <w:ind w:left="720" w:hanging="720"/>
        <w:rPr>
          <w:rFonts w:ascii="Times New Roman" w:hAnsi="Times New Roman" w:cs="Times New Roman"/>
        </w:rPr>
      </w:pPr>
    </w:p>
    <w:p w14:paraId="11C8987E" w14:textId="77777777" w:rsidR="00B81779" w:rsidRDefault="00000000" w:rsidP="00346536">
      <w:pPr>
        <w:spacing w:line="480" w:lineRule="auto"/>
        <w:rPr>
          <w:rFonts w:ascii="Times New Roman" w:hAnsi="Times New Roman" w:cs="Times New Roman"/>
          <w:b/>
        </w:rPr>
      </w:pPr>
      <w:r>
        <w:rPr>
          <w:rFonts w:ascii="Times New Roman" w:hAnsi="Times New Roman" w:cs="Times New Roman"/>
          <w:b/>
        </w:rPr>
        <w:br w:type="page" w:clear="all"/>
      </w:r>
    </w:p>
    <w:p w14:paraId="578ED2B8" w14:textId="77777777" w:rsidR="00B81779" w:rsidRDefault="00000000" w:rsidP="00346536">
      <w:pPr>
        <w:spacing w:line="480" w:lineRule="auto"/>
        <w:rPr>
          <w:rFonts w:ascii="Times New Roman" w:hAnsi="Times New Roman" w:cs="Times New Roman"/>
          <w:b/>
        </w:rPr>
      </w:pPr>
      <w:r>
        <w:rPr>
          <w:rFonts w:ascii="Times New Roman" w:hAnsi="Times New Roman" w:cs="Times New Roman"/>
          <w:b/>
        </w:rPr>
        <w:lastRenderedPageBreak/>
        <w:t>DQ 1.2: Why is a linear structure poorly suited for e-commerce, and how would a hierarchical structure improve the customer's path to purchase?</w:t>
      </w:r>
    </w:p>
    <w:p w14:paraId="173D45E6" w14:textId="77777777" w:rsidR="00346536" w:rsidRDefault="00346536" w:rsidP="00346536">
      <w:pPr>
        <w:spacing w:line="480" w:lineRule="auto"/>
        <w:rPr>
          <w:rFonts w:ascii="Times New Roman" w:hAnsi="Times New Roman" w:cs="Times New Roman"/>
          <w:b/>
        </w:rPr>
      </w:pPr>
    </w:p>
    <w:p w14:paraId="720C3669" w14:textId="3E03391A" w:rsidR="00346536" w:rsidRPr="00346536" w:rsidRDefault="00346536" w:rsidP="00346536">
      <w:pPr>
        <w:spacing w:line="480" w:lineRule="auto"/>
        <w:ind w:firstLine="720"/>
        <w:rPr>
          <w:rFonts w:ascii="Times New Roman" w:hAnsi="Times New Roman" w:cs="Times New Roman"/>
        </w:rPr>
      </w:pPr>
      <w:r w:rsidRPr="00346536">
        <w:rPr>
          <w:rFonts w:ascii="Times New Roman" w:hAnsi="Times New Roman" w:cs="Times New Roman"/>
        </w:rPr>
        <w:t xml:space="preserve">A linear website structure is not an effective approach for an e-commerce business because it makes every customer follow the same fixed path. Online shoppers rarely have identical intentions. One customer may want to browse several categories, another may want to compare products, while someone else may already know exactly what they want to purchase. Forcing </w:t>
      </w:r>
      <w:r w:rsidRPr="00346536">
        <w:rPr>
          <w:rFonts w:ascii="Times New Roman" w:hAnsi="Times New Roman" w:cs="Times New Roman"/>
        </w:rPr>
        <w:t>all</w:t>
      </w:r>
      <w:r w:rsidRPr="00346536">
        <w:rPr>
          <w:rFonts w:ascii="Times New Roman" w:hAnsi="Times New Roman" w:cs="Times New Roman"/>
        </w:rPr>
        <w:t xml:space="preserve"> these customers through the same sequence of pages can make shopping slower and less convenient. Minnick (2021) explains that hyperlinks allow users to move through website content in a nonlinear manner, giving visitors greater freedom to choose how they navigate a site. This flexibility is especially valuable for an online store.</w:t>
      </w:r>
    </w:p>
    <w:p w14:paraId="599046A4" w14:textId="77777777" w:rsidR="00346536" w:rsidRPr="00346536" w:rsidRDefault="00346536" w:rsidP="00346536">
      <w:pPr>
        <w:spacing w:line="480" w:lineRule="auto"/>
        <w:rPr>
          <w:rFonts w:ascii="Times New Roman" w:hAnsi="Times New Roman" w:cs="Times New Roman"/>
        </w:rPr>
      </w:pPr>
    </w:p>
    <w:p w14:paraId="0EF2DC05" w14:textId="77777777" w:rsidR="00346536" w:rsidRPr="00346536" w:rsidRDefault="00346536" w:rsidP="00346536">
      <w:pPr>
        <w:spacing w:line="480" w:lineRule="auto"/>
        <w:rPr>
          <w:rFonts w:ascii="Times New Roman" w:hAnsi="Times New Roman" w:cs="Times New Roman"/>
        </w:rPr>
      </w:pPr>
      <w:r w:rsidRPr="00346536">
        <w:rPr>
          <w:rFonts w:ascii="Times New Roman" w:hAnsi="Times New Roman" w:cs="Times New Roman"/>
        </w:rPr>
        <w:t>A hierarchical structure provides a more suitable organization because it arranges information from general categories to more specific content. Instead of forcing customers to follow one predetermined route, the website can give them several logical paths. Minnick (2021) explains that site maps can illustrate relationships between pages and that websites can organize products according to categories. Brown (2020) also discusses the importance of organizing routes logically so that URLs correspond meaningfully to the content being provided. In an e-commerce environment, this approach can make both navigation and website organization easier to understand.</w:t>
      </w:r>
    </w:p>
    <w:p w14:paraId="15EF6883" w14:textId="77777777" w:rsidR="00346536" w:rsidRPr="00346536" w:rsidRDefault="00346536" w:rsidP="00346536">
      <w:pPr>
        <w:spacing w:line="480" w:lineRule="auto"/>
        <w:rPr>
          <w:rFonts w:ascii="Times New Roman" w:hAnsi="Times New Roman" w:cs="Times New Roman"/>
        </w:rPr>
      </w:pPr>
    </w:p>
    <w:p w14:paraId="1C892203" w14:textId="77777777" w:rsidR="00346536" w:rsidRPr="00346536" w:rsidRDefault="00346536" w:rsidP="00346536">
      <w:pPr>
        <w:spacing w:line="480" w:lineRule="auto"/>
        <w:rPr>
          <w:rFonts w:ascii="Times New Roman" w:hAnsi="Times New Roman" w:cs="Times New Roman"/>
        </w:rPr>
      </w:pPr>
      <w:r w:rsidRPr="00346536">
        <w:rPr>
          <w:rFonts w:ascii="Times New Roman" w:hAnsi="Times New Roman" w:cs="Times New Roman"/>
        </w:rPr>
        <w:lastRenderedPageBreak/>
        <w:t>For Global Artisan, the homepage could act as the main starting point, providing access to product categories, search functions, featured products, and other important areas. A customer interested in clothing, for example, could immediately select the appropriate category instead of visiting unrelated pages first. From the category page, the customer could open individual product pages containing information such as descriptions, prices, availability, images, and reviews. After selecting a product, the customer could add it to the shopping cart and move to checkout whenever they are ready. At the same time, navigation links should allow the customer to return to the category or continue exploring other products without losing their shopping progress.</w:t>
      </w:r>
    </w:p>
    <w:p w14:paraId="53EA9E50" w14:textId="77777777" w:rsidR="00346536" w:rsidRPr="00346536" w:rsidRDefault="00346536" w:rsidP="00346536">
      <w:pPr>
        <w:spacing w:line="480" w:lineRule="auto"/>
        <w:rPr>
          <w:rFonts w:ascii="Times New Roman" w:hAnsi="Times New Roman" w:cs="Times New Roman"/>
        </w:rPr>
      </w:pPr>
    </w:p>
    <w:p w14:paraId="6AC83901" w14:textId="77777777" w:rsidR="00346536" w:rsidRPr="00346536" w:rsidRDefault="00346536" w:rsidP="00346536">
      <w:pPr>
        <w:spacing w:line="480" w:lineRule="auto"/>
        <w:rPr>
          <w:rFonts w:ascii="Times New Roman" w:hAnsi="Times New Roman" w:cs="Times New Roman"/>
        </w:rPr>
      </w:pPr>
      <w:r w:rsidRPr="00346536">
        <w:rPr>
          <w:rFonts w:ascii="Times New Roman" w:hAnsi="Times New Roman" w:cs="Times New Roman"/>
        </w:rPr>
        <w:t>The hierarchy should also be designed carefully so that customers do not have to travel through too many levels before reaching a product. A deep and complicated structure can make information difficult to find, even if the underlying organization is logical. Search functionality, clear menus, category links, and consistent navigation can help customers reach their desired products more directly.</w:t>
      </w:r>
    </w:p>
    <w:p w14:paraId="1E3FC251" w14:textId="77777777" w:rsidR="00346536" w:rsidRPr="00346536" w:rsidRDefault="00346536" w:rsidP="00346536">
      <w:pPr>
        <w:spacing w:line="480" w:lineRule="auto"/>
        <w:rPr>
          <w:rFonts w:ascii="Times New Roman" w:hAnsi="Times New Roman" w:cs="Times New Roman"/>
        </w:rPr>
      </w:pPr>
    </w:p>
    <w:p w14:paraId="657CC286" w14:textId="0F0E66EF" w:rsidR="00346536" w:rsidRDefault="00346536" w:rsidP="00346536">
      <w:pPr>
        <w:spacing w:line="480" w:lineRule="auto"/>
        <w:rPr>
          <w:rFonts w:ascii="Times New Roman" w:hAnsi="Times New Roman" w:cs="Times New Roman"/>
        </w:rPr>
      </w:pPr>
      <w:r w:rsidRPr="00346536">
        <w:rPr>
          <w:rFonts w:ascii="Times New Roman" w:hAnsi="Times New Roman" w:cs="Times New Roman"/>
        </w:rPr>
        <w:t>In conclusion, a hierarchical structure gives an e-commerce website greater flexibility than a strict linear structure. It allows customers to decide how they want to browse, compare, select, and purchase products rather than forcing everyone through the same sequence. By organizing information from the homepage to categories, products, and checkout while keeping navigation flexible, Global Artisan can create a website structure that is easier to understand and better suited to different shopping behaviors.</w:t>
      </w:r>
    </w:p>
    <w:p w14:paraId="09C560FF" w14:textId="253E6386" w:rsidR="00B81779" w:rsidRDefault="00000000" w:rsidP="00346536">
      <w:pPr>
        <w:spacing w:line="480" w:lineRule="auto"/>
        <w:jc w:val="center"/>
        <w:rPr>
          <w:rFonts w:ascii="Times New Roman" w:hAnsi="Times New Roman" w:cs="Times New Roman"/>
          <w:b/>
        </w:rPr>
      </w:pPr>
      <w:r>
        <w:rPr>
          <w:rFonts w:ascii="Times New Roman" w:hAnsi="Times New Roman" w:cs="Times New Roman"/>
          <w:b/>
        </w:rPr>
        <w:lastRenderedPageBreak/>
        <w:t>References</w:t>
      </w:r>
    </w:p>
    <w:p w14:paraId="7426BB80" w14:textId="77777777" w:rsidR="00B81779" w:rsidRDefault="00000000" w:rsidP="00346536">
      <w:pPr>
        <w:pBdr>
          <w:top w:val="none" w:sz="4" w:space="0" w:color="000000"/>
          <w:left w:val="none" w:sz="4" w:space="0" w:color="000000"/>
          <w:bottom w:val="none" w:sz="4" w:space="0" w:color="000000"/>
          <w:right w:val="none" w:sz="4" w:space="0" w:color="000000"/>
        </w:pBdr>
        <w:spacing w:line="480" w:lineRule="auto"/>
        <w:ind w:left="720" w:hanging="720"/>
      </w:pPr>
      <w:r>
        <w:rPr>
          <w:rFonts w:ascii="Times" w:eastAsia="Times" w:hAnsi="Times" w:cs="Times"/>
          <w:color w:val="000000"/>
        </w:rPr>
        <w:t xml:space="preserve">Brown, E. (2020). </w:t>
      </w:r>
      <w:r>
        <w:rPr>
          <w:rFonts w:ascii="Times" w:eastAsia="Times" w:hAnsi="Times" w:cs="Times"/>
          <w:i/>
          <w:color w:val="000000"/>
        </w:rPr>
        <w:t>Web development with Node &amp; Express: Leveraging the JavaScript stack</w:t>
      </w:r>
      <w:r>
        <w:rPr>
          <w:rFonts w:ascii="Times" w:eastAsia="Times" w:hAnsi="Times" w:cs="Times"/>
          <w:color w:val="000000"/>
        </w:rPr>
        <w:t xml:space="preserve"> (2nd ed.). O’Reilly Media.</w:t>
      </w:r>
    </w:p>
    <w:p w14:paraId="0CF4056E" w14:textId="77777777" w:rsidR="00B81779" w:rsidRDefault="00000000" w:rsidP="00346536">
      <w:pPr>
        <w:pBdr>
          <w:top w:val="none" w:sz="4" w:space="0" w:color="000000"/>
          <w:left w:val="none" w:sz="4" w:space="0" w:color="000000"/>
          <w:bottom w:val="none" w:sz="4" w:space="0" w:color="000000"/>
          <w:right w:val="none" w:sz="4" w:space="0" w:color="000000"/>
        </w:pBdr>
        <w:spacing w:line="480" w:lineRule="auto"/>
        <w:ind w:left="720" w:hanging="720"/>
      </w:pPr>
      <w:r>
        <w:rPr>
          <w:rFonts w:ascii="Times" w:eastAsia="Times" w:hAnsi="Times" w:cs="Times"/>
          <w:color w:val="000000"/>
        </w:rPr>
        <w:t xml:space="preserve">Minnick, J. (2021). </w:t>
      </w:r>
      <w:r>
        <w:rPr>
          <w:rFonts w:ascii="Times" w:eastAsia="Times" w:hAnsi="Times" w:cs="Times"/>
          <w:i/>
          <w:color w:val="000000"/>
        </w:rPr>
        <w:t>Responsive web design with HTML 5 and CSS</w:t>
      </w:r>
      <w:r>
        <w:rPr>
          <w:rFonts w:ascii="Times" w:eastAsia="Times" w:hAnsi="Times" w:cs="Times"/>
          <w:color w:val="000000"/>
        </w:rPr>
        <w:t xml:space="preserve"> (9th ed.). Cengage.</w:t>
      </w:r>
    </w:p>
    <w:p w14:paraId="0880FE0B" w14:textId="77777777" w:rsidR="00B81779" w:rsidRDefault="00B81779" w:rsidP="00346536">
      <w:pPr>
        <w:spacing w:line="480" w:lineRule="auto"/>
        <w:ind w:left="720" w:hanging="720"/>
        <w:rPr>
          <w:rFonts w:ascii="Times New Roman" w:hAnsi="Times New Roman" w:cs="Times New Roman"/>
        </w:rPr>
      </w:pPr>
    </w:p>
    <w:sectPr w:rsidR="00B8177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2F59B4" w14:textId="77777777" w:rsidR="00BE5B89" w:rsidRDefault="00BE5B89">
      <w:pPr>
        <w:spacing w:after="0" w:line="240" w:lineRule="auto"/>
      </w:pPr>
      <w:r>
        <w:separator/>
      </w:r>
    </w:p>
  </w:endnote>
  <w:endnote w:type="continuationSeparator" w:id="0">
    <w:p w14:paraId="7B2343BA" w14:textId="77777777" w:rsidR="00BE5B89" w:rsidRDefault="00BE5B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w:altName w:val="Times New Roman"/>
    <w:panose1 w:val="020B06040202020202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7FAE88" w14:textId="77777777" w:rsidR="00BE5B89" w:rsidRDefault="00BE5B89">
      <w:pPr>
        <w:spacing w:after="0" w:line="240" w:lineRule="auto"/>
      </w:pPr>
      <w:r>
        <w:separator/>
      </w:r>
    </w:p>
  </w:footnote>
  <w:footnote w:type="continuationSeparator" w:id="0">
    <w:p w14:paraId="4129C6D2" w14:textId="77777777" w:rsidR="00BE5B89" w:rsidRDefault="00BE5B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A27F9C"/>
    <w:multiLevelType w:val="multilevel"/>
    <w:tmpl w:val="2C2C03C6"/>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 w15:restartNumberingAfterBreak="0">
    <w:nsid w:val="17F07787"/>
    <w:multiLevelType w:val="multilevel"/>
    <w:tmpl w:val="9F8C383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8AF19A3"/>
    <w:multiLevelType w:val="multilevel"/>
    <w:tmpl w:val="061249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CDB2C07"/>
    <w:multiLevelType w:val="multilevel"/>
    <w:tmpl w:val="56486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3536B3"/>
    <w:multiLevelType w:val="multilevel"/>
    <w:tmpl w:val="5CC0A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AB16B"/>
    <w:multiLevelType w:val="multilevel"/>
    <w:tmpl w:val="08E80D6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6" w15:restartNumberingAfterBreak="0">
    <w:nsid w:val="238F4E0E"/>
    <w:multiLevelType w:val="multilevel"/>
    <w:tmpl w:val="B8E00FA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59B6DF6"/>
    <w:multiLevelType w:val="multilevel"/>
    <w:tmpl w:val="174AA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0E0178"/>
    <w:multiLevelType w:val="multilevel"/>
    <w:tmpl w:val="C368F2F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9" w15:restartNumberingAfterBreak="0">
    <w:nsid w:val="2E135200"/>
    <w:multiLevelType w:val="multilevel"/>
    <w:tmpl w:val="8916B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517713"/>
    <w:multiLevelType w:val="multilevel"/>
    <w:tmpl w:val="9DB0D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CD55D8"/>
    <w:multiLevelType w:val="multilevel"/>
    <w:tmpl w:val="CB1CAFD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419654CB"/>
    <w:multiLevelType w:val="multilevel"/>
    <w:tmpl w:val="672EE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F53E3B"/>
    <w:multiLevelType w:val="multilevel"/>
    <w:tmpl w:val="D81E7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B9013F"/>
    <w:multiLevelType w:val="multilevel"/>
    <w:tmpl w:val="573279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FD44DF2"/>
    <w:multiLevelType w:val="multilevel"/>
    <w:tmpl w:val="C1F8E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871E2F"/>
    <w:multiLevelType w:val="multilevel"/>
    <w:tmpl w:val="C756A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434D1A"/>
    <w:multiLevelType w:val="multilevel"/>
    <w:tmpl w:val="31A86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112EB5"/>
    <w:multiLevelType w:val="multilevel"/>
    <w:tmpl w:val="0AB41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43B7C6"/>
    <w:multiLevelType w:val="multilevel"/>
    <w:tmpl w:val="D814FD24"/>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num w:numId="1" w16cid:durableId="455414700">
    <w:abstractNumId w:val="17"/>
  </w:num>
  <w:num w:numId="2" w16cid:durableId="1333416012">
    <w:abstractNumId w:val="18"/>
  </w:num>
  <w:num w:numId="3" w16cid:durableId="270675458">
    <w:abstractNumId w:val="10"/>
  </w:num>
  <w:num w:numId="4" w16cid:durableId="1180697244">
    <w:abstractNumId w:val="9"/>
  </w:num>
  <w:num w:numId="5" w16cid:durableId="1456869081">
    <w:abstractNumId w:val="16"/>
  </w:num>
  <w:num w:numId="6" w16cid:durableId="2069692922">
    <w:abstractNumId w:val="7"/>
  </w:num>
  <w:num w:numId="7" w16cid:durableId="760561893">
    <w:abstractNumId w:val="4"/>
  </w:num>
  <w:num w:numId="8" w16cid:durableId="591276088">
    <w:abstractNumId w:val="12"/>
  </w:num>
  <w:num w:numId="9" w16cid:durableId="1155949021">
    <w:abstractNumId w:val="13"/>
  </w:num>
  <w:num w:numId="10" w16cid:durableId="406076497">
    <w:abstractNumId w:val="3"/>
  </w:num>
  <w:num w:numId="11" w16cid:durableId="1933126129">
    <w:abstractNumId w:val="15"/>
  </w:num>
  <w:num w:numId="12" w16cid:durableId="455219631">
    <w:abstractNumId w:val="11"/>
  </w:num>
  <w:num w:numId="13" w16cid:durableId="1731418219">
    <w:abstractNumId w:val="14"/>
  </w:num>
  <w:num w:numId="14" w16cid:durableId="1720283847">
    <w:abstractNumId w:val="2"/>
  </w:num>
  <w:num w:numId="15" w16cid:durableId="1727756775">
    <w:abstractNumId w:val="1"/>
  </w:num>
  <w:num w:numId="16" w16cid:durableId="1879313833">
    <w:abstractNumId w:val="6"/>
  </w:num>
  <w:num w:numId="17" w16cid:durableId="467280224">
    <w:abstractNumId w:val="8"/>
  </w:num>
  <w:num w:numId="18" w16cid:durableId="483787608">
    <w:abstractNumId w:val="0"/>
  </w:num>
  <w:num w:numId="19" w16cid:durableId="1534808755">
    <w:abstractNumId w:val="19"/>
  </w:num>
  <w:num w:numId="20" w16cid:durableId="1431437496">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1779"/>
    <w:rsid w:val="00346536"/>
    <w:rsid w:val="00B81779"/>
    <w:rsid w:val="00BE5B89"/>
    <w:rsid w:val="00DE4FC5"/>
    <w:rsid w:val="00FD1C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1A96D"/>
  <w15:docId w15:val="{05E11979-289C-B948-B55D-5806A3267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line="240" w:lineRule="auto"/>
    </w:pPr>
    <w:rPr>
      <w:i/>
      <w:iCs/>
      <w:color w:val="0E2841"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6607D"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NormalWeb">
    <w:name w:val="Normal (Web)"/>
    <w:basedOn w:val="Normal"/>
    <w:uiPriority w:val="99"/>
    <w:semiHidden/>
    <w:unhideWhenUsed/>
    <w:rPr>
      <w:rFonts w:ascii="Times New Roman" w:hAnsi="Times New Roman" w:cs="Times New Roman"/>
    </w:rPr>
  </w:style>
  <w:style w:type="paragraph" w:customStyle="1" w:styleId="isselectedend">
    <w:name w:val="isselectedend"/>
    <w:basedOn w:val="Normal"/>
    <w:pPr>
      <w:spacing w:before="100" w:beforeAutospacing="1" w:after="100" w:afterAutospacing="1" w:line="240" w:lineRule="auto"/>
    </w:pPr>
    <w:rPr>
      <w:rFonts w:ascii="Times New Roman" w:eastAsia="Times New Roman" w:hAnsi="Times New Roman" w:cs="Times New Roman"/>
      <w14:ligatures w14:val="none"/>
    </w:rPr>
  </w:style>
  <w:style w:type="character" w:styleId="Emphasis">
    <w:name w:val="Emphasis"/>
    <w:basedOn w:val="DefaultParagraphFont"/>
    <w:uiPriority w:val="20"/>
    <w:qFormat/>
    <w:rPr>
      <w:i/>
      <w:iCs/>
    </w:rPr>
  </w:style>
  <w:style w:type="paragraph" w:customStyle="1" w:styleId="pdq2pgselectionanchorcontainer">
    <w:name w:val="pdq2pg_selectionanchorcontainer"/>
    <w:basedOn w:val="Normal"/>
    <w:pPr>
      <w:spacing w:before="100" w:beforeAutospacing="1" w:after="100" w:afterAutospacing="1" w:line="240" w:lineRule="auto"/>
    </w:pPr>
    <w:rPr>
      <w:rFonts w:ascii="Times New Roman" w:eastAsia="Times New Roman" w:hAnsi="Times New Roman" w:cs="Times New Roman"/>
      <w14:ligatures w14:val="none"/>
    </w:rPr>
  </w:style>
  <w:style w:type="character" w:customStyle="1" w:styleId="contents">
    <w:name w:val="contents"/>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1097</Words>
  <Characters>6255</Characters>
  <Application>Microsoft Office Word</Application>
  <DocSecurity>0</DocSecurity>
  <Lines>52</Lines>
  <Paragraphs>14</Paragraphs>
  <ScaleCrop>false</ScaleCrop>
  <Company/>
  <LinksUpToDate>false</LinksUpToDate>
  <CharactersWithSpaces>7338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Kashyap Bhari</dc:creator>
  <cp:keywords/>
  <dc:description/>
  <cp:lastModifiedBy>prabesh paudel</cp:lastModifiedBy>
  <cp:revision>2</cp:revision>
  <dcterms:created xsi:type="dcterms:W3CDTF">2026-09-26T14:59:00Z</dcterms:created>
  <dcterms:modified xsi:type="dcterms:W3CDTF">2026-09-26T14:59:00Z</dcterms:modified>
</cp:coreProperties>
</file>