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Thermal Analysis Project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, we can create a dedicated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TGA Dashboard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 in Power BI using the TGA output generated by your Python pipeline.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3148">
        <w:rPr>
          <w:rFonts w:ascii="Times New Roman" w:eastAsia="Times New Roman" w:hAnsi="Times New Roman" w:cs="Times New Roman"/>
          <w:b/>
          <w:bCs/>
          <w:sz w:val="36"/>
          <w:szCs w:val="36"/>
        </w:rPr>
        <w:t>TGA Dashboard — Enterprise Design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1. TGA data flow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TGA Instrument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Raw TGA Files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Python / Pandas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Data Cleaning &amp; Transformation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Processed TGA Dataset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SQL / Oracle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Power BI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↓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TGA Dashboard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2. Recommended TGA dataset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Your processed TGA table should contain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5"/>
        <w:gridCol w:w="1134"/>
        <w:gridCol w:w="3474"/>
      </w:tblGrid>
      <w:tr w:rsidR="00523148" w:rsidRPr="00523148" w:rsidTr="00523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Sample_ID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Unique sample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Sample_Name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name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Batch_ID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Batch identification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Test_ID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ID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TGA instrument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Test_Date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Test date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Heating_Rate_C_Min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Heating rate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Start_Temperature_C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temperature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End_Temperature_C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Ending temperature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Initial_Mass_mg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sample mass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Final_Mass_mg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Final sample mass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Mass_Loss_Percent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Total mass loss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Residue_Percent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residue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T10_C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10% mass-loss temperature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T50_C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50% mass-loss temperature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Tmax_C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degradation temperature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DTG_Peak_C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DTG peak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Moisture_Loss_Percent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moisture loss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Decomposition_Stage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Degradation stage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Atmosphere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Nitrogen/Air/etc.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Operator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Pass/Fail</w:t>
            </w:r>
          </w:p>
        </w:tc>
      </w:tr>
    </w:tbl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Power BI Dashboard Pages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I recommend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5 pages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 rather than putting everything on one page.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Page 1 — TGA Executive Summary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Top KPI cards: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┌────────────────┬────────────────┬────────────────┐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Total Samples  │ Avg Mass Loss  │ Avg Residue %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125        │     68.4%      │     31.6%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└────────────────┴────────────────┴────────────────┘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┌────────────────┬────────────────┬────────────────┐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Avg T10         │ Avg T50        │ Avg Tmax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285°C        │    412°C       │    478°C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└────────────────┴────────────────┴────────────────┘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Sample count 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Mass-loss trend 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Residue percentage by material 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Tmax comparison 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Decomposition-stage distribution </w:t>
      </w:r>
    </w:p>
    <w:p w:rsidR="00523148" w:rsidRPr="00523148" w:rsidRDefault="00523148" w:rsidP="00523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Test status 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Page 2 — TGA Curve Analysis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This is the most important analytical page.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Main visual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TGA Curve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X-axis: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Temperature (°C)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Y-axis: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Weight (%)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Weight %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100 |───────</w:t>
      </w:r>
      <w:r w:rsidRPr="00523148">
        <w:rPr>
          <w:rFonts w:ascii="MS Mincho" w:eastAsia="MS Mincho" w:hAnsi="MS Mincho" w:cs="MS Mincho" w:hint="eastAsia"/>
          <w:sz w:val="20"/>
        </w:rPr>
        <w:t>╮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90 |       </w:t>
      </w:r>
      <w:r w:rsidRPr="00523148">
        <w:rPr>
          <w:rFonts w:ascii="MS Mincho" w:eastAsia="MS Mincho" w:hAnsi="MS Mincho" w:cs="MS Mincho" w:hint="eastAsia"/>
          <w:sz w:val="20"/>
        </w:rPr>
        <w:t>╰</w:t>
      </w:r>
      <w:r w:rsidRPr="00523148">
        <w:rPr>
          <w:rFonts w:ascii="Courier New" w:eastAsia="Times New Roman" w:hAnsi="Courier New" w:cs="Courier New"/>
          <w:sz w:val="20"/>
        </w:rPr>
        <w:t>────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80 |      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70 |       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60 |               </w:t>
      </w:r>
      <w:r w:rsidRPr="00523148">
        <w:rPr>
          <w:rFonts w:ascii="MS Mincho" w:eastAsia="MS Mincho" w:hAnsi="MS Mincho" w:cs="MS Mincho" w:hint="eastAsia"/>
          <w:sz w:val="20"/>
        </w:rPr>
        <w:t>╰</w:t>
      </w:r>
      <w:r w:rsidRPr="00523148">
        <w:rPr>
          <w:rFonts w:ascii="Courier New" w:eastAsia="Times New Roman" w:hAnsi="Courier New" w:cs="Courier New"/>
          <w:sz w:val="20"/>
        </w:rPr>
        <w:t>────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50 |             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40 |              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30 |                      </w:t>
      </w:r>
      <w:r w:rsidRPr="00523148">
        <w:rPr>
          <w:rFonts w:ascii="MS Mincho" w:eastAsia="MS Mincho" w:hAnsi="MS Mincho" w:cs="MS Mincho" w:hint="eastAsia"/>
          <w:sz w:val="20"/>
        </w:rPr>
        <w:t>╰</w:t>
      </w:r>
      <w:r w:rsidRPr="00523148">
        <w:rPr>
          <w:rFonts w:ascii="Courier New" w:eastAsia="Times New Roman" w:hAnsi="Courier New" w:cs="Courier New"/>
          <w:sz w:val="20"/>
        </w:rPr>
        <w:t>──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20 |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10 |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└────────────────────────────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  100 200 300 400 500 600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        Temperature °C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Sample_ID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 as the legend so you can compare multiple samples.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Page 3 — DTG Analysis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DTG means: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Derivative Thermogravimetry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Recommended visual: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DTG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^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|                 /\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|                /  \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|       /\      /    \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|      /  \____/      \__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|_____/______________________&gt; Temperature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   200 300 400 500 600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KPIs:</w:t>
      </w:r>
    </w:p>
    <w:p w:rsidR="00523148" w:rsidRPr="00523148" w:rsidRDefault="00523148" w:rsidP="00523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DTG Peak Temperature </w:t>
      </w:r>
    </w:p>
    <w:p w:rsidR="00523148" w:rsidRPr="00523148" w:rsidRDefault="00523148" w:rsidP="00523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Maximum degradation rate </w:t>
      </w:r>
    </w:p>
    <w:p w:rsidR="00523148" w:rsidRPr="00523148" w:rsidRDefault="00523148" w:rsidP="00523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Number of degradation stages </w:t>
      </w:r>
    </w:p>
    <w:p w:rsidR="00523148" w:rsidRPr="00523148" w:rsidRDefault="00523148" w:rsidP="00523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Primary decomposition temperature 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Useful slicers: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Sample 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Material 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Batch 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Heating Rate 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Atmosphere </w:t>
      </w:r>
    </w:p>
    <w:p w:rsidR="00523148" w:rsidRPr="00523148" w:rsidRDefault="00523148" w:rsidP="00523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Test Date 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Page 4 — Material Comparison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Use a matrix/table: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9"/>
        <w:gridCol w:w="1281"/>
        <w:gridCol w:w="1421"/>
        <w:gridCol w:w="1174"/>
        <w:gridCol w:w="461"/>
        <w:gridCol w:w="461"/>
        <w:gridCol w:w="675"/>
      </w:tblGrid>
      <w:tr w:rsidR="00523148" w:rsidRPr="00523148" w:rsidTr="005231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Mass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Mass Loss %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Residue %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T10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T50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Tmax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MAT-001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10.02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71.2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28.8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281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475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MAT-002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9.98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64.5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35.5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296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489</w:t>
            </w:r>
          </w:p>
        </w:tc>
      </w:tr>
      <w:tr w:rsidR="00523148" w:rsidRPr="00523148" w:rsidTr="005231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MAT-003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10.05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76.1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23.9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398</w:t>
            </w:r>
          </w:p>
        </w:tc>
        <w:tc>
          <w:tcPr>
            <w:tcW w:w="0" w:type="auto"/>
            <w:vAlign w:val="center"/>
            <w:hideMark/>
          </w:tcPr>
          <w:p w:rsidR="00523148" w:rsidRPr="00523148" w:rsidRDefault="00523148" w:rsidP="005231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3148">
              <w:rPr>
                <w:rFonts w:ascii="Times New Roman" w:eastAsia="Times New Roman" w:hAnsi="Times New Roman" w:cs="Times New Roman"/>
                <w:sz w:val="24"/>
                <w:szCs w:val="24"/>
              </w:rPr>
              <w:t>461</w:t>
            </w:r>
          </w:p>
        </w:tc>
      </w:tr>
    </w:tbl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Conditional formatting can highlight:</w:t>
      </w:r>
    </w:p>
    <w:p w:rsidR="00523148" w:rsidRPr="00523148" w:rsidRDefault="00523148" w:rsidP="00523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Higher thermal stability </w:t>
      </w:r>
    </w:p>
    <w:p w:rsidR="00523148" w:rsidRPr="00523148" w:rsidRDefault="00523148" w:rsidP="00523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Higher residue </w:t>
      </w:r>
    </w:p>
    <w:p w:rsidR="00523148" w:rsidRPr="00523148" w:rsidRDefault="00523148" w:rsidP="00523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Higher degradation temperature </w:t>
      </w:r>
    </w:p>
    <w:p w:rsidR="00523148" w:rsidRPr="00523148" w:rsidRDefault="00523148" w:rsidP="00523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Abnormal samples 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Page 5 — Test Quality / Batch Monitoring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This page is useful for an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laboratory environment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KPIs: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Total Tests 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Passed Tests 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Failed Tests 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Retest Count 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Average Test Duration </w:t>
      </w:r>
    </w:p>
    <w:p w:rsidR="00523148" w:rsidRPr="00523148" w:rsidRDefault="00523148" w:rsidP="00523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Samples per Batch 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Visuals: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Tests by month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Jan ███████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Feb ██████████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Mar █████████████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Apr █████████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May ███████████████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Batch comparison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Batch A → Avg Tmax 472°C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Batch B → Avg Tmax 481°C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Batch C → Avg Tmax 465°C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Power BI slicers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Put these on the left side of the dashboard: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Sample Name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Material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Batch ID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Test Date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Heating Rate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Atmosphere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Instrument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Operator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Status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This allows you to select: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Material = Polymer-A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Heating Rate = 10°C/min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Atmosphere = Nitrogen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Batch = BATCH-2026-001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>and update the complete dashboard.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Important DAX measures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Total Samples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Total Samples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DISTINCTCOUNT(TGA[Test_ID])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Mass Loss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Avg Mass Loss %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AVERAGE(TGA[Mass_Loss_Percent])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Residue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Avg Residue %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AVERAGE(TGA[Residue_Percent])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T10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Avg T10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AVERAGE(TGA[T10_C])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T50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Avg T50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AVERAGE(TGA[T50_C])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Average Tmax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Avg Tmax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AVERAGE(TGA[Tmax_C])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Passed Tests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Passed Tests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CALCULATE(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DISTINCTCOUNT(TGA[Test_ID]),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TGA[Status] = "PASS"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)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Failed Tests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Failed Tests =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CALCULATE(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DISTINCTCOUNT(TGA[Test_ID]),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    TGA[Status] = "FAIL"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)</w:t>
      </w:r>
    </w:p>
    <w:p w:rsidR="00523148" w:rsidRPr="00523148" w:rsidRDefault="00523148" w:rsidP="005231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3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Recommended final dashboard layout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          TGA THERMAL ANALYSIS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   Thermogravimetric Analysis Dashboard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├─────────────────────────────────────────────────────────────┤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Sample │ Material │ Batch │ Date │ Heating Rate │ Atmosphere│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├────────┬──────────┬──────────┬────────┬────────┬────────────┤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│Samples │Mass Loss │ Residue  │  T10   │  T50   │   Tmax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125   │  68.4%   │  31.6%   │ 285°C  │ 412°C  │   478°C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├──────────────────────────────┬──────────────────────────────┤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                       │      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TGA CURVE              │       DTG CURVE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                       │      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Weight %                    │  Derivative Weight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│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  <w:r w:rsidRPr="00523148">
        <w:rPr>
          <w:rFonts w:ascii="Courier New" w:eastAsia="Times New Roman" w:hAnsi="Courier New" w:cs="Courier New"/>
          <w:sz w:val="20"/>
        </w:rPr>
        <w:t xml:space="preserve">                       │             /\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│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  <w:r w:rsidRPr="00523148">
        <w:rPr>
          <w:rFonts w:ascii="Courier New" w:eastAsia="Times New Roman" w:hAnsi="Courier New" w:cs="Courier New"/>
          <w:sz w:val="20"/>
        </w:rPr>
        <w:t>______                │       ____/  \____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 xml:space="preserve">│              </w:t>
      </w:r>
      <w:r w:rsidRPr="00523148">
        <w:rPr>
          <w:rFonts w:ascii="MS Mincho" w:eastAsia="MS Mincho" w:hAnsi="MS Mincho" w:cs="MS Mincho" w:hint="eastAsia"/>
          <w:sz w:val="20"/>
        </w:rPr>
        <w:t>╲</w:t>
      </w:r>
      <w:r w:rsidRPr="00523148">
        <w:rPr>
          <w:rFonts w:ascii="Courier New" w:eastAsia="Times New Roman" w:hAnsi="Courier New" w:cs="Courier New"/>
          <w:sz w:val="20"/>
        </w:rPr>
        <w:t>___            │      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                             │      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├──────────────────────────────┴──────────────────────────────┤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 Material Comparison                             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├────────┬────────┬────────┬────────┬────────┬────────────────┤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│Sample  │Loss %  │Residue │T10     │T50     │Tmax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├────────┼────────┼────────┼────────┼────────┼────────────────┤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│MAT-001 │71.2    │28.8    │281     │409     │475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23148">
        <w:rPr>
          <w:rFonts w:ascii="Courier New" w:eastAsia="Times New Roman" w:hAnsi="Courier New" w:cs="Courier New"/>
          <w:sz w:val="20"/>
        </w:rPr>
        <w:t>│MAT-002 │64.5    │35.5    │296     │421     │489             │</w:t>
      </w:r>
    </w:p>
    <w:p w:rsidR="00523148" w:rsidRPr="00523148" w:rsidRDefault="00523148" w:rsidP="0052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3148">
        <w:rPr>
          <w:rFonts w:ascii="Courier New" w:eastAsia="Times New Roman" w:hAnsi="Courier New" w:cs="Courier New"/>
          <w:sz w:val="20"/>
        </w:rPr>
        <w:t>└────────┴────────┴────────┴────────┴────────┴────────────────┘</w:t>
      </w:r>
    </w:p>
    <w:p w:rsidR="00523148" w:rsidRPr="00523148" w:rsidRDefault="00523148" w:rsidP="00523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3148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next step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For your existing </w:t>
      </w:r>
      <w:r w:rsidRPr="00523148">
        <w:rPr>
          <w:rFonts w:ascii="Courier New" w:eastAsia="Times New Roman" w:hAnsi="Courier New" w:cs="Courier New"/>
          <w:b/>
          <w:bCs/>
          <w:sz w:val="20"/>
        </w:rPr>
        <w:t>Thermal_Analysis_Project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>, I would build the TGA portion in this order: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1. TGA synthetic/raw data → 2. Python cleaning → 3. TGA processed CSV/Excel → 4. Oracle TGA tables → 5. DAX measures → 6. Power BI TGA dashboard → 7. TGA README/documentation.</w:t>
      </w:r>
    </w:p>
    <w:p w:rsidR="00523148" w:rsidRPr="00523148" w:rsidRDefault="00523148" w:rsidP="00523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148">
        <w:rPr>
          <w:rFonts w:ascii="Times New Roman" w:eastAsia="Times New Roman" w:hAnsi="Times New Roman" w:cs="Times New Roman"/>
          <w:sz w:val="24"/>
          <w:szCs w:val="24"/>
        </w:rPr>
        <w:t xml:space="preserve">If you want the </w:t>
      </w:r>
      <w:r w:rsidRPr="00523148">
        <w:rPr>
          <w:rFonts w:ascii="Times New Roman" w:eastAsia="Times New Roman" w:hAnsi="Times New Roman" w:cs="Times New Roman"/>
          <w:b/>
          <w:bCs/>
          <w:sz w:val="24"/>
          <w:szCs w:val="24"/>
        </w:rPr>
        <w:t>actual downloadable TGA Power BI practice dataset + Python-generated TGA CSV/Excel + Oracle SQL scripts + exact Power BI click-by-click instructions</w:t>
      </w:r>
      <w:r w:rsidRPr="00523148">
        <w:rPr>
          <w:rFonts w:ascii="Times New Roman" w:eastAsia="Times New Roman" w:hAnsi="Times New Roman" w:cs="Times New Roman"/>
          <w:sz w:val="24"/>
          <w:szCs w:val="24"/>
        </w:rPr>
        <w:t>, I can create those files next.</w:t>
      </w:r>
    </w:p>
    <w:p w:rsidR="00954577" w:rsidRDefault="00954577"/>
    <w:sectPr w:rsidR="00954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B2623"/>
    <w:multiLevelType w:val="multilevel"/>
    <w:tmpl w:val="989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977AB1"/>
    <w:multiLevelType w:val="multilevel"/>
    <w:tmpl w:val="B45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937AD8"/>
    <w:multiLevelType w:val="multilevel"/>
    <w:tmpl w:val="051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0334DD"/>
    <w:multiLevelType w:val="multilevel"/>
    <w:tmpl w:val="A17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7F00B1"/>
    <w:multiLevelType w:val="multilevel"/>
    <w:tmpl w:val="5A8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23148"/>
    <w:rsid w:val="00523148"/>
    <w:rsid w:val="009545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5231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3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1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1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314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52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31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3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31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314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2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oup-hoverentity-accent">
    <w:name w:val="group-hover:entity-accent"/>
    <w:basedOn w:val="DefaultParagraphFont"/>
    <w:rsid w:val="005231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4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35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0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69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8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4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3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04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52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66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9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1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66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44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2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8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09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04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9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4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13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54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0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0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3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60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7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76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75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1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0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43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1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6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0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4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00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8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7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0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7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9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062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4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9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8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9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4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7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8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6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3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97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3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64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5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1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4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90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2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3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7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6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3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0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6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0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90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9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0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3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1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3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09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00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76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6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6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9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0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7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77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03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43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2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8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2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2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8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63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1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99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2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1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36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6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943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05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3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04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2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01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9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2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33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5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0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53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5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0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3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0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46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1004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2026-08-24T09:05:00Z</dcterms:created>
  <dcterms:modified xsi:type="dcterms:W3CDTF">2026-08-24T09:05:00Z</dcterms:modified>
</cp:coreProperties>
</file>