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4"/>
        </w:rPr>
        <w:t>CERTFORGE AI</w:t>
      </w:r>
    </w:p>
    <w:p>
      <w:pPr>
        <w:jc w:val="center"/>
      </w:pPr>
      <w:r>
        <w:rPr>
          <w:b/>
          <w:color w:val="2F5597"/>
          <w:sz w:val="40"/>
        </w:rPr>
        <w:t>Master Product Requirements Document (PRD)</w:t>
        <w:br/>
        <w:t>&amp; Functional Requirements Specification (FRS)</w:t>
      </w:r>
    </w:p>
    <w:p>
      <w:pPr>
        <w:jc w:val="center"/>
      </w:pPr>
      <w:r>
        <w:rPr>
          <w:color w:val="595959"/>
          <w:sz w:val="26"/>
        </w:rPr>
        <w:t>AI-Powered Local Certification Exam Simulator</w:t>
      </w:r>
    </w:p>
    <w:p>
      <w:r>
        <w:br/>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2F5597"/>
          </w:tcPr>
          <w:p>
            <w:r/>
            <w:r>
              <w:rPr>
                <w:rFonts w:ascii="Aptos" w:hAnsi="Aptos"/>
                <w:b/>
                <w:color w:val="FFFFFF"/>
                <w:sz w:val="16"/>
              </w:rPr>
              <w:t>Document</w:t>
            </w:r>
          </w:p>
        </w:tc>
        <w:tc>
          <w:tcPr>
            <w:tcW w:type="dxa" w:w="6768"/>
            <w:vAlign w:val="center"/>
            <w:shd w:fill="2F5597"/>
          </w:tcPr>
          <w:p>
            <w:r/>
            <w:r>
              <w:rPr>
                <w:rFonts w:ascii="Aptos" w:hAnsi="Aptos"/>
                <w:b/>
                <w:color w:val="FFFFFF"/>
                <w:sz w:val="16"/>
              </w:rPr>
              <w:t>Value</w:t>
            </w:r>
          </w:p>
        </w:tc>
      </w:tr>
      <w:tr>
        <w:tc>
          <w:tcPr>
            <w:tcW w:type="dxa" w:w="3168"/>
            <w:vAlign w:val="center"/>
            <w:shd w:fill="F4F7FB"/>
          </w:tcPr>
          <w:p>
            <w:r/>
            <w:r>
              <w:rPr>
                <w:rFonts w:ascii="Aptos" w:hAnsi="Aptos"/>
                <w:b w:val="0"/>
                <w:sz w:val="16"/>
              </w:rPr>
              <w:t>Version</w:t>
            </w:r>
          </w:p>
        </w:tc>
        <w:tc>
          <w:tcPr>
            <w:tcW w:type="dxa" w:w="6768"/>
            <w:vAlign w:val="center"/>
            <w:shd w:fill="F4F7FB"/>
          </w:tcPr>
          <w:p>
            <w:r/>
            <w:r>
              <w:rPr>
                <w:rFonts w:ascii="Aptos" w:hAnsi="Aptos"/>
                <w:b w:val="0"/>
                <w:sz w:val="16"/>
              </w:rPr>
              <w:t>1.0</w:t>
            </w:r>
          </w:p>
        </w:tc>
      </w:tr>
      <w:tr>
        <w:tc>
          <w:tcPr>
            <w:tcW w:type="dxa" w:w="3168"/>
            <w:vAlign w:val="center"/>
          </w:tcPr>
          <w:p>
            <w:r/>
            <w:r>
              <w:rPr>
                <w:rFonts w:ascii="Aptos" w:hAnsi="Aptos"/>
                <w:b w:val="0"/>
                <w:sz w:val="16"/>
              </w:rPr>
              <w:t>Date</w:t>
            </w:r>
          </w:p>
        </w:tc>
        <w:tc>
          <w:tcPr>
            <w:tcW w:type="dxa" w:w="6768"/>
            <w:vAlign w:val="center"/>
          </w:tcPr>
          <w:p>
            <w:r/>
            <w:r>
              <w:rPr>
                <w:rFonts w:ascii="Aptos" w:hAnsi="Aptos"/>
                <w:b w:val="0"/>
                <w:sz w:val="16"/>
              </w:rPr>
              <w:t>14 September 2026</w:t>
            </w:r>
          </w:p>
        </w:tc>
      </w:tr>
      <w:tr>
        <w:tc>
          <w:tcPr>
            <w:tcW w:type="dxa" w:w="3168"/>
            <w:vAlign w:val="center"/>
            <w:shd w:fill="F4F7FB"/>
          </w:tcPr>
          <w:p>
            <w:r/>
            <w:r>
              <w:rPr>
                <w:rFonts w:ascii="Aptos" w:hAnsi="Aptos"/>
                <w:b w:val="0"/>
                <w:sz w:val="16"/>
              </w:rPr>
              <w:t>Initial Certification</w:t>
            </w:r>
          </w:p>
        </w:tc>
        <w:tc>
          <w:tcPr>
            <w:tcW w:type="dxa" w:w="6768"/>
            <w:vAlign w:val="center"/>
            <w:shd w:fill="F4F7FB"/>
          </w:tcPr>
          <w:p>
            <w:r/>
            <w:r>
              <w:rPr>
                <w:rFonts w:ascii="Aptos" w:hAnsi="Aptos"/>
                <w:b w:val="0"/>
                <w:sz w:val="16"/>
              </w:rPr>
              <w:t>Claude Certified Architect – Foundations</w:t>
            </w:r>
          </w:p>
        </w:tc>
      </w:tr>
      <w:tr>
        <w:tc>
          <w:tcPr>
            <w:tcW w:type="dxa" w:w="3168"/>
            <w:vAlign w:val="center"/>
          </w:tcPr>
          <w:p>
            <w:r/>
            <w:r>
              <w:rPr>
                <w:rFonts w:ascii="Aptos" w:hAnsi="Aptos"/>
                <w:b w:val="0"/>
                <w:sz w:val="16"/>
              </w:rPr>
              <w:t>Primary Runtime</w:t>
            </w:r>
          </w:p>
        </w:tc>
        <w:tc>
          <w:tcPr>
            <w:tcW w:type="dxa" w:w="6768"/>
            <w:vAlign w:val="center"/>
          </w:tcPr>
          <w:p>
            <w:r/>
            <w:r>
              <w:rPr>
                <w:rFonts w:ascii="Aptos" w:hAnsi="Aptos"/>
                <w:b w:val="0"/>
                <w:sz w:val="16"/>
              </w:rPr>
              <w:t>Node.js + PostgreSQL</w:t>
            </w:r>
          </w:p>
        </w:tc>
      </w:tr>
      <w:tr>
        <w:tc>
          <w:tcPr>
            <w:tcW w:type="dxa" w:w="3168"/>
            <w:vAlign w:val="center"/>
            <w:shd w:fill="F4F7FB"/>
          </w:tcPr>
          <w:p>
            <w:r/>
            <w:r>
              <w:rPr>
                <w:rFonts w:ascii="Aptos" w:hAnsi="Aptos"/>
                <w:b w:val="0"/>
                <w:sz w:val="16"/>
              </w:rPr>
              <w:t>Build Target</w:t>
            </w:r>
          </w:p>
        </w:tc>
        <w:tc>
          <w:tcPr>
            <w:tcW w:type="dxa" w:w="6768"/>
            <w:vAlign w:val="center"/>
            <w:shd w:fill="F4F7FB"/>
          </w:tcPr>
          <w:p>
            <w:r/>
            <w:r>
              <w:rPr>
                <w:rFonts w:ascii="Aptos" w:hAnsi="Aptos"/>
                <w:b w:val="0"/>
                <w:sz w:val="16"/>
              </w:rPr>
              <w:t>Claude Code</w:t>
            </w:r>
          </w:p>
        </w:tc>
      </w:tr>
      <w:tr>
        <w:tc>
          <w:tcPr>
            <w:tcW w:type="dxa" w:w="3168"/>
            <w:vAlign w:val="center"/>
          </w:tcPr>
          <w:p>
            <w:r/>
            <w:r>
              <w:rPr>
                <w:rFonts w:ascii="Aptos" w:hAnsi="Aptos"/>
                <w:b w:val="0"/>
                <w:sz w:val="16"/>
              </w:rPr>
              <w:t>Architecture</w:t>
            </w:r>
          </w:p>
        </w:tc>
        <w:tc>
          <w:tcPr>
            <w:tcW w:type="dxa" w:w="6768"/>
            <w:vAlign w:val="center"/>
          </w:tcPr>
          <w:p>
            <w:r/>
            <w:r>
              <w:rPr>
                <w:rFonts w:ascii="Aptos" w:hAnsi="Aptos"/>
                <w:b w:val="0"/>
                <w:sz w:val="16"/>
              </w:rPr>
              <w:t>Provider-neutral, certification-configurable, local-first web application</w:t>
            </w:r>
          </w:p>
        </w:tc>
      </w:tr>
      <w:tr>
        <w:tc>
          <w:tcPr>
            <w:tcW w:type="dxa" w:w="3168"/>
            <w:vAlign w:val="center"/>
            <w:shd w:fill="F4F7FB"/>
          </w:tcPr>
          <w:p>
            <w:r/>
            <w:r>
              <w:rPr>
                <w:rFonts w:ascii="Aptos" w:hAnsi="Aptos"/>
                <w:b w:val="0"/>
                <w:sz w:val="16"/>
              </w:rPr>
              <w:t>Status</w:t>
            </w:r>
          </w:p>
        </w:tc>
        <w:tc>
          <w:tcPr>
            <w:tcW w:type="dxa" w:w="6768"/>
            <w:vAlign w:val="center"/>
            <w:shd w:fill="F4F7FB"/>
          </w:tcPr>
          <w:p>
            <w:r/>
            <w:r>
              <w:rPr>
                <w:rFonts w:ascii="Aptos" w:hAnsi="Aptos"/>
                <w:b w:val="0"/>
                <w:sz w:val="16"/>
              </w:rPr>
              <w:t>Build-ready baseline</w:t>
            </w:r>
          </w:p>
        </w:tc>
      </w:tr>
    </w:tbl>
    <w:p/>
    <w:p>
      <w:pPr>
        <w:pStyle w:val="SmallNote"/>
        <w:jc w:val="center"/>
      </w:pPr>
      <w:r>
        <w:t>CertForge AI is a working product name. The software must not imply affiliation with or endorsement by Anthropic, Pearson VUE, or any certification owner.</w:t>
      </w:r>
    </w:p>
    <w:p>
      <w:r>
        <w:br w:type="page"/>
      </w:r>
    </w:p>
    <w:p>
      <w:pPr>
        <w:pStyle w:val="Heading1"/>
      </w:pPr>
      <w:r>
        <w:t>1. Executive Summary</w:t>
      </w:r>
    </w:p>
    <w:p>
      <w:r>
        <w:t>CertForge AI is an installable, local-first web application for preparing for professional technology certifications through blueprint-aligned AI-generated mock examinations. The first supported certification is Claude Certified Architect – Foundations (CCA-F). The product is intentionally designed as a reusable certification platform: certification content, weights, objectives, question policies, scenarios and timing are configuration data rather than hard-coded application logic.</w:t>
      </w:r>
    </w:p>
    <w:p>
      <w:r>
        <w:t>The application will use a user-supplied LLM API key (initially Anthropic, OpenAI, Google Gemini, OpenRouter, and compatible endpoints) to generate and validate practice questions in real time. A certification knowledge pack and independent validation pipeline will constrain generation to the selected certification's published scope. The LLM is the question author; the certification blueprint is the curriculum authority.</w:t>
      </w:r>
    </w:p>
    <w:p>
      <w:r>
        <w:t>The candidate experience will emulate the interaction patterns of a professional computer-based test—timed navigation, previous/next, answer state, flag-for-review, question navigator, final review and submission—without copying proprietary Pearson VUE visual assets or claiming to reproduce an official exam.</w:t>
      </w:r>
    </w:p>
    <w:p>
      <w:pPr>
        <w:pStyle w:val="Heading2"/>
      </w:pPr>
      <w:r>
        <w:t>1.1 Verified CCA-F Baseline</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r/>
            <w:r>
              <w:rPr>
                <w:rFonts w:ascii="Aptos" w:hAnsi="Aptos"/>
                <w:b/>
                <w:color w:val="FFFFFF"/>
                <w:sz w:val="16"/>
              </w:rPr>
              <w:t>Attribute</w:t>
            </w:r>
          </w:p>
        </w:tc>
        <w:tc>
          <w:tcPr>
            <w:tcW w:type="dxa" w:w="7056"/>
            <w:vAlign w:val="center"/>
            <w:shd w:fill="2F5597"/>
          </w:tcPr>
          <w:p>
            <w:r/>
            <w:r>
              <w:rPr>
                <w:rFonts w:ascii="Aptos" w:hAnsi="Aptos"/>
                <w:b/>
                <w:color w:val="FFFFFF"/>
                <w:sz w:val="16"/>
              </w:rPr>
              <w:t>Baseline</w:t>
            </w:r>
          </w:p>
        </w:tc>
      </w:tr>
      <w:tr>
        <w:tc>
          <w:tcPr>
            <w:tcW w:type="dxa" w:w="2880"/>
            <w:vAlign w:val="center"/>
            <w:shd w:fill="F4F7FB"/>
          </w:tcPr>
          <w:p>
            <w:r/>
            <w:r>
              <w:rPr>
                <w:rFonts w:ascii="Aptos" w:hAnsi="Aptos"/>
                <w:b w:val="0"/>
                <w:sz w:val="16"/>
              </w:rPr>
              <w:t>Exam</w:t>
            </w:r>
          </w:p>
        </w:tc>
        <w:tc>
          <w:tcPr>
            <w:tcW w:type="dxa" w:w="7056"/>
            <w:vAlign w:val="center"/>
            <w:shd w:fill="F4F7FB"/>
          </w:tcPr>
          <w:p>
            <w:r/>
            <w:r>
              <w:rPr>
                <w:rFonts w:ascii="Aptos" w:hAnsi="Aptos"/>
                <w:b w:val="0"/>
                <w:sz w:val="16"/>
              </w:rPr>
              <w:t>Claude Certified Architect – Foundations</w:t>
            </w:r>
          </w:p>
        </w:tc>
      </w:tr>
      <w:tr>
        <w:tc>
          <w:tcPr>
            <w:tcW w:type="dxa" w:w="2880"/>
            <w:vAlign w:val="center"/>
          </w:tcPr>
          <w:p>
            <w:r/>
            <w:r>
              <w:rPr>
                <w:rFonts w:ascii="Aptos" w:hAnsi="Aptos"/>
                <w:b w:val="0"/>
                <w:sz w:val="16"/>
              </w:rPr>
              <w:t>Role / Level</w:t>
            </w:r>
          </w:p>
        </w:tc>
        <w:tc>
          <w:tcPr>
            <w:tcW w:type="dxa" w:w="7056"/>
            <w:vAlign w:val="center"/>
          </w:tcPr>
          <w:p>
            <w:r/>
            <w:r>
              <w:rPr>
                <w:rFonts w:ascii="Aptos" w:hAnsi="Aptos"/>
                <w:b w:val="0"/>
                <w:sz w:val="16"/>
              </w:rPr>
              <w:t>Architect / Foundations</w:t>
            </w:r>
          </w:p>
        </w:tc>
      </w:tr>
      <w:tr>
        <w:tc>
          <w:tcPr>
            <w:tcW w:type="dxa" w:w="2880"/>
            <w:vAlign w:val="center"/>
            <w:shd w:fill="F4F7FB"/>
          </w:tcPr>
          <w:p>
            <w:r/>
            <w:r>
              <w:rPr>
                <w:rFonts w:ascii="Aptos" w:hAnsi="Aptos"/>
                <w:b w:val="0"/>
                <w:sz w:val="16"/>
              </w:rPr>
              <w:t>Questions</w:t>
            </w:r>
          </w:p>
        </w:tc>
        <w:tc>
          <w:tcPr>
            <w:tcW w:type="dxa" w:w="7056"/>
            <w:vAlign w:val="center"/>
            <w:shd w:fill="F4F7FB"/>
          </w:tcPr>
          <w:p>
            <w:r/>
            <w:r>
              <w:rPr>
                <w:rFonts w:ascii="Aptos" w:hAnsi="Aptos"/>
                <w:b w:val="0"/>
                <w:sz w:val="16"/>
              </w:rPr>
              <w:t>60</w:t>
            </w:r>
          </w:p>
        </w:tc>
      </w:tr>
      <w:tr>
        <w:tc>
          <w:tcPr>
            <w:tcW w:type="dxa" w:w="2880"/>
            <w:vAlign w:val="center"/>
          </w:tcPr>
          <w:p>
            <w:r/>
            <w:r>
              <w:rPr>
                <w:rFonts w:ascii="Aptos" w:hAnsi="Aptos"/>
                <w:b w:val="0"/>
                <w:sz w:val="16"/>
              </w:rPr>
              <w:t>Time</w:t>
            </w:r>
          </w:p>
        </w:tc>
        <w:tc>
          <w:tcPr>
            <w:tcW w:type="dxa" w:w="7056"/>
            <w:vAlign w:val="center"/>
          </w:tcPr>
          <w:p>
            <w:r/>
            <w:r>
              <w:rPr>
                <w:rFonts w:ascii="Aptos" w:hAnsi="Aptos"/>
                <w:b w:val="0"/>
                <w:sz w:val="16"/>
              </w:rPr>
              <w:t>120 minutes</w:t>
            </w:r>
          </w:p>
        </w:tc>
      </w:tr>
      <w:tr>
        <w:tc>
          <w:tcPr>
            <w:tcW w:type="dxa" w:w="2880"/>
            <w:vAlign w:val="center"/>
            <w:shd w:fill="F4F7FB"/>
          </w:tcPr>
          <w:p>
            <w:r/>
            <w:r>
              <w:rPr>
                <w:rFonts w:ascii="Aptos" w:hAnsi="Aptos"/>
                <w:b w:val="0"/>
                <w:sz w:val="16"/>
              </w:rPr>
              <w:t>Question types</w:t>
            </w:r>
          </w:p>
        </w:tc>
        <w:tc>
          <w:tcPr>
            <w:tcW w:type="dxa" w:w="7056"/>
            <w:vAlign w:val="center"/>
            <w:shd w:fill="F4F7FB"/>
          </w:tcPr>
          <w:p>
            <w:r/>
            <w:r>
              <w:rPr>
                <w:rFonts w:ascii="Aptos" w:hAnsi="Aptos"/>
                <w:b w:val="0"/>
                <w:sz w:val="16"/>
              </w:rPr>
              <w:t>Multiple choice and multiple response</w:t>
            </w:r>
          </w:p>
        </w:tc>
      </w:tr>
      <w:tr>
        <w:tc>
          <w:tcPr>
            <w:tcW w:type="dxa" w:w="2880"/>
            <w:vAlign w:val="center"/>
          </w:tcPr>
          <w:p>
            <w:r/>
            <w:r>
              <w:rPr>
                <w:rFonts w:ascii="Aptos" w:hAnsi="Aptos"/>
                <w:b w:val="0"/>
                <w:sz w:val="16"/>
              </w:rPr>
              <w:t>Passing score</w:t>
            </w:r>
          </w:p>
        </w:tc>
        <w:tc>
          <w:tcPr>
            <w:tcW w:type="dxa" w:w="7056"/>
            <w:vAlign w:val="center"/>
          </w:tcPr>
          <w:p>
            <w:r/>
            <w:r>
              <w:rPr>
                <w:rFonts w:ascii="Aptos" w:hAnsi="Aptos"/>
                <w:b w:val="0"/>
                <w:sz w:val="16"/>
              </w:rPr>
              <w:t>720 on a scaled 100–1,000 scale</w:t>
            </w:r>
          </w:p>
        </w:tc>
      </w:tr>
      <w:tr>
        <w:tc>
          <w:tcPr>
            <w:tcW w:type="dxa" w:w="2880"/>
            <w:vAlign w:val="center"/>
            <w:shd w:fill="F4F7FB"/>
          </w:tcPr>
          <w:p>
            <w:r/>
            <w:r>
              <w:rPr>
                <w:rFonts w:ascii="Aptos" w:hAnsi="Aptos"/>
                <w:b w:val="0"/>
                <w:sz w:val="16"/>
              </w:rPr>
              <w:t>Delivery</w:t>
            </w:r>
          </w:p>
        </w:tc>
        <w:tc>
          <w:tcPr>
            <w:tcW w:type="dxa" w:w="7056"/>
            <w:vAlign w:val="center"/>
            <w:shd w:fill="F4F7FB"/>
          </w:tcPr>
          <w:p>
            <w:r/>
            <w:r>
              <w:rPr>
                <w:rFonts w:ascii="Aptos" w:hAnsi="Aptos"/>
                <w:b w:val="0"/>
                <w:sz w:val="16"/>
              </w:rPr>
              <w:t>Online proctored or Pearson test center</w:t>
            </w:r>
          </w:p>
        </w:tc>
      </w:tr>
      <w:tr>
        <w:tc>
          <w:tcPr>
            <w:tcW w:type="dxa" w:w="2880"/>
            <w:vAlign w:val="center"/>
          </w:tcPr>
          <w:p>
            <w:r/>
            <w:r>
              <w:rPr>
                <w:rFonts w:ascii="Aptos" w:hAnsi="Aptos"/>
                <w:b w:val="0"/>
                <w:sz w:val="16"/>
              </w:rPr>
              <w:t>Domain 1</w:t>
            </w:r>
          </w:p>
        </w:tc>
        <w:tc>
          <w:tcPr>
            <w:tcW w:type="dxa" w:w="7056"/>
            <w:vAlign w:val="center"/>
          </w:tcPr>
          <w:p>
            <w:r/>
            <w:r>
              <w:rPr>
                <w:rFonts w:ascii="Aptos" w:hAnsi="Aptos"/>
                <w:b w:val="0"/>
                <w:sz w:val="16"/>
              </w:rPr>
              <w:t>Agentic Architecture &amp; Orchestration — 27%</w:t>
            </w:r>
          </w:p>
        </w:tc>
      </w:tr>
      <w:tr>
        <w:tc>
          <w:tcPr>
            <w:tcW w:type="dxa" w:w="2880"/>
            <w:vAlign w:val="center"/>
            <w:shd w:fill="F4F7FB"/>
          </w:tcPr>
          <w:p>
            <w:r/>
            <w:r>
              <w:rPr>
                <w:rFonts w:ascii="Aptos" w:hAnsi="Aptos"/>
                <w:b w:val="0"/>
                <w:sz w:val="16"/>
              </w:rPr>
              <w:t>Domain 2</w:t>
            </w:r>
          </w:p>
        </w:tc>
        <w:tc>
          <w:tcPr>
            <w:tcW w:type="dxa" w:w="7056"/>
            <w:vAlign w:val="center"/>
            <w:shd w:fill="F4F7FB"/>
          </w:tcPr>
          <w:p>
            <w:r/>
            <w:r>
              <w:rPr>
                <w:rFonts w:ascii="Aptos" w:hAnsi="Aptos"/>
                <w:b w:val="0"/>
                <w:sz w:val="16"/>
              </w:rPr>
              <w:t>Tool Design &amp; MCP Integration — 18%</w:t>
            </w:r>
          </w:p>
        </w:tc>
      </w:tr>
      <w:tr>
        <w:tc>
          <w:tcPr>
            <w:tcW w:type="dxa" w:w="2880"/>
            <w:vAlign w:val="center"/>
          </w:tcPr>
          <w:p>
            <w:r/>
            <w:r>
              <w:rPr>
                <w:rFonts w:ascii="Aptos" w:hAnsi="Aptos"/>
                <w:b w:val="0"/>
                <w:sz w:val="16"/>
              </w:rPr>
              <w:t>Domain 3</w:t>
            </w:r>
          </w:p>
        </w:tc>
        <w:tc>
          <w:tcPr>
            <w:tcW w:type="dxa" w:w="7056"/>
            <w:vAlign w:val="center"/>
          </w:tcPr>
          <w:p>
            <w:r/>
            <w:r>
              <w:rPr>
                <w:rFonts w:ascii="Aptos" w:hAnsi="Aptos"/>
                <w:b w:val="0"/>
                <w:sz w:val="16"/>
              </w:rPr>
              <w:t>Claude Code Configuration &amp; Workflows — 20%</w:t>
            </w:r>
          </w:p>
        </w:tc>
      </w:tr>
      <w:tr>
        <w:tc>
          <w:tcPr>
            <w:tcW w:type="dxa" w:w="2880"/>
            <w:vAlign w:val="center"/>
            <w:shd w:fill="F4F7FB"/>
          </w:tcPr>
          <w:p>
            <w:r/>
            <w:r>
              <w:rPr>
                <w:rFonts w:ascii="Aptos" w:hAnsi="Aptos"/>
                <w:b w:val="0"/>
                <w:sz w:val="16"/>
              </w:rPr>
              <w:t>Domain 4</w:t>
            </w:r>
          </w:p>
        </w:tc>
        <w:tc>
          <w:tcPr>
            <w:tcW w:type="dxa" w:w="7056"/>
            <w:vAlign w:val="center"/>
            <w:shd w:fill="F4F7FB"/>
          </w:tcPr>
          <w:p>
            <w:r/>
            <w:r>
              <w:rPr>
                <w:rFonts w:ascii="Aptos" w:hAnsi="Aptos"/>
                <w:b w:val="0"/>
                <w:sz w:val="16"/>
              </w:rPr>
              <w:t>Prompt Engineering &amp; Structured Output — 20%</w:t>
            </w:r>
          </w:p>
        </w:tc>
      </w:tr>
      <w:tr>
        <w:tc>
          <w:tcPr>
            <w:tcW w:type="dxa" w:w="2880"/>
            <w:vAlign w:val="center"/>
          </w:tcPr>
          <w:p>
            <w:r/>
            <w:r>
              <w:rPr>
                <w:rFonts w:ascii="Aptos" w:hAnsi="Aptos"/>
                <w:b w:val="0"/>
                <w:sz w:val="16"/>
              </w:rPr>
              <w:t>Domain 5</w:t>
            </w:r>
          </w:p>
        </w:tc>
        <w:tc>
          <w:tcPr>
            <w:tcW w:type="dxa" w:w="7056"/>
            <w:vAlign w:val="center"/>
          </w:tcPr>
          <w:p>
            <w:r/>
            <w:r>
              <w:rPr>
                <w:rFonts w:ascii="Aptos" w:hAnsi="Aptos"/>
                <w:b w:val="0"/>
                <w:sz w:val="16"/>
              </w:rPr>
              <w:t>Context Management &amp; Reliability — 15%</w:t>
            </w:r>
          </w:p>
        </w:tc>
      </w:tr>
    </w:tbl>
    <w:p/>
    <w:p>
      <w:pPr>
        <w:pStyle w:val="SmallNote"/>
      </w:pPr>
      <w:r>
        <w:t>Source baseline: Anthropic Partner Academy certification page, accessed September 2026. The certification pack must be versioned so future blueprint changes do not rewrite historical exam attempts.</w:t>
      </w:r>
    </w:p>
    <w:p>
      <w:pPr>
        <w:pStyle w:val="Heading1"/>
      </w:pPr>
      <w:r>
        <w:t>2. Product Vision, Goals and Non-Goals</w:t>
      </w:r>
    </w:p>
    <w:p>
      <w:pPr>
        <w:pStyle w:val="Heading2"/>
      </w:pPr>
      <w:r>
        <w:t>2.1 Vision</w:t>
      </w:r>
    </w:p>
    <w:p>
      <w:r>
        <w:t>Create a private, affordable and extensible examination practice environment that generates fresh, high-quality questions while preserving strict alignment to a selected certification blueprint and continuously identifying the learner's weak concepts.</w:t>
      </w:r>
    </w:p>
    <w:p>
      <w:pPr>
        <w:pStyle w:val="Heading2"/>
      </w:pPr>
      <w:r>
        <w:t>2.2 Primary Goals</w:t>
      </w:r>
    </w:p>
    <w:p>
      <w:pPr>
        <w:pStyle w:val="ListBullet"/>
      </w:pPr>
      <w:r>
        <w:t>Install and run locally with Node.js and PostgreSQL as the only mandatory infrastructure dependencies for V1.</w:t>
      </w:r>
    </w:p>
    <w:p>
      <w:pPr>
        <w:pStyle w:val="ListBullet"/>
      </w:pPr>
      <w:r>
        <w:t>Allow a non-technical user to complete setup through a guided browser wizard.</w:t>
      </w:r>
    </w:p>
    <w:p>
      <w:pPr>
        <w:pStyle w:val="ListBullet"/>
      </w:pPr>
      <w:r>
        <w:t>Support multiple LLM providers through a single provider abstraction layer.</w:t>
      </w:r>
    </w:p>
    <w:p>
      <w:pPr>
        <w:pStyle w:val="ListBullet"/>
      </w:pPr>
      <w:r>
        <w:t>Generate certification-aligned questions and scenarios without drifting into unrelated generic cloud or AI topics.</w:t>
      </w:r>
    </w:p>
    <w:p>
      <w:pPr>
        <w:pStyle w:val="ListBullet"/>
      </w:pPr>
      <w:r>
        <w:t>Provide a realistic 60-question / 120-minute CCA-F mock examination experience.</w:t>
      </w:r>
    </w:p>
    <w:p>
      <w:pPr>
        <w:pStyle w:val="ListBullet"/>
      </w:pPr>
      <w:r>
        <w:t>Support pause/resume for learning mode while retaining active-time and wall-clock metrics.</w:t>
      </w:r>
    </w:p>
    <w:p>
      <w:pPr>
        <w:pStyle w:val="ListBullet"/>
      </w:pPr>
      <w:r>
        <w:t>Provide detailed answer rationales, distractor explanations, domain analytics and downloadable PDF/JSON review packs.</w:t>
      </w:r>
    </w:p>
    <w:p>
      <w:pPr>
        <w:pStyle w:val="ListBullet"/>
      </w:pPr>
      <w:r>
        <w:t>Build a reusable certification engine so new certifications can be added without changing core exam code.</w:t>
      </w:r>
    </w:p>
    <w:p>
      <w:pPr>
        <w:pStyle w:val="ListBullet"/>
      </w:pPr>
      <w:r>
        <w:t>Maintain a validated local question bank to reduce cost, latency and repeated questions over time.</w:t>
      </w:r>
    </w:p>
    <w:p>
      <w:pPr>
        <w:pStyle w:val="Heading2"/>
      </w:pPr>
      <w:r>
        <w:t>2.3 Non-Goals for V1</w:t>
      </w:r>
    </w:p>
    <w:p>
      <w:pPr>
        <w:pStyle w:val="ListBullet"/>
      </w:pPr>
      <w:r>
        <w:t>Obtaining, reconstructing, scraping or distributing proprietary/leaked official exam questions.</w:t>
      </w:r>
    </w:p>
    <w:p>
      <w:pPr>
        <w:pStyle w:val="ListBullet"/>
      </w:pPr>
      <w:r>
        <w:t>Claiming an exact reproduction of Anthropic/Pearson scoring or Pearson VUE's proprietary interface.</w:t>
      </w:r>
    </w:p>
    <w:p>
      <w:pPr>
        <w:pStyle w:val="ListBullet"/>
      </w:pPr>
      <w:r>
        <w:t>Cloud-hosted multi-tenant SaaS, payments, subscriptions or enterprise SSO.</w:t>
      </w:r>
    </w:p>
    <w:p>
      <w:pPr>
        <w:pStyle w:val="ListBullet"/>
      </w:pPr>
      <w:r>
        <w:t>Native mobile applications.</w:t>
      </w:r>
    </w:p>
    <w:p>
      <w:pPr>
        <w:pStyle w:val="ListBullet"/>
      </w:pPr>
      <w:r>
        <w:t>Mandatory Redis, Docker, Python, RabbitMQ or external vector databases.</w:t>
      </w:r>
    </w:p>
    <w:p>
      <w:pPr>
        <w:pStyle w:val="ListBullet"/>
      </w:pPr>
      <w:r>
        <w:t>Automated official exam registration or scheduling.</w:t>
      </w:r>
    </w:p>
    <w:p>
      <w:pPr>
        <w:pStyle w:val="Heading1"/>
      </w:pPr>
      <w:r>
        <w:t>3. Users and Core Journeys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2F5597"/>
          </w:tcPr>
          <w:p>
            <w:r/>
            <w:r>
              <w:rPr>
                <w:rFonts w:ascii="Aptos" w:hAnsi="Aptos"/>
                <w:b/>
                <w:color w:val="FFFFFF"/>
                <w:sz w:val="16"/>
              </w:rPr>
              <w:t>Persona</w:t>
            </w:r>
          </w:p>
        </w:tc>
        <w:tc>
          <w:tcPr>
            <w:tcW w:type="dxa" w:w="3744"/>
            <w:vAlign w:val="center"/>
            <w:shd w:fill="2F5597"/>
          </w:tcPr>
          <w:p>
            <w:r/>
            <w:r>
              <w:rPr>
                <w:rFonts w:ascii="Aptos" w:hAnsi="Aptos"/>
                <w:b/>
                <w:color w:val="FFFFFF"/>
                <w:sz w:val="16"/>
              </w:rPr>
              <w:t>Need</w:t>
            </w:r>
          </w:p>
        </w:tc>
        <w:tc>
          <w:tcPr>
            <w:tcW w:type="dxa" w:w="4320"/>
            <w:vAlign w:val="center"/>
            <w:shd w:fill="2F5597"/>
          </w:tcPr>
          <w:p>
            <w:r/>
            <w:r>
              <w:rPr>
                <w:rFonts w:ascii="Aptos" w:hAnsi="Aptos"/>
                <w:b/>
                <w:color w:val="FFFFFF"/>
                <w:sz w:val="16"/>
              </w:rPr>
              <w:t>Success</w:t>
            </w:r>
          </w:p>
        </w:tc>
      </w:tr>
      <w:tr>
        <w:tc>
          <w:tcPr>
            <w:tcW w:type="dxa" w:w="2016"/>
            <w:vAlign w:val="center"/>
            <w:shd w:fill="F4F7FB"/>
          </w:tcPr>
          <w:p>
            <w:r/>
            <w:r>
              <w:rPr>
                <w:rFonts w:ascii="Aptos" w:hAnsi="Aptos"/>
                <w:b w:val="0"/>
                <w:sz w:val="16"/>
              </w:rPr>
              <w:t>Candidate</w:t>
            </w:r>
          </w:p>
        </w:tc>
        <w:tc>
          <w:tcPr>
            <w:tcW w:type="dxa" w:w="3744"/>
            <w:vAlign w:val="center"/>
            <w:shd w:fill="F4F7FB"/>
          </w:tcPr>
          <w:p>
            <w:r/>
            <w:r>
              <w:rPr>
                <w:rFonts w:ascii="Aptos" w:hAnsi="Aptos"/>
                <w:b w:val="0"/>
                <w:sz w:val="16"/>
              </w:rPr>
              <w:t>Prepare for a selected certification</w:t>
            </w:r>
          </w:p>
        </w:tc>
        <w:tc>
          <w:tcPr>
            <w:tcW w:type="dxa" w:w="4320"/>
            <w:vAlign w:val="center"/>
            <w:shd w:fill="F4F7FB"/>
          </w:tcPr>
          <w:p>
            <w:r/>
            <w:r>
              <w:rPr>
                <w:rFonts w:ascii="Aptos" w:hAnsi="Aptos"/>
                <w:b w:val="0"/>
                <w:sz w:val="16"/>
              </w:rPr>
              <w:t>Can practice, take mocks, understand mistakes and track readiness</w:t>
            </w:r>
          </w:p>
        </w:tc>
      </w:tr>
      <w:tr>
        <w:tc>
          <w:tcPr>
            <w:tcW w:type="dxa" w:w="2016"/>
            <w:vAlign w:val="center"/>
          </w:tcPr>
          <w:p>
            <w:r/>
            <w:r>
              <w:rPr>
                <w:rFonts w:ascii="Aptos" w:hAnsi="Aptos"/>
                <w:b w:val="0"/>
                <w:sz w:val="16"/>
              </w:rPr>
              <w:t>Local Administrator</w:t>
            </w:r>
          </w:p>
        </w:tc>
        <w:tc>
          <w:tcPr>
            <w:tcW w:type="dxa" w:w="3744"/>
            <w:vAlign w:val="center"/>
          </w:tcPr>
          <w:p>
            <w:r/>
            <w:r>
              <w:rPr>
                <w:rFonts w:ascii="Aptos" w:hAnsi="Aptos"/>
                <w:b w:val="0"/>
                <w:sz w:val="16"/>
              </w:rPr>
              <w:t>Install/configure the app</w:t>
            </w:r>
          </w:p>
        </w:tc>
        <w:tc>
          <w:tcPr>
            <w:tcW w:type="dxa" w:w="4320"/>
            <w:vAlign w:val="center"/>
          </w:tcPr>
          <w:p>
            <w:r/>
            <w:r>
              <w:rPr>
                <w:rFonts w:ascii="Aptos" w:hAnsi="Aptos"/>
                <w:b w:val="0"/>
                <w:sz w:val="16"/>
              </w:rPr>
              <w:t>Can configure DB, providers, models, certification packs and security</w:t>
            </w:r>
          </w:p>
        </w:tc>
      </w:tr>
      <w:tr>
        <w:tc>
          <w:tcPr>
            <w:tcW w:type="dxa" w:w="2016"/>
            <w:vAlign w:val="center"/>
            <w:shd w:fill="F4F7FB"/>
          </w:tcPr>
          <w:p>
            <w:r/>
            <w:r>
              <w:rPr>
                <w:rFonts w:ascii="Aptos" w:hAnsi="Aptos"/>
                <w:b w:val="0"/>
                <w:sz w:val="16"/>
              </w:rPr>
              <w:t>Content/QA Administrator</w:t>
            </w:r>
          </w:p>
        </w:tc>
        <w:tc>
          <w:tcPr>
            <w:tcW w:type="dxa" w:w="3744"/>
            <w:vAlign w:val="center"/>
            <w:shd w:fill="F4F7FB"/>
          </w:tcPr>
          <w:p>
            <w:r/>
            <w:r>
              <w:rPr>
                <w:rFonts w:ascii="Aptos" w:hAnsi="Aptos"/>
                <w:b w:val="0"/>
                <w:sz w:val="16"/>
              </w:rPr>
              <w:t>Control question quality</w:t>
            </w:r>
          </w:p>
        </w:tc>
        <w:tc>
          <w:tcPr>
            <w:tcW w:type="dxa" w:w="4320"/>
            <w:vAlign w:val="center"/>
            <w:shd w:fill="F4F7FB"/>
          </w:tcPr>
          <w:p>
            <w:r/>
            <w:r>
              <w:rPr>
                <w:rFonts w:ascii="Aptos" w:hAnsi="Aptos"/>
                <w:b w:val="0"/>
                <w:sz w:val="16"/>
              </w:rPr>
              <w:t>Can review, quarantine, approve and inspect generated questions</w:t>
            </w:r>
          </w:p>
        </w:tc>
      </w:tr>
      <w:tr>
        <w:tc>
          <w:tcPr>
            <w:tcW w:type="dxa" w:w="2016"/>
            <w:vAlign w:val="center"/>
          </w:tcPr>
          <w:p>
            <w:r/>
            <w:r>
              <w:rPr>
                <w:rFonts w:ascii="Aptos" w:hAnsi="Aptos"/>
                <w:b w:val="0"/>
                <w:sz w:val="16"/>
              </w:rPr>
              <w:t>Future Certification Author</w:t>
            </w:r>
          </w:p>
        </w:tc>
        <w:tc>
          <w:tcPr>
            <w:tcW w:type="dxa" w:w="3744"/>
            <w:vAlign w:val="center"/>
          </w:tcPr>
          <w:p>
            <w:r/>
            <w:r>
              <w:rPr>
                <w:rFonts w:ascii="Aptos" w:hAnsi="Aptos"/>
                <w:b w:val="0"/>
                <w:sz w:val="16"/>
              </w:rPr>
              <w:t>Add a new certification</w:t>
            </w:r>
          </w:p>
        </w:tc>
        <w:tc>
          <w:tcPr>
            <w:tcW w:type="dxa" w:w="4320"/>
            <w:vAlign w:val="center"/>
          </w:tcPr>
          <w:p>
            <w:r/>
            <w:r>
              <w:rPr>
                <w:rFonts w:ascii="Aptos" w:hAnsi="Aptos"/>
                <w:b w:val="0"/>
                <w:sz w:val="16"/>
              </w:rPr>
              <w:t>Can add a versioned knowledge pack without rewriting exam engine</w:t>
            </w:r>
          </w:p>
        </w:tc>
      </w:tr>
    </w:tbl>
    <w:p/>
    <w:p>
      <w:pPr>
        <w:pStyle w:val="Heading2"/>
      </w:pPr>
      <w:r>
        <w:t>3.1 First-Run Journey</w:t>
      </w:r>
    </w:p>
    <w:p>
      <w:pPr>
        <w:pStyle w:val="ListNumber"/>
      </w:pPr>
      <w:r>
        <w:t>Launch application and open setup wizard.</w:t>
      </w:r>
    </w:p>
    <w:p>
      <w:pPr>
        <w:pStyle w:val="ListNumber"/>
      </w:pPr>
      <w:r>
        <w:t>Run system checks: supported Node.js, PostgreSQL reachability, writable data directory, network/API reachability.</w:t>
      </w:r>
    </w:p>
    <w:p>
      <w:pPr>
        <w:pStyle w:val="ListNumber"/>
      </w:pPr>
      <w:r>
        <w:t>Configure PostgreSQL host, port, database, username and password; test connection; optionally initialize schema.</w:t>
      </w:r>
    </w:p>
    <w:p>
      <w:pPr>
        <w:pStyle w:val="ListNumber"/>
      </w:pPr>
      <w:r>
        <w:t>Create local user profile: first name, last name/display name, optional email.</w:t>
      </w:r>
    </w:p>
    <w:p>
      <w:pPr>
        <w:pStyle w:val="ListNumber"/>
      </w:pPr>
      <w:r>
        <w:t>Choose LLM provider and model; enter API key; test connection; encrypt secret at rest.</w:t>
      </w:r>
    </w:p>
    <w:p>
      <w:pPr>
        <w:pStyle w:val="ListNumber"/>
      </w:pPr>
      <w:r>
        <w:t>Install/activate one or more certification packs; CCA-F is bundled in V1.</w:t>
      </w:r>
    </w:p>
    <w:p>
      <w:pPr>
        <w:pStyle w:val="ListNumber"/>
      </w:pPr>
      <w:r>
        <w:t>Complete setup and enter dashboard.</w:t>
      </w:r>
    </w:p>
    <w:p>
      <w:pPr>
        <w:pStyle w:val="Heading2"/>
      </w:pPr>
      <w:r>
        <w:t>3.2 Full Mock Journey</w:t>
      </w:r>
    </w:p>
    <w:p>
      <w:pPr>
        <w:pStyle w:val="ListNumber"/>
      </w:pPr>
      <w:r>
        <w:t>Choose certification and blueprint version.</w:t>
      </w:r>
    </w:p>
    <w:p>
      <w:pPr>
        <w:pStyle w:val="ListNumber"/>
      </w:pPr>
      <w:r>
        <w:t>Choose Full Mock Exam.</w:t>
      </w:r>
    </w:p>
    <w:p>
      <w:pPr>
        <w:pStyle w:val="ListNumber"/>
      </w:pPr>
      <w:r>
        <w:t>System assembles/generates a blueprint-compliant exam and validates it.</w:t>
      </w:r>
    </w:p>
    <w:p>
      <w:pPr>
        <w:pStyle w:val="ListNumber"/>
      </w:pPr>
      <w:r>
        <w:t>Candidate reads exam instructions and starts; 120-minute active timer begins.</w:t>
      </w:r>
    </w:p>
    <w:p>
      <w:pPr>
        <w:pStyle w:val="ListNumber"/>
      </w:pPr>
      <w:r>
        <w:t>Candidate answers, navigates, flags questions and may pause/resume in practice mode.</w:t>
      </w:r>
    </w:p>
    <w:p>
      <w:pPr>
        <w:pStyle w:val="ListNumber"/>
      </w:pPr>
      <w:r>
        <w:t>System autosaves all interactions and supports crash/browser recovery.</w:t>
      </w:r>
    </w:p>
    <w:p>
      <w:pPr>
        <w:pStyle w:val="ListNumber"/>
      </w:pPr>
      <w:r>
        <w:t>Candidate submits or time expires; system locks attempt and scores it.</w:t>
      </w:r>
    </w:p>
    <w:p>
      <w:pPr>
        <w:pStyle w:val="ListNumber"/>
      </w:pPr>
      <w:r>
        <w:t>Candidate receives summary, domain performance, question-by-question review and learning recommendations.</w:t>
      </w:r>
    </w:p>
    <w:p>
      <w:pPr>
        <w:pStyle w:val="ListNumber"/>
      </w:pPr>
      <w:r>
        <w:t>Candidate exports a human-readable PDF and machine-readable JSON review pack.</w:t>
      </w:r>
    </w:p>
    <w:p>
      <w:pPr>
        <w:pStyle w:val="Heading1"/>
      </w:pPr>
      <w:r>
        <w:t>4. Product Scope and Information Architecture</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2F5597"/>
          </w:tcPr>
          <w:p>
            <w:r/>
            <w:r>
              <w:rPr>
                <w:rFonts w:ascii="Aptos" w:hAnsi="Aptos"/>
                <w:b/>
                <w:color w:val="FFFFFF"/>
                <w:sz w:val="16"/>
              </w:rPr>
              <w:t>Area</w:t>
            </w:r>
          </w:p>
        </w:tc>
        <w:tc>
          <w:tcPr>
            <w:tcW w:type="dxa" w:w="8064"/>
            <w:vAlign w:val="center"/>
            <w:shd w:fill="2F5597"/>
          </w:tcPr>
          <w:p>
            <w:r/>
            <w:r>
              <w:rPr>
                <w:rFonts w:ascii="Aptos" w:hAnsi="Aptos"/>
                <w:b/>
                <w:color w:val="FFFFFF"/>
                <w:sz w:val="16"/>
              </w:rPr>
              <w:t>Primary Screens</w:t>
            </w:r>
          </w:p>
        </w:tc>
      </w:tr>
      <w:tr>
        <w:tc>
          <w:tcPr>
            <w:tcW w:type="dxa" w:w="2016"/>
            <w:vAlign w:val="center"/>
            <w:shd w:fill="F4F7FB"/>
          </w:tcPr>
          <w:p>
            <w:r/>
            <w:r>
              <w:rPr>
                <w:rFonts w:ascii="Aptos" w:hAnsi="Aptos"/>
                <w:b w:val="0"/>
                <w:sz w:val="16"/>
              </w:rPr>
              <w:t>Setup</w:t>
            </w:r>
          </w:p>
        </w:tc>
        <w:tc>
          <w:tcPr>
            <w:tcW w:type="dxa" w:w="8064"/>
            <w:vAlign w:val="center"/>
            <w:shd w:fill="F4F7FB"/>
          </w:tcPr>
          <w:p>
            <w:r/>
            <w:r>
              <w:rPr>
                <w:rFonts w:ascii="Aptos" w:hAnsi="Aptos"/>
                <w:b w:val="0"/>
                <w:sz w:val="16"/>
              </w:rPr>
              <w:t>Welcome, System Check, Database, Profile, AI Provider, Certification Packs, Finish</w:t>
            </w:r>
          </w:p>
        </w:tc>
      </w:tr>
      <w:tr>
        <w:tc>
          <w:tcPr>
            <w:tcW w:type="dxa" w:w="2016"/>
            <w:vAlign w:val="center"/>
          </w:tcPr>
          <w:p>
            <w:r/>
            <w:r>
              <w:rPr>
                <w:rFonts w:ascii="Aptos" w:hAnsi="Aptos"/>
                <w:b w:val="0"/>
                <w:sz w:val="16"/>
              </w:rPr>
              <w:t>Dashboard</w:t>
            </w:r>
          </w:p>
        </w:tc>
        <w:tc>
          <w:tcPr>
            <w:tcW w:type="dxa" w:w="8064"/>
            <w:vAlign w:val="center"/>
          </w:tcPr>
          <w:p>
            <w:r/>
            <w:r>
              <w:rPr>
                <w:rFonts w:ascii="Aptos" w:hAnsi="Aptos"/>
                <w:b w:val="0"/>
                <w:sz w:val="16"/>
              </w:rPr>
              <w:t>Readiness, recent attempts, score trend, domain strengths/weaknesses, quick actions</w:t>
            </w:r>
          </w:p>
        </w:tc>
      </w:tr>
      <w:tr>
        <w:tc>
          <w:tcPr>
            <w:tcW w:type="dxa" w:w="2016"/>
            <w:vAlign w:val="center"/>
            <w:shd w:fill="F4F7FB"/>
          </w:tcPr>
          <w:p>
            <w:r/>
            <w:r>
              <w:rPr>
                <w:rFonts w:ascii="Aptos" w:hAnsi="Aptos"/>
                <w:b w:val="0"/>
                <w:sz w:val="16"/>
              </w:rPr>
              <w:t>Certifications</w:t>
            </w:r>
          </w:p>
        </w:tc>
        <w:tc>
          <w:tcPr>
            <w:tcW w:type="dxa" w:w="8064"/>
            <w:vAlign w:val="center"/>
            <w:shd w:fill="F4F7FB"/>
          </w:tcPr>
          <w:p>
            <w:r/>
            <w:r>
              <w:rPr>
                <w:rFonts w:ascii="Aptos" w:hAnsi="Aptos"/>
                <w:b w:val="0"/>
                <w:sz w:val="16"/>
              </w:rPr>
              <w:t>Certification catalog, version details, blueprint/domain overview</w:t>
            </w:r>
          </w:p>
        </w:tc>
      </w:tr>
      <w:tr>
        <w:tc>
          <w:tcPr>
            <w:tcW w:type="dxa" w:w="2016"/>
            <w:vAlign w:val="center"/>
          </w:tcPr>
          <w:p>
            <w:r/>
            <w:r>
              <w:rPr>
                <w:rFonts w:ascii="Aptos" w:hAnsi="Aptos"/>
                <w:b w:val="0"/>
                <w:sz w:val="16"/>
              </w:rPr>
              <w:t>Practice</w:t>
            </w:r>
          </w:p>
        </w:tc>
        <w:tc>
          <w:tcPr>
            <w:tcW w:type="dxa" w:w="8064"/>
            <w:vAlign w:val="center"/>
          </w:tcPr>
          <w:p>
            <w:r/>
            <w:r>
              <w:rPr>
                <w:rFonts w:ascii="Aptos" w:hAnsi="Aptos"/>
                <w:b w:val="0"/>
                <w:sz w:val="16"/>
              </w:rPr>
              <w:t>Full Mock, Quick Test, Domain Practice, Scenario Practice, Weak Areas, Review Mistakes</w:t>
            </w:r>
          </w:p>
        </w:tc>
      </w:tr>
      <w:tr>
        <w:tc>
          <w:tcPr>
            <w:tcW w:type="dxa" w:w="2016"/>
            <w:vAlign w:val="center"/>
            <w:shd w:fill="F4F7FB"/>
          </w:tcPr>
          <w:p>
            <w:r/>
            <w:r>
              <w:rPr>
                <w:rFonts w:ascii="Aptos" w:hAnsi="Aptos"/>
                <w:b w:val="0"/>
                <w:sz w:val="16"/>
              </w:rPr>
              <w:t>Exam</w:t>
            </w:r>
          </w:p>
        </w:tc>
        <w:tc>
          <w:tcPr>
            <w:tcW w:type="dxa" w:w="8064"/>
            <w:vAlign w:val="center"/>
            <w:shd w:fill="F4F7FB"/>
          </w:tcPr>
          <w:p>
            <w:r/>
            <w:r>
              <w:rPr>
                <w:rFonts w:ascii="Aptos" w:hAnsi="Aptos"/>
                <w:b w:val="0"/>
                <w:sz w:val="16"/>
              </w:rPr>
              <w:t>Instructions, exam runner, pause overlay, navigator, review screen, submission</w:t>
            </w:r>
          </w:p>
        </w:tc>
      </w:tr>
      <w:tr>
        <w:tc>
          <w:tcPr>
            <w:tcW w:type="dxa" w:w="2016"/>
            <w:vAlign w:val="center"/>
          </w:tcPr>
          <w:p>
            <w:r/>
            <w:r>
              <w:rPr>
                <w:rFonts w:ascii="Aptos" w:hAnsi="Aptos"/>
                <w:b w:val="0"/>
                <w:sz w:val="16"/>
              </w:rPr>
              <w:t>Results</w:t>
            </w:r>
          </w:p>
        </w:tc>
        <w:tc>
          <w:tcPr>
            <w:tcW w:type="dxa" w:w="8064"/>
            <w:vAlign w:val="center"/>
          </w:tcPr>
          <w:p>
            <w:r/>
            <w:r>
              <w:rPr>
                <w:rFonts w:ascii="Aptos" w:hAnsi="Aptos"/>
                <w:b w:val="0"/>
                <w:sz w:val="16"/>
              </w:rPr>
              <w:t>Summary, domain analytics, question review, AI tutor, exports</w:t>
            </w:r>
          </w:p>
        </w:tc>
      </w:tr>
      <w:tr>
        <w:tc>
          <w:tcPr>
            <w:tcW w:type="dxa" w:w="2016"/>
            <w:vAlign w:val="center"/>
            <w:shd w:fill="F4F7FB"/>
          </w:tcPr>
          <w:p>
            <w:r/>
            <w:r>
              <w:rPr>
                <w:rFonts w:ascii="Aptos" w:hAnsi="Aptos"/>
                <w:b w:val="0"/>
                <w:sz w:val="16"/>
              </w:rPr>
              <w:t>Question Bank</w:t>
            </w:r>
          </w:p>
        </w:tc>
        <w:tc>
          <w:tcPr>
            <w:tcW w:type="dxa" w:w="8064"/>
            <w:vAlign w:val="center"/>
            <w:shd w:fill="F4F7FB"/>
          </w:tcPr>
          <w:p>
            <w:r/>
            <w:r>
              <w:rPr>
                <w:rFonts w:ascii="Aptos" w:hAnsi="Aptos"/>
                <w:b w:val="0"/>
                <w:sz w:val="16"/>
              </w:rPr>
              <w:t>Search/filter, quality state, source/provider/model, quarantine/approve</w:t>
            </w:r>
          </w:p>
        </w:tc>
      </w:tr>
      <w:tr>
        <w:tc>
          <w:tcPr>
            <w:tcW w:type="dxa" w:w="2016"/>
            <w:vAlign w:val="center"/>
          </w:tcPr>
          <w:p>
            <w:r/>
            <w:r>
              <w:rPr>
                <w:rFonts w:ascii="Aptos" w:hAnsi="Aptos"/>
                <w:b w:val="0"/>
                <w:sz w:val="16"/>
              </w:rPr>
              <w:t>Administration</w:t>
            </w:r>
          </w:p>
        </w:tc>
        <w:tc>
          <w:tcPr>
            <w:tcW w:type="dxa" w:w="8064"/>
            <w:vAlign w:val="center"/>
          </w:tcPr>
          <w:p>
            <w:r/>
            <w:r>
              <w:rPr>
                <w:rFonts w:ascii="Aptos" w:hAnsi="Aptos"/>
                <w:b w:val="0"/>
                <w:sz w:val="16"/>
              </w:rPr>
              <w:t>Providers, models, prompts, generation policies, certification packs, security, logs</w:t>
            </w:r>
          </w:p>
        </w:tc>
      </w:tr>
    </w:tbl>
    <w:p/>
    <w:p>
      <w:pPr>
        <w:pStyle w:val="Heading1"/>
      </w:pPr>
      <w:r>
        <w:t>5. Certification Engine</w:t>
      </w:r>
    </w:p>
    <w:p>
      <w:r>
        <w:t>Certification definitions must be versioned, portable packs. A pack defines exam metadata, domain weights, objectives, terminology, allowed and excluded concepts, scenario templates, generation instructions, validation instructions, scoring policy and references.</w:t>
      </w:r>
    </w:p>
    <w:p>
      <w:pPr>
        <w:pStyle w:val="Heading2"/>
      </w:pPr>
      <w:r>
        <w:t>5.1 CCA-F Domain Allocation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4608"/>
            <w:vAlign w:val="center"/>
            <w:shd w:fill="2F5597"/>
          </w:tcPr>
          <w:p>
            <w:r/>
            <w:r>
              <w:rPr>
                <w:rFonts w:ascii="Aptos" w:hAnsi="Aptos"/>
                <w:b/>
                <w:color w:val="FFFFFF"/>
                <w:sz w:val="16"/>
              </w:rPr>
              <w:t>Domain</w:t>
            </w:r>
          </w:p>
        </w:tc>
        <w:tc>
          <w:tcPr>
            <w:tcW w:type="dxa" w:w="1008"/>
            <w:vAlign w:val="center"/>
            <w:shd w:fill="2F5597"/>
          </w:tcPr>
          <w:p>
            <w:r/>
            <w:r>
              <w:rPr>
                <w:rFonts w:ascii="Aptos" w:hAnsi="Aptos"/>
                <w:b/>
                <w:color w:val="FFFFFF"/>
                <w:sz w:val="16"/>
              </w:rPr>
              <w:t>Weight</w:t>
            </w:r>
          </w:p>
        </w:tc>
        <w:tc>
          <w:tcPr>
            <w:tcW w:type="dxa" w:w="1296"/>
            <w:vAlign w:val="center"/>
            <w:shd w:fill="2F5597"/>
          </w:tcPr>
          <w:p>
            <w:r/>
            <w:r>
              <w:rPr>
                <w:rFonts w:ascii="Aptos" w:hAnsi="Aptos"/>
                <w:b/>
                <w:color w:val="FFFFFF"/>
                <w:sz w:val="16"/>
              </w:rPr>
              <w:t>60-Q Target</w:t>
            </w:r>
          </w:p>
        </w:tc>
        <w:tc>
          <w:tcPr>
            <w:tcW w:type="dxa" w:w="1584"/>
            <w:vAlign w:val="center"/>
            <w:shd w:fill="2F5597"/>
          </w:tcPr>
          <w:p>
            <w:r/>
            <w:r>
              <w:rPr>
                <w:rFonts w:ascii="Aptos" w:hAnsi="Aptos"/>
                <w:b/>
                <w:color w:val="FFFFFF"/>
                <w:sz w:val="16"/>
              </w:rPr>
              <w:t>Allowed Range</w:t>
            </w:r>
          </w:p>
        </w:tc>
      </w:tr>
      <w:tr>
        <w:tc>
          <w:tcPr>
            <w:tcW w:type="dxa" w:w="4608"/>
            <w:vAlign w:val="center"/>
            <w:shd w:fill="F4F7FB"/>
          </w:tcPr>
          <w:p>
            <w:r/>
            <w:r>
              <w:rPr>
                <w:rFonts w:ascii="Aptos" w:hAnsi="Aptos"/>
                <w:b w:val="0"/>
                <w:sz w:val="16"/>
              </w:rPr>
              <w:t>Agentic Architecture &amp; Orchestration</w:t>
            </w:r>
          </w:p>
        </w:tc>
        <w:tc>
          <w:tcPr>
            <w:tcW w:type="dxa" w:w="1008"/>
            <w:vAlign w:val="center"/>
            <w:shd w:fill="F4F7FB"/>
          </w:tcPr>
          <w:p>
            <w:r/>
            <w:r>
              <w:rPr>
                <w:rFonts w:ascii="Aptos" w:hAnsi="Aptos"/>
                <w:b w:val="0"/>
                <w:sz w:val="16"/>
              </w:rPr>
              <w:t>27%</w:t>
            </w:r>
          </w:p>
        </w:tc>
        <w:tc>
          <w:tcPr>
            <w:tcW w:type="dxa" w:w="1296"/>
            <w:vAlign w:val="center"/>
            <w:shd w:fill="F4F7FB"/>
          </w:tcPr>
          <w:p>
            <w:r/>
            <w:r>
              <w:rPr>
                <w:rFonts w:ascii="Aptos" w:hAnsi="Aptos"/>
                <w:b w:val="0"/>
                <w:sz w:val="16"/>
              </w:rPr>
              <w:t>16</w:t>
            </w:r>
          </w:p>
        </w:tc>
        <w:tc>
          <w:tcPr>
            <w:tcW w:type="dxa" w:w="1584"/>
            <w:vAlign w:val="center"/>
            <w:shd w:fill="F4F7FB"/>
          </w:tcPr>
          <w:p>
            <w:r/>
            <w:r>
              <w:rPr>
                <w:rFonts w:ascii="Aptos" w:hAnsi="Aptos"/>
                <w:b w:val="0"/>
                <w:sz w:val="16"/>
              </w:rPr>
              <w:t>15–17</w:t>
            </w:r>
          </w:p>
        </w:tc>
      </w:tr>
      <w:tr>
        <w:tc>
          <w:tcPr>
            <w:tcW w:type="dxa" w:w="4608"/>
            <w:vAlign w:val="center"/>
          </w:tcPr>
          <w:p>
            <w:r/>
            <w:r>
              <w:rPr>
                <w:rFonts w:ascii="Aptos" w:hAnsi="Aptos"/>
                <w:b w:val="0"/>
                <w:sz w:val="16"/>
              </w:rPr>
              <w:t>Tool Design &amp; MCP Integration</w:t>
            </w:r>
          </w:p>
        </w:tc>
        <w:tc>
          <w:tcPr>
            <w:tcW w:type="dxa" w:w="1008"/>
            <w:vAlign w:val="center"/>
          </w:tcPr>
          <w:p>
            <w:r/>
            <w:r>
              <w:rPr>
                <w:rFonts w:ascii="Aptos" w:hAnsi="Aptos"/>
                <w:b w:val="0"/>
                <w:sz w:val="16"/>
              </w:rPr>
              <w:t>18%</w:t>
            </w:r>
          </w:p>
        </w:tc>
        <w:tc>
          <w:tcPr>
            <w:tcW w:type="dxa" w:w="1296"/>
            <w:vAlign w:val="center"/>
          </w:tcPr>
          <w:p>
            <w:r/>
            <w:r>
              <w:rPr>
                <w:rFonts w:ascii="Aptos" w:hAnsi="Aptos"/>
                <w:b w:val="0"/>
                <w:sz w:val="16"/>
              </w:rPr>
              <w:t>11</w:t>
            </w:r>
          </w:p>
        </w:tc>
        <w:tc>
          <w:tcPr>
            <w:tcW w:type="dxa" w:w="1584"/>
            <w:vAlign w:val="center"/>
          </w:tcPr>
          <w:p>
            <w:r/>
            <w:r>
              <w:rPr>
                <w:rFonts w:ascii="Aptos" w:hAnsi="Aptos"/>
                <w:b w:val="0"/>
                <w:sz w:val="16"/>
              </w:rPr>
              <w:t>10–12</w:t>
            </w:r>
          </w:p>
        </w:tc>
      </w:tr>
      <w:tr>
        <w:tc>
          <w:tcPr>
            <w:tcW w:type="dxa" w:w="4608"/>
            <w:vAlign w:val="center"/>
            <w:shd w:fill="F4F7FB"/>
          </w:tcPr>
          <w:p>
            <w:r/>
            <w:r>
              <w:rPr>
                <w:rFonts w:ascii="Aptos" w:hAnsi="Aptos"/>
                <w:b w:val="0"/>
                <w:sz w:val="16"/>
              </w:rPr>
              <w:t>Claude Code Configuration &amp; Workflows</w:t>
            </w:r>
          </w:p>
        </w:tc>
        <w:tc>
          <w:tcPr>
            <w:tcW w:type="dxa" w:w="1008"/>
            <w:vAlign w:val="center"/>
            <w:shd w:fill="F4F7FB"/>
          </w:tcPr>
          <w:p>
            <w:r/>
            <w:r>
              <w:rPr>
                <w:rFonts w:ascii="Aptos" w:hAnsi="Aptos"/>
                <w:b w:val="0"/>
                <w:sz w:val="16"/>
              </w:rPr>
              <w:t>20%</w:t>
            </w:r>
          </w:p>
        </w:tc>
        <w:tc>
          <w:tcPr>
            <w:tcW w:type="dxa" w:w="1296"/>
            <w:vAlign w:val="center"/>
            <w:shd w:fill="F4F7FB"/>
          </w:tcPr>
          <w:p>
            <w:r/>
            <w:r>
              <w:rPr>
                <w:rFonts w:ascii="Aptos" w:hAnsi="Aptos"/>
                <w:b w:val="0"/>
                <w:sz w:val="16"/>
              </w:rPr>
              <w:t>12</w:t>
            </w:r>
          </w:p>
        </w:tc>
        <w:tc>
          <w:tcPr>
            <w:tcW w:type="dxa" w:w="1584"/>
            <w:vAlign w:val="center"/>
            <w:shd w:fill="F4F7FB"/>
          </w:tcPr>
          <w:p>
            <w:r/>
            <w:r>
              <w:rPr>
                <w:rFonts w:ascii="Aptos" w:hAnsi="Aptos"/>
                <w:b w:val="0"/>
                <w:sz w:val="16"/>
              </w:rPr>
              <w:t>11–13</w:t>
            </w:r>
          </w:p>
        </w:tc>
      </w:tr>
      <w:tr>
        <w:tc>
          <w:tcPr>
            <w:tcW w:type="dxa" w:w="4608"/>
            <w:vAlign w:val="center"/>
          </w:tcPr>
          <w:p>
            <w:r/>
            <w:r>
              <w:rPr>
                <w:rFonts w:ascii="Aptos" w:hAnsi="Aptos"/>
                <w:b w:val="0"/>
                <w:sz w:val="16"/>
              </w:rPr>
              <w:t>Prompt Engineering &amp; Structured Output</w:t>
            </w:r>
          </w:p>
        </w:tc>
        <w:tc>
          <w:tcPr>
            <w:tcW w:type="dxa" w:w="1008"/>
            <w:vAlign w:val="center"/>
          </w:tcPr>
          <w:p>
            <w:r/>
            <w:r>
              <w:rPr>
                <w:rFonts w:ascii="Aptos" w:hAnsi="Aptos"/>
                <w:b w:val="0"/>
                <w:sz w:val="16"/>
              </w:rPr>
              <w:t>20%</w:t>
            </w:r>
          </w:p>
        </w:tc>
        <w:tc>
          <w:tcPr>
            <w:tcW w:type="dxa" w:w="1296"/>
            <w:vAlign w:val="center"/>
          </w:tcPr>
          <w:p>
            <w:r/>
            <w:r>
              <w:rPr>
                <w:rFonts w:ascii="Aptos" w:hAnsi="Aptos"/>
                <w:b w:val="0"/>
                <w:sz w:val="16"/>
              </w:rPr>
              <w:t>12</w:t>
            </w:r>
          </w:p>
        </w:tc>
        <w:tc>
          <w:tcPr>
            <w:tcW w:type="dxa" w:w="1584"/>
            <w:vAlign w:val="center"/>
          </w:tcPr>
          <w:p>
            <w:r/>
            <w:r>
              <w:rPr>
                <w:rFonts w:ascii="Aptos" w:hAnsi="Aptos"/>
                <w:b w:val="0"/>
                <w:sz w:val="16"/>
              </w:rPr>
              <w:t>11–13</w:t>
            </w:r>
          </w:p>
        </w:tc>
      </w:tr>
      <w:tr>
        <w:tc>
          <w:tcPr>
            <w:tcW w:type="dxa" w:w="4608"/>
            <w:vAlign w:val="center"/>
            <w:shd w:fill="F4F7FB"/>
          </w:tcPr>
          <w:p>
            <w:r/>
            <w:r>
              <w:rPr>
                <w:rFonts w:ascii="Aptos" w:hAnsi="Aptos"/>
                <w:b w:val="0"/>
                <w:sz w:val="16"/>
              </w:rPr>
              <w:t>Context Management &amp; Reliability</w:t>
            </w:r>
          </w:p>
        </w:tc>
        <w:tc>
          <w:tcPr>
            <w:tcW w:type="dxa" w:w="1008"/>
            <w:vAlign w:val="center"/>
            <w:shd w:fill="F4F7FB"/>
          </w:tcPr>
          <w:p>
            <w:r/>
            <w:r>
              <w:rPr>
                <w:rFonts w:ascii="Aptos" w:hAnsi="Aptos"/>
                <w:b w:val="0"/>
                <w:sz w:val="16"/>
              </w:rPr>
              <w:t>15%</w:t>
            </w:r>
          </w:p>
        </w:tc>
        <w:tc>
          <w:tcPr>
            <w:tcW w:type="dxa" w:w="1296"/>
            <w:vAlign w:val="center"/>
            <w:shd w:fill="F4F7FB"/>
          </w:tcPr>
          <w:p>
            <w:r/>
            <w:r>
              <w:rPr>
                <w:rFonts w:ascii="Aptos" w:hAnsi="Aptos"/>
                <w:b w:val="0"/>
                <w:sz w:val="16"/>
              </w:rPr>
              <w:t>9</w:t>
            </w:r>
          </w:p>
        </w:tc>
        <w:tc>
          <w:tcPr>
            <w:tcW w:type="dxa" w:w="1584"/>
            <w:vAlign w:val="center"/>
            <w:shd w:fill="F4F7FB"/>
          </w:tcPr>
          <w:p>
            <w:r/>
            <w:r>
              <w:rPr>
                <w:rFonts w:ascii="Aptos" w:hAnsi="Aptos"/>
                <w:b w:val="0"/>
                <w:sz w:val="16"/>
              </w:rPr>
              <w:t>8–10</w:t>
            </w:r>
          </w:p>
        </w:tc>
      </w:tr>
    </w:tbl>
    <w:p/>
    <w:p>
      <w:r>
        <w:t>For 'Official Simulation' mode, the allocator should use deterministic largest-remainder allocation to 60 questions unless the certification pack explicitly permits variance. Randomized ranges are appropriate for practice modes, but must not silently misrepresent the published blueprint.</w:t>
      </w:r>
    </w:p>
    <w:p>
      <w:pPr>
        <w:pStyle w:val="Heading2"/>
      </w:pPr>
      <w:r>
        <w:t>5.2 Knowledge Pack Structure</w:t>
      </w:r>
    </w:p>
    <w:p>
      <w:r>
        <w:t>Recommended repository structure:</w:t>
      </w:r>
    </w:p>
    <w:p>
      <w:pPr>
        <w:pStyle w:val="NoSpacing"/>
      </w:pPr>
      <w:r>
        <w:rPr>
          <w:rFonts w:ascii="Consolas" w:hAnsi="Consolas"/>
          <w:sz w:val="17"/>
        </w:rPr>
        <w:t>certifications/</w:t>
        <w:br/>
        <w:t xml:space="preserve">  claude-architect-foundations/</w:t>
        <w:br/>
        <w:t xml:space="preserve">    manifest.json</w:t>
        <w:br/>
        <w:t xml:space="preserve">    blueprint.json</w:t>
        <w:br/>
        <w:t xml:space="preserve">    domains.json</w:t>
        <w:br/>
        <w:t xml:space="preserve">    objectives.json</w:t>
        <w:br/>
        <w:t xml:space="preserve">    terminology.json</w:t>
        <w:br/>
        <w:t xml:space="preserve">    exclusions.json</w:t>
        <w:br/>
        <w:t xml:space="preserve">    scenario-templates.json</w:t>
        <w:br/>
        <w:t xml:space="preserve">    validation-rules.json</w:t>
        <w:br/>
        <w:t xml:space="preserve">    references.json</w:t>
        <w:br/>
        <w:t xml:space="preserve">    prompts/</w:t>
        <w:br/>
        <w:t xml:space="preserve">      generator.md</w:t>
        <w:br/>
        <w:t xml:space="preserve">      reviewer.md</w:t>
        <w:br/>
        <w:t xml:space="preserve">      repair.md</w:t>
        <w:br/>
        <w:t xml:space="preserve">      tutor.md</w:t>
      </w:r>
    </w:p>
    <w:p>
      <w:pPr>
        <w:pStyle w:val="Heading2"/>
      </w:pPr>
      <w:r>
        <w:t>5.3 Scope Guardrail</w:t>
      </w:r>
    </w:p>
    <w:p>
      <w:r>
        <w:t>For CCA-F, generic AWS/Azure/GCP/Kubernetes/networking questions must be rejected unless the infrastructure concept is directly necessary to a Claude solution architecture decision. The primary tested concept must remain within the activated CCA-F objective set. Generation and validation prompts must both enforce this rule.</w:t>
      </w:r>
    </w:p>
    <w:p>
      <w:pPr>
        <w:pStyle w:val="Heading1"/>
      </w:pPr>
      <w:r>
        <w:t>6. AI/LLM Architecture</w:t>
      </w:r>
    </w:p>
    <w:p>
      <w:pPr>
        <w:pStyle w:val="Heading2"/>
      </w:pPr>
      <w:r>
        <w:t>6.1 Provider Abstraction</w:t>
      </w:r>
    </w:p>
    <w:p>
      <w:r>
        <w:t>All AI calls pass through a provider-neutral gateway. Provider adapters translate authentication, model identifiers, structured-output features, token accounting, timeouts and errors into a common internal contract.</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2F5597"/>
          </w:tcPr>
          <w:p>
            <w:r/>
            <w:r>
              <w:rPr>
                <w:rFonts w:ascii="Aptos" w:hAnsi="Aptos"/>
                <w:b/>
                <w:color w:val="FFFFFF"/>
                <w:sz w:val="16"/>
              </w:rPr>
              <w:t>Provider</w:t>
            </w:r>
          </w:p>
        </w:tc>
        <w:tc>
          <w:tcPr>
            <w:tcW w:type="dxa" w:w="6480"/>
            <w:vAlign w:val="center"/>
            <w:shd w:fill="2F5597"/>
          </w:tcPr>
          <w:p>
            <w:r/>
            <w:r>
              <w:rPr>
                <w:rFonts w:ascii="Aptos" w:hAnsi="Aptos"/>
                <w:b/>
                <w:color w:val="FFFFFF"/>
                <w:sz w:val="16"/>
              </w:rPr>
              <w:t>V1 Requirement</w:t>
            </w:r>
          </w:p>
        </w:tc>
      </w:tr>
      <w:tr>
        <w:tc>
          <w:tcPr>
            <w:tcW w:type="dxa" w:w="3600"/>
            <w:vAlign w:val="center"/>
            <w:shd w:fill="F4F7FB"/>
          </w:tcPr>
          <w:p>
            <w:r/>
            <w:r>
              <w:rPr>
                <w:rFonts w:ascii="Aptos" w:hAnsi="Aptos"/>
                <w:b w:val="0"/>
                <w:sz w:val="16"/>
              </w:rPr>
              <w:t>Anthropic</w:t>
            </w:r>
          </w:p>
        </w:tc>
        <w:tc>
          <w:tcPr>
            <w:tcW w:type="dxa" w:w="6480"/>
            <w:vAlign w:val="center"/>
            <w:shd w:fill="F4F7FB"/>
          </w:tcPr>
          <w:p>
            <w:r/>
            <w:r>
              <w:rPr>
                <w:rFonts w:ascii="Aptos" w:hAnsi="Aptos"/>
                <w:b w:val="0"/>
                <w:sz w:val="16"/>
              </w:rPr>
              <w:t>Supported</w:t>
            </w:r>
          </w:p>
        </w:tc>
      </w:tr>
      <w:tr>
        <w:tc>
          <w:tcPr>
            <w:tcW w:type="dxa" w:w="3600"/>
            <w:vAlign w:val="center"/>
          </w:tcPr>
          <w:p>
            <w:r/>
            <w:r>
              <w:rPr>
                <w:rFonts w:ascii="Aptos" w:hAnsi="Aptos"/>
                <w:b w:val="0"/>
                <w:sz w:val="16"/>
              </w:rPr>
              <w:t>OpenAI</w:t>
            </w:r>
          </w:p>
        </w:tc>
        <w:tc>
          <w:tcPr>
            <w:tcW w:type="dxa" w:w="6480"/>
            <w:vAlign w:val="center"/>
          </w:tcPr>
          <w:p>
            <w:r/>
            <w:r>
              <w:rPr>
                <w:rFonts w:ascii="Aptos" w:hAnsi="Aptos"/>
                <w:b w:val="0"/>
                <w:sz w:val="16"/>
              </w:rPr>
              <w:t>Supported</w:t>
            </w:r>
          </w:p>
        </w:tc>
      </w:tr>
      <w:tr>
        <w:tc>
          <w:tcPr>
            <w:tcW w:type="dxa" w:w="3600"/>
            <w:vAlign w:val="center"/>
            <w:shd w:fill="F4F7FB"/>
          </w:tcPr>
          <w:p>
            <w:r/>
            <w:r>
              <w:rPr>
                <w:rFonts w:ascii="Aptos" w:hAnsi="Aptos"/>
                <w:b w:val="0"/>
                <w:sz w:val="16"/>
              </w:rPr>
              <w:t>Google Gemini</w:t>
            </w:r>
          </w:p>
        </w:tc>
        <w:tc>
          <w:tcPr>
            <w:tcW w:type="dxa" w:w="6480"/>
            <w:vAlign w:val="center"/>
            <w:shd w:fill="F4F7FB"/>
          </w:tcPr>
          <w:p>
            <w:r/>
            <w:r>
              <w:rPr>
                <w:rFonts w:ascii="Aptos" w:hAnsi="Aptos"/>
                <w:b w:val="0"/>
                <w:sz w:val="16"/>
              </w:rPr>
              <w:t>Supported</w:t>
            </w:r>
          </w:p>
        </w:tc>
      </w:tr>
      <w:tr>
        <w:tc>
          <w:tcPr>
            <w:tcW w:type="dxa" w:w="3600"/>
            <w:vAlign w:val="center"/>
          </w:tcPr>
          <w:p>
            <w:r/>
            <w:r>
              <w:rPr>
                <w:rFonts w:ascii="Aptos" w:hAnsi="Aptos"/>
                <w:b w:val="0"/>
                <w:sz w:val="16"/>
              </w:rPr>
              <w:t>OpenRouter</w:t>
            </w:r>
          </w:p>
        </w:tc>
        <w:tc>
          <w:tcPr>
            <w:tcW w:type="dxa" w:w="6480"/>
            <w:vAlign w:val="center"/>
          </w:tcPr>
          <w:p>
            <w:r/>
            <w:r>
              <w:rPr>
                <w:rFonts w:ascii="Aptos" w:hAnsi="Aptos"/>
                <w:b w:val="0"/>
                <w:sz w:val="16"/>
              </w:rPr>
              <w:t>Supported</w:t>
            </w:r>
          </w:p>
        </w:tc>
      </w:tr>
      <w:tr>
        <w:tc>
          <w:tcPr>
            <w:tcW w:type="dxa" w:w="3600"/>
            <w:vAlign w:val="center"/>
            <w:shd w:fill="F4F7FB"/>
          </w:tcPr>
          <w:p>
            <w:r/>
            <w:r>
              <w:rPr>
                <w:rFonts w:ascii="Aptos" w:hAnsi="Aptos"/>
                <w:b w:val="0"/>
                <w:sz w:val="16"/>
              </w:rPr>
              <w:t>Custom OpenAI-compatible endpoint</w:t>
            </w:r>
          </w:p>
        </w:tc>
        <w:tc>
          <w:tcPr>
            <w:tcW w:type="dxa" w:w="6480"/>
            <w:vAlign w:val="center"/>
            <w:shd w:fill="F4F7FB"/>
          </w:tcPr>
          <w:p>
            <w:r/>
            <w:r>
              <w:rPr>
                <w:rFonts w:ascii="Aptos" w:hAnsi="Aptos"/>
                <w:b w:val="0"/>
                <w:sz w:val="16"/>
              </w:rPr>
              <w:t>Supported where compatible</w:t>
            </w:r>
          </w:p>
        </w:tc>
      </w:tr>
    </w:tbl>
    <w:p/>
    <w:p>
      <w:pPr>
        <w:pStyle w:val="Heading2"/>
      </w:pPr>
      <w:r>
        <w:t>6.2 Generation Pipeline</w:t>
      </w:r>
    </w:p>
    <w:p>
      <w:pPr>
        <w:pStyle w:val="ListNumber"/>
      </w:pPr>
      <w:r>
        <w:t>Exam planner calculates domain/objective/difficulty/question-type requirements.</w:t>
      </w:r>
    </w:p>
    <w:p>
      <w:pPr>
        <w:pStyle w:val="ListNumber"/>
      </w:pPr>
      <w:r>
        <w:t>Scenario planner creates or selects 4–6 coherent scenario contexts where appropriate.</w:t>
      </w:r>
    </w:p>
    <w:p>
      <w:pPr>
        <w:pStyle w:val="ListNumber"/>
      </w:pPr>
      <w:r>
        <w:t>Question generator creates small batches using only relevant knowledge-pack context.</w:t>
      </w:r>
    </w:p>
    <w:p>
      <w:pPr>
        <w:pStyle w:val="ListNumber"/>
      </w:pPr>
      <w:r>
        <w:t>Schema validator rejects malformed output.</w:t>
      </w:r>
    </w:p>
    <w:p>
      <w:pPr>
        <w:pStyle w:val="ListNumber"/>
      </w:pPr>
      <w:r>
        <w:t>Independent reviewer evaluates scope, ambiguity, answer correctness, distractor quality and certification relevance.</w:t>
      </w:r>
    </w:p>
    <w:p>
      <w:pPr>
        <w:pStyle w:val="ListNumber"/>
      </w:pPr>
      <w:r>
        <w:t>Repair pass corrects rejected-but-repairable items.</w:t>
      </w:r>
    </w:p>
    <w:p>
      <w:pPr>
        <w:pStyle w:val="ListNumber"/>
      </w:pPr>
      <w:r>
        <w:t>Deduplication checks exact and near-semantic similarity against the local bank and current exam.</w:t>
      </w:r>
    </w:p>
    <w:p>
      <w:pPr>
        <w:pStyle w:val="ListNumber"/>
      </w:pPr>
      <w:r>
        <w:t>Approved items are persisted and assembled; quarantined items never reach the candidate.</w:t>
      </w:r>
    </w:p>
    <w:p>
      <w:pPr>
        <w:pStyle w:val="Heading2"/>
      </w:pPr>
      <w:r>
        <w:t>6.3 Canonical Question Contract</w:t>
      </w:r>
    </w:p>
    <w:p>
      <w:r>
        <w:rPr>
          <w:rFonts w:ascii="Consolas" w:hAnsi="Consolas"/>
          <w:sz w:val="17"/>
        </w:rPr>
        <w:t>{</w:t>
        <w:br/>
        <w:t xml:space="preserve">  id, certificationVersionId, domainId, objectiveId, scenarioId?,</w:t>
        <w:br/>
        <w:t xml:space="preserve">  type: "single_choice" | "multiple_response",</w:t>
        <w:br/>
        <w:t xml:space="preserve">  difficulty: "easy" | "medium" | "hard" | "expert",</w:t>
        <w:br/>
        <w:t xml:space="preserve">  stem, options[], correctOptionIds[],</w:t>
        <w:br/>
        <w:t xml:space="preserve">  rationale, distractorRationales{},</w:t>
        <w:br/>
        <w:t xml:space="preserve">  tags[], provider, model, promptVersion,</w:t>
        <w:br/>
        <w:t xml:space="preserve">  validatorStatus, validatorConfidence, qualityScore</w:t>
        <w:br/>
        <w:t>}</w:t>
      </w:r>
    </w:p>
    <w:p>
      <w:pPr>
        <w:pStyle w:val="Heading2"/>
      </w:pPr>
      <w:r>
        <w:t>6.4 Quality Gates</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2F5597"/>
          </w:tcPr>
          <w:p>
            <w:r/>
            <w:r>
              <w:rPr>
                <w:rFonts w:ascii="Aptos" w:hAnsi="Aptos"/>
                <w:b/>
                <w:color w:val="FFFFFF"/>
                <w:sz w:val="16"/>
              </w:rPr>
              <w:t>Gate</w:t>
            </w:r>
          </w:p>
        </w:tc>
        <w:tc>
          <w:tcPr>
            <w:tcW w:type="dxa" w:w="8064"/>
            <w:vAlign w:val="center"/>
            <w:shd w:fill="2F5597"/>
          </w:tcPr>
          <w:p>
            <w:r/>
            <w:r>
              <w:rPr>
                <w:rFonts w:ascii="Aptos" w:hAnsi="Aptos"/>
                <w:b/>
                <w:color w:val="FFFFFF"/>
                <w:sz w:val="16"/>
              </w:rPr>
              <w:t>Rule</w:t>
            </w:r>
          </w:p>
        </w:tc>
      </w:tr>
      <w:tr>
        <w:tc>
          <w:tcPr>
            <w:tcW w:type="dxa" w:w="2016"/>
            <w:vAlign w:val="center"/>
            <w:shd w:fill="F4F7FB"/>
          </w:tcPr>
          <w:p>
            <w:r/>
            <w:r>
              <w:rPr>
                <w:rFonts w:ascii="Aptos" w:hAnsi="Aptos"/>
                <w:b w:val="0"/>
                <w:sz w:val="16"/>
              </w:rPr>
              <w:t>Schema</w:t>
            </w:r>
          </w:p>
        </w:tc>
        <w:tc>
          <w:tcPr>
            <w:tcW w:type="dxa" w:w="8064"/>
            <w:vAlign w:val="center"/>
            <w:shd w:fill="F4F7FB"/>
          </w:tcPr>
          <w:p>
            <w:r/>
            <w:r>
              <w:rPr>
                <w:rFonts w:ascii="Aptos" w:hAnsi="Aptos"/>
                <w:b w:val="0"/>
                <w:sz w:val="16"/>
              </w:rPr>
              <w:t>Valid structured output; required fields present; option IDs unique</w:t>
            </w:r>
          </w:p>
        </w:tc>
      </w:tr>
      <w:tr>
        <w:tc>
          <w:tcPr>
            <w:tcW w:type="dxa" w:w="2016"/>
            <w:vAlign w:val="center"/>
          </w:tcPr>
          <w:p>
            <w:r/>
            <w:r>
              <w:rPr>
                <w:rFonts w:ascii="Aptos" w:hAnsi="Aptos"/>
                <w:b w:val="0"/>
                <w:sz w:val="16"/>
              </w:rPr>
              <w:t>Scope</w:t>
            </w:r>
          </w:p>
        </w:tc>
        <w:tc>
          <w:tcPr>
            <w:tcW w:type="dxa" w:w="8064"/>
            <w:vAlign w:val="center"/>
          </w:tcPr>
          <w:p>
            <w:r/>
            <w:r>
              <w:rPr>
                <w:rFonts w:ascii="Aptos" w:hAnsi="Aptos"/>
                <w:b w:val="0"/>
                <w:sz w:val="16"/>
              </w:rPr>
              <w:t>Maps to exactly one primary certification objective and does not violate exclusions</w:t>
            </w:r>
          </w:p>
        </w:tc>
      </w:tr>
      <w:tr>
        <w:tc>
          <w:tcPr>
            <w:tcW w:type="dxa" w:w="2016"/>
            <w:vAlign w:val="center"/>
            <w:shd w:fill="F4F7FB"/>
          </w:tcPr>
          <w:p>
            <w:r/>
            <w:r>
              <w:rPr>
                <w:rFonts w:ascii="Aptos" w:hAnsi="Aptos"/>
                <w:b w:val="0"/>
                <w:sz w:val="16"/>
              </w:rPr>
              <w:t>Answerability</w:t>
            </w:r>
          </w:p>
        </w:tc>
        <w:tc>
          <w:tcPr>
            <w:tcW w:type="dxa" w:w="8064"/>
            <w:vAlign w:val="center"/>
            <w:shd w:fill="F4F7FB"/>
          </w:tcPr>
          <w:p>
            <w:r/>
            <w:r>
              <w:rPr>
                <w:rFonts w:ascii="Aptos" w:hAnsi="Aptos"/>
                <w:b w:val="0"/>
                <w:sz w:val="16"/>
              </w:rPr>
              <w:t>Sufficient information is present; no dependence on hidden assumptions</w:t>
            </w:r>
          </w:p>
        </w:tc>
      </w:tr>
      <w:tr>
        <w:tc>
          <w:tcPr>
            <w:tcW w:type="dxa" w:w="2016"/>
            <w:vAlign w:val="center"/>
          </w:tcPr>
          <w:p>
            <w:r/>
            <w:r>
              <w:rPr>
                <w:rFonts w:ascii="Aptos" w:hAnsi="Aptos"/>
                <w:b w:val="0"/>
                <w:sz w:val="16"/>
              </w:rPr>
              <w:t>Correctness</w:t>
            </w:r>
          </w:p>
        </w:tc>
        <w:tc>
          <w:tcPr>
            <w:tcW w:type="dxa" w:w="8064"/>
            <w:vAlign w:val="center"/>
          </w:tcPr>
          <w:p>
            <w:r/>
            <w:r>
              <w:rPr>
                <w:rFonts w:ascii="Aptos" w:hAnsi="Aptos"/>
                <w:b w:val="0"/>
                <w:sz w:val="16"/>
              </w:rPr>
              <w:t>Reviewer independently reaches same answer(s) or item is quarantined</w:t>
            </w:r>
          </w:p>
        </w:tc>
      </w:tr>
      <w:tr>
        <w:tc>
          <w:tcPr>
            <w:tcW w:type="dxa" w:w="2016"/>
            <w:vAlign w:val="center"/>
            <w:shd w:fill="F4F7FB"/>
          </w:tcPr>
          <w:p>
            <w:r/>
            <w:r>
              <w:rPr>
                <w:rFonts w:ascii="Aptos" w:hAnsi="Aptos"/>
                <w:b w:val="0"/>
                <w:sz w:val="16"/>
              </w:rPr>
              <w:t>Distractors</w:t>
            </w:r>
          </w:p>
        </w:tc>
        <w:tc>
          <w:tcPr>
            <w:tcW w:type="dxa" w:w="8064"/>
            <w:vAlign w:val="center"/>
            <w:shd w:fill="F4F7FB"/>
          </w:tcPr>
          <w:p>
            <w:r/>
            <w:r>
              <w:rPr>
                <w:rFonts w:ascii="Aptos" w:hAnsi="Aptos"/>
                <w:b w:val="0"/>
                <w:sz w:val="16"/>
              </w:rPr>
              <w:t>Plausible but demonstrably inferior/incorrect; no joke or giveaway options</w:t>
            </w:r>
          </w:p>
        </w:tc>
      </w:tr>
      <w:tr>
        <w:tc>
          <w:tcPr>
            <w:tcW w:type="dxa" w:w="2016"/>
            <w:vAlign w:val="center"/>
          </w:tcPr>
          <w:p>
            <w:r/>
            <w:r>
              <w:rPr>
                <w:rFonts w:ascii="Aptos" w:hAnsi="Aptos"/>
                <w:b w:val="0"/>
                <w:sz w:val="16"/>
              </w:rPr>
              <w:t>Ambiguity</w:t>
            </w:r>
          </w:p>
        </w:tc>
        <w:tc>
          <w:tcPr>
            <w:tcW w:type="dxa" w:w="8064"/>
            <w:vAlign w:val="center"/>
          </w:tcPr>
          <w:p>
            <w:r/>
            <w:r>
              <w:rPr>
                <w:rFonts w:ascii="Aptos" w:hAnsi="Aptos"/>
                <w:b w:val="0"/>
                <w:sz w:val="16"/>
              </w:rPr>
              <w:t>Exactly one best answer for single-choice; explicit count/selection rule for multiple response</w:t>
            </w:r>
          </w:p>
        </w:tc>
      </w:tr>
      <w:tr>
        <w:tc>
          <w:tcPr>
            <w:tcW w:type="dxa" w:w="2016"/>
            <w:vAlign w:val="center"/>
            <w:shd w:fill="F4F7FB"/>
          </w:tcPr>
          <w:p>
            <w:r/>
            <w:r>
              <w:rPr>
                <w:rFonts w:ascii="Aptos" w:hAnsi="Aptos"/>
                <w:b w:val="0"/>
                <w:sz w:val="16"/>
              </w:rPr>
              <w:t>Duplication</w:t>
            </w:r>
          </w:p>
        </w:tc>
        <w:tc>
          <w:tcPr>
            <w:tcW w:type="dxa" w:w="8064"/>
            <w:vAlign w:val="center"/>
            <w:shd w:fill="F4F7FB"/>
          </w:tcPr>
          <w:p>
            <w:r/>
            <w:r>
              <w:rPr>
                <w:rFonts w:ascii="Aptos" w:hAnsi="Aptos"/>
                <w:b w:val="0"/>
                <w:sz w:val="16"/>
              </w:rPr>
              <w:t>No exact duplicate; near-duplicate threshold configurable</w:t>
            </w:r>
          </w:p>
        </w:tc>
      </w:tr>
      <w:tr>
        <w:tc>
          <w:tcPr>
            <w:tcW w:type="dxa" w:w="2016"/>
            <w:vAlign w:val="center"/>
          </w:tcPr>
          <w:p>
            <w:r/>
            <w:r>
              <w:rPr>
                <w:rFonts w:ascii="Aptos" w:hAnsi="Aptos"/>
                <w:b w:val="0"/>
                <w:sz w:val="16"/>
              </w:rPr>
              <w:t>Safety/Integrity</w:t>
            </w:r>
          </w:p>
        </w:tc>
        <w:tc>
          <w:tcPr>
            <w:tcW w:type="dxa" w:w="8064"/>
            <w:vAlign w:val="center"/>
          </w:tcPr>
          <w:p>
            <w:r/>
            <w:r>
              <w:rPr>
                <w:rFonts w:ascii="Aptos" w:hAnsi="Aptos"/>
                <w:b w:val="0"/>
                <w:sz w:val="16"/>
              </w:rPr>
              <w:t>No claim that generated content is an official or leaked exam item</w:t>
            </w:r>
          </w:p>
        </w:tc>
      </w:tr>
    </w:tbl>
    <w:p/>
    <w:p>
      <w:pPr>
        <w:pStyle w:val="Heading1"/>
      </w:pPr>
      <w:r>
        <w:t>7. Exam Experience Requirements</w:t>
      </w:r>
    </w:p>
    <w:p>
      <w:r>
        <w:t>The exam runner should reproduce common computer-based testing interaction patterns, not proprietary Pearson branding. The design should be neutral, accessible and distraction-minimal.</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2F5597"/>
          </w:tcPr>
          <w:p>
            <w:r/>
            <w:r>
              <w:rPr>
                <w:rFonts w:ascii="Aptos" w:hAnsi="Aptos"/>
                <w:b/>
                <w:color w:val="FFFFFF"/>
                <w:sz w:val="16"/>
              </w:rPr>
              <w:t>Capability</w:t>
            </w:r>
          </w:p>
        </w:tc>
        <w:tc>
          <w:tcPr>
            <w:tcW w:type="dxa" w:w="7632"/>
            <w:vAlign w:val="center"/>
            <w:shd w:fill="2F5597"/>
          </w:tcPr>
          <w:p>
            <w:r/>
            <w:r>
              <w:rPr>
                <w:rFonts w:ascii="Aptos" w:hAnsi="Aptos"/>
                <w:b/>
                <w:color w:val="FFFFFF"/>
                <w:sz w:val="16"/>
              </w:rPr>
              <w:t>Requirement</w:t>
            </w:r>
          </w:p>
        </w:tc>
      </w:tr>
      <w:tr>
        <w:tc>
          <w:tcPr>
            <w:tcW w:type="dxa" w:w="2448"/>
            <w:vAlign w:val="center"/>
            <w:shd w:fill="F4F7FB"/>
          </w:tcPr>
          <w:p>
            <w:r/>
            <w:r>
              <w:rPr>
                <w:rFonts w:ascii="Aptos" w:hAnsi="Aptos"/>
                <w:b w:val="0"/>
                <w:sz w:val="16"/>
              </w:rPr>
              <w:t>Timer</w:t>
            </w:r>
          </w:p>
        </w:tc>
        <w:tc>
          <w:tcPr>
            <w:tcW w:type="dxa" w:w="7632"/>
            <w:vAlign w:val="center"/>
            <w:shd w:fill="F4F7FB"/>
          </w:tcPr>
          <w:p>
            <w:r/>
            <w:r>
              <w:rPr>
                <w:rFonts w:ascii="Aptos" w:hAnsi="Aptos"/>
                <w:b w:val="0"/>
                <w:sz w:val="16"/>
              </w:rPr>
              <w:t>120-minute active countdown for CCA-F full simulation; visible and persistent</w:t>
            </w:r>
          </w:p>
        </w:tc>
      </w:tr>
      <w:tr>
        <w:tc>
          <w:tcPr>
            <w:tcW w:type="dxa" w:w="2448"/>
            <w:vAlign w:val="center"/>
          </w:tcPr>
          <w:p>
            <w:r/>
            <w:r>
              <w:rPr>
                <w:rFonts w:ascii="Aptos" w:hAnsi="Aptos"/>
                <w:b w:val="0"/>
                <w:sz w:val="16"/>
              </w:rPr>
              <w:t>Pause</w:t>
            </w:r>
          </w:p>
        </w:tc>
        <w:tc>
          <w:tcPr>
            <w:tcW w:type="dxa" w:w="7632"/>
            <w:vAlign w:val="center"/>
          </w:tcPr>
          <w:p>
            <w:r/>
            <w:r>
              <w:rPr>
                <w:rFonts w:ascii="Aptos" w:hAnsi="Aptos"/>
                <w:b w:val="0"/>
                <w:sz w:val="16"/>
              </w:rPr>
              <w:t>Allowed only in practice configuration; timer and interaction freeze; track paused duration separately</w:t>
            </w:r>
          </w:p>
        </w:tc>
      </w:tr>
      <w:tr>
        <w:tc>
          <w:tcPr>
            <w:tcW w:type="dxa" w:w="2448"/>
            <w:vAlign w:val="center"/>
            <w:shd w:fill="F4F7FB"/>
          </w:tcPr>
          <w:p>
            <w:r/>
            <w:r>
              <w:rPr>
                <w:rFonts w:ascii="Aptos" w:hAnsi="Aptos"/>
                <w:b w:val="0"/>
                <w:sz w:val="16"/>
              </w:rPr>
              <w:t>Navigation</w:t>
            </w:r>
          </w:p>
        </w:tc>
        <w:tc>
          <w:tcPr>
            <w:tcW w:type="dxa" w:w="7632"/>
            <w:vAlign w:val="center"/>
            <w:shd w:fill="F4F7FB"/>
          </w:tcPr>
          <w:p>
            <w:r/>
            <w:r>
              <w:rPr>
                <w:rFonts w:ascii="Aptos" w:hAnsi="Aptos"/>
                <w:b w:val="0"/>
                <w:sz w:val="16"/>
              </w:rPr>
              <w:t>Previous, Next, direct question navigator</w:t>
            </w:r>
          </w:p>
        </w:tc>
      </w:tr>
      <w:tr>
        <w:tc>
          <w:tcPr>
            <w:tcW w:type="dxa" w:w="2448"/>
            <w:vAlign w:val="center"/>
          </w:tcPr>
          <w:p>
            <w:r/>
            <w:r>
              <w:rPr>
                <w:rFonts w:ascii="Aptos" w:hAnsi="Aptos"/>
                <w:b w:val="0"/>
                <w:sz w:val="16"/>
              </w:rPr>
              <w:t>Answer state</w:t>
            </w:r>
          </w:p>
        </w:tc>
        <w:tc>
          <w:tcPr>
            <w:tcW w:type="dxa" w:w="7632"/>
            <w:vAlign w:val="center"/>
          </w:tcPr>
          <w:p>
            <w:r/>
            <w:r>
              <w:rPr>
                <w:rFonts w:ascii="Aptos" w:hAnsi="Aptos"/>
                <w:b w:val="0"/>
                <w:sz w:val="16"/>
              </w:rPr>
              <w:t>Answered / unanswered / flagged / current states</w:t>
            </w:r>
          </w:p>
        </w:tc>
      </w:tr>
      <w:tr>
        <w:tc>
          <w:tcPr>
            <w:tcW w:type="dxa" w:w="2448"/>
            <w:vAlign w:val="center"/>
            <w:shd w:fill="F4F7FB"/>
          </w:tcPr>
          <w:p>
            <w:r/>
            <w:r>
              <w:rPr>
                <w:rFonts w:ascii="Aptos" w:hAnsi="Aptos"/>
                <w:b w:val="0"/>
                <w:sz w:val="16"/>
              </w:rPr>
              <w:t>Flagging</w:t>
            </w:r>
          </w:p>
        </w:tc>
        <w:tc>
          <w:tcPr>
            <w:tcW w:type="dxa" w:w="7632"/>
            <w:vAlign w:val="center"/>
            <w:shd w:fill="F4F7FB"/>
          </w:tcPr>
          <w:p>
            <w:r/>
            <w:r>
              <w:rPr>
                <w:rFonts w:ascii="Aptos" w:hAnsi="Aptos"/>
                <w:b w:val="0"/>
                <w:sz w:val="16"/>
              </w:rPr>
              <w:t>Flag for review without changing answer</w:t>
            </w:r>
          </w:p>
        </w:tc>
      </w:tr>
      <w:tr>
        <w:tc>
          <w:tcPr>
            <w:tcW w:type="dxa" w:w="2448"/>
            <w:vAlign w:val="center"/>
          </w:tcPr>
          <w:p>
            <w:r/>
            <w:r>
              <w:rPr>
                <w:rFonts w:ascii="Aptos" w:hAnsi="Aptos"/>
                <w:b w:val="0"/>
                <w:sz w:val="16"/>
              </w:rPr>
              <w:t>Multiple response</w:t>
            </w:r>
          </w:p>
        </w:tc>
        <w:tc>
          <w:tcPr>
            <w:tcW w:type="dxa" w:w="7632"/>
            <w:vAlign w:val="center"/>
          </w:tcPr>
          <w:p>
            <w:r/>
            <w:r>
              <w:rPr>
                <w:rFonts w:ascii="Aptos" w:hAnsi="Aptos"/>
                <w:b w:val="0"/>
                <w:sz w:val="16"/>
              </w:rPr>
              <w:t>Checkbox selection with explicit instruction when applicable</w:t>
            </w:r>
          </w:p>
        </w:tc>
      </w:tr>
      <w:tr>
        <w:tc>
          <w:tcPr>
            <w:tcW w:type="dxa" w:w="2448"/>
            <w:vAlign w:val="center"/>
            <w:shd w:fill="F4F7FB"/>
          </w:tcPr>
          <w:p>
            <w:r/>
            <w:r>
              <w:rPr>
                <w:rFonts w:ascii="Aptos" w:hAnsi="Aptos"/>
                <w:b w:val="0"/>
                <w:sz w:val="16"/>
              </w:rPr>
              <w:t>Autosave</w:t>
            </w:r>
          </w:p>
        </w:tc>
        <w:tc>
          <w:tcPr>
            <w:tcW w:type="dxa" w:w="7632"/>
            <w:vAlign w:val="center"/>
            <w:shd w:fill="F4F7FB"/>
          </w:tcPr>
          <w:p>
            <w:r/>
            <w:r>
              <w:rPr>
                <w:rFonts w:ascii="Aptos" w:hAnsi="Aptos"/>
                <w:b w:val="0"/>
                <w:sz w:val="16"/>
              </w:rPr>
              <w:t>Persist answer/navigation/timer state immediately or within 1 second</w:t>
            </w:r>
          </w:p>
        </w:tc>
      </w:tr>
      <w:tr>
        <w:tc>
          <w:tcPr>
            <w:tcW w:type="dxa" w:w="2448"/>
            <w:vAlign w:val="center"/>
          </w:tcPr>
          <w:p>
            <w:r/>
            <w:r>
              <w:rPr>
                <w:rFonts w:ascii="Aptos" w:hAnsi="Aptos"/>
                <w:b w:val="0"/>
                <w:sz w:val="16"/>
              </w:rPr>
              <w:t>Recovery</w:t>
            </w:r>
          </w:p>
        </w:tc>
        <w:tc>
          <w:tcPr>
            <w:tcW w:type="dxa" w:w="7632"/>
            <w:vAlign w:val="center"/>
          </w:tcPr>
          <w:p>
            <w:r/>
            <w:r>
              <w:rPr>
                <w:rFonts w:ascii="Aptos" w:hAnsi="Aptos"/>
                <w:b w:val="0"/>
                <w:sz w:val="16"/>
              </w:rPr>
              <w:t>Resume unfinished attempt after browser/app restart</w:t>
            </w:r>
          </w:p>
        </w:tc>
      </w:tr>
      <w:tr>
        <w:tc>
          <w:tcPr>
            <w:tcW w:type="dxa" w:w="2448"/>
            <w:vAlign w:val="center"/>
            <w:shd w:fill="F4F7FB"/>
          </w:tcPr>
          <w:p>
            <w:r/>
            <w:r>
              <w:rPr>
                <w:rFonts w:ascii="Aptos" w:hAnsi="Aptos"/>
                <w:b w:val="0"/>
                <w:sz w:val="16"/>
              </w:rPr>
              <w:t>Final review</w:t>
            </w:r>
          </w:p>
        </w:tc>
        <w:tc>
          <w:tcPr>
            <w:tcW w:type="dxa" w:w="7632"/>
            <w:vAlign w:val="center"/>
            <w:shd w:fill="F4F7FB"/>
          </w:tcPr>
          <w:p>
            <w:r/>
            <w:r>
              <w:rPr>
                <w:rFonts w:ascii="Aptos" w:hAnsi="Aptos"/>
                <w:b w:val="0"/>
                <w:sz w:val="16"/>
              </w:rPr>
              <w:t>Show unanswered and flagged counts before submission</w:t>
            </w:r>
          </w:p>
        </w:tc>
      </w:tr>
      <w:tr>
        <w:tc>
          <w:tcPr>
            <w:tcW w:type="dxa" w:w="2448"/>
            <w:vAlign w:val="center"/>
          </w:tcPr>
          <w:p>
            <w:r/>
            <w:r>
              <w:rPr>
                <w:rFonts w:ascii="Aptos" w:hAnsi="Aptos"/>
                <w:b w:val="0"/>
                <w:sz w:val="16"/>
              </w:rPr>
              <w:t>Timeout</w:t>
            </w:r>
          </w:p>
        </w:tc>
        <w:tc>
          <w:tcPr>
            <w:tcW w:type="dxa" w:w="7632"/>
            <w:vAlign w:val="center"/>
          </w:tcPr>
          <w:p>
            <w:r/>
            <w:r>
              <w:rPr>
                <w:rFonts w:ascii="Aptos" w:hAnsi="Aptos"/>
                <w:b w:val="0"/>
                <w:sz w:val="16"/>
              </w:rPr>
              <w:t>Auto-submit or lock according to configured exam policy</w:t>
            </w:r>
          </w:p>
        </w:tc>
      </w:tr>
      <w:tr>
        <w:tc>
          <w:tcPr>
            <w:tcW w:type="dxa" w:w="2448"/>
            <w:vAlign w:val="center"/>
            <w:shd w:fill="F4F7FB"/>
          </w:tcPr>
          <w:p>
            <w:r/>
            <w:r>
              <w:rPr>
                <w:rFonts w:ascii="Aptos" w:hAnsi="Aptos"/>
                <w:b w:val="0"/>
                <w:sz w:val="16"/>
              </w:rPr>
              <w:t>Accessibility</w:t>
            </w:r>
          </w:p>
        </w:tc>
        <w:tc>
          <w:tcPr>
            <w:tcW w:type="dxa" w:w="7632"/>
            <w:vAlign w:val="center"/>
            <w:shd w:fill="F4F7FB"/>
          </w:tcPr>
          <w:p>
            <w:r/>
            <w:r>
              <w:rPr>
                <w:rFonts w:ascii="Aptos" w:hAnsi="Aptos"/>
                <w:b w:val="0"/>
                <w:sz w:val="16"/>
              </w:rPr>
              <w:t>Keyboard navigation, visible focus, semantic controls, sufficient contrast, screen-reader labels</w:t>
            </w:r>
          </w:p>
        </w:tc>
      </w:tr>
    </w:tbl>
    <w:p/>
    <w:p>
      <w:pPr>
        <w:pStyle w:val="Heading1"/>
      </w:pPr>
      <w:r>
        <w:t>8. Scoring and Analytics</w:t>
      </w:r>
    </w:p>
    <w:p>
      <w:pPr>
        <w:pStyle w:val="Heading2"/>
      </w:pPr>
      <w:r>
        <w:t>8.1 Scoring</w:t>
      </w:r>
    </w:p>
    <w:p>
      <w:r>
        <w:t>The system must always expose the raw practice result (correct items / scored items and percentage). Because the official scaled-score transformation is not public, any 100–1,000 'practice scaled score' must be clearly labeled as an estimate and its formula must be configurable and documented. It must never be presented as Anthropic's official scoring algorithm.</w:t>
      </w:r>
    </w:p>
    <w:p>
      <w:pPr>
        <w:pStyle w:val="Heading2"/>
      </w:pPr>
      <w:r>
        <w:t>8.2 Analytics</w:t>
      </w:r>
    </w:p>
    <w:p>
      <w:pPr>
        <w:pStyle w:val="ListBullet"/>
      </w:pPr>
      <w:r>
        <w:t>Overall raw score and estimated practice scaled score.</w:t>
      </w:r>
    </w:p>
    <w:p>
      <w:pPr>
        <w:pStyle w:val="ListBullet"/>
      </w:pPr>
      <w:r>
        <w:t>Pass-target indicator using the certification's published threshold, with estimation disclaimer.</w:t>
      </w:r>
    </w:p>
    <w:p>
      <w:pPr>
        <w:pStyle w:val="ListBullet"/>
      </w:pPr>
      <w:r>
        <w:t>Performance by domain, objective, question type and difficulty.</w:t>
      </w:r>
    </w:p>
    <w:p>
      <w:pPr>
        <w:pStyle w:val="ListBullet"/>
      </w:pPr>
      <w:r>
        <w:t>Average active time per question and total active/paused/wall-clock duration.</w:t>
      </w:r>
    </w:p>
    <w:p>
      <w:pPr>
        <w:pStyle w:val="ListBullet"/>
      </w:pPr>
      <w:r>
        <w:t>Score trend across attempts.</w:t>
      </w:r>
    </w:p>
    <w:p>
      <w:pPr>
        <w:pStyle w:val="ListBullet"/>
      </w:pPr>
      <w:r>
        <w:t>Weak-concept profile based on recency-weighted historical performance.</w:t>
      </w:r>
    </w:p>
    <w:p>
      <w:pPr>
        <w:pStyle w:val="ListBullet"/>
      </w:pPr>
      <w:r>
        <w:t>Readiness estimate labeled as a practice prediction, not an official likelihood.</w:t>
      </w:r>
    </w:p>
    <w:p>
      <w:pPr>
        <w:pStyle w:val="Heading1"/>
      </w:pPr>
      <w:r>
        <w:t>9. Results, Review and Tutor</w:t>
      </w:r>
    </w:p>
    <w:p>
      <w:r>
        <w:t>After submission, each question review must display the candidate answer, correct answer(s), result, explanation, why each distractor is inferior/incorrect, domain, objective and difficulty. A contextual 'Ask AI' tutor may explain the concept, compare options, simplify the explanation or generate a new practice item on the same objective. Tutor interactions must not mutate the historical answer key.</w:t>
      </w:r>
    </w:p>
    <w:p>
      <w:pPr>
        <w:pStyle w:val="Heading1"/>
      </w:pPr>
      <w:r>
        <w:t>10. Export Requirements</w:t>
      </w:r>
    </w:p>
    <w:p>
      <w:pPr>
        <w:pStyle w:val="Heading2"/>
      </w:pPr>
      <w:r>
        <w:t>10.1 PDF Report</w:t>
      </w:r>
    </w:p>
    <w:p>
      <w:pPr>
        <w:pStyle w:val="ListBullet"/>
      </w:pPr>
      <w:r>
        <w:t>Cover: certification, candidate, attempt ID, date/time, app version and certification blueprint version.</w:t>
      </w:r>
    </w:p>
    <w:p>
      <w:pPr>
        <w:pStyle w:val="ListBullet"/>
      </w:pPr>
      <w:r>
        <w:t>Summary: raw score, estimated scaled score, target status, timing and difficulty mix.</w:t>
      </w:r>
    </w:p>
    <w:p>
      <w:pPr>
        <w:pStyle w:val="ListBullet"/>
      </w:pPr>
      <w:r>
        <w:t>Domain/objective performance tables.</w:t>
      </w:r>
    </w:p>
    <w:p>
      <w:pPr>
        <w:pStyle w:val="ListBullet"/>
      </w:pPr>
      <w:r>
        <w:t>Complete question-by-question review with options, candidate answer, correct answer and rationales.</w:t>
      </w:r>
    </w:p>
    <w:p>
      <w:pPr>
        <w:pStyle w:val="ListBullet"/>
      </w:pPr>
      <w:r>
        <w:t>Footer disclaimer: AI-generated practice content; not official certification questions.</w:t>
      </w:r>
    </w:p>
    <w:p>
      <w:pPr>
        <w:pStyle w:val="Heading2"/>
      </w:pPr>
      <w:r>
        <w:t>10.2 AI Audit Pack</w:t>
      </w:r>
    </w:p>
    <w:p>
      <w:r>
        <w:t>Export JSON alongside PDF containing normalized question data, answer key, candidate responses, rationales, blueprint mapping, provider/model metadata and validator outcomes. This is intended for external audit by Claude or another LLM without requiring the auditor to parse a visually formatted PDF.</w:t>
      </w:r>
    </w:p>
    <w:p>
      <w:pPr>
        <w:pStyle w:val="Heading1"/>
      </w:pPr>
      <w:r>
        <w:t>11. Question Bank and Content Lifecycle</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2F5597"/>
          </w:tcPr>
          <w:p>
            <w:r/>
            <w:r>
              <w:rPr>
                <w:rFonts w:ascii="Aptos" w:hAnsi="Aptos"/>
                <w:b/>
                <w:color w:val="FFFFFF"/>
                <w:sz w:val="16"/>
              </w:rPr>
              <w:t>State</w:t>
            </w:r>
          </w:p>
        </w:tc>
        <w:tc>
          <w:tcPr>
            <w:tcW w:type="dxa" w:w="7920"/>
            <w:vAlign w:val="center"/>
            <w:shd w:fill="2F5597"/>
          </w:tcPr>
          <w:p>
            <w:r/>
            <w:r>
              <w:rPr>
                <w:rFonts w:ascii="Aptos" w:hAnsi="Aptos"/>
                <w:b/>
                <w:color w:val="FFFFFF"/>
                <w:sz w:val="16"/>
              </w:rPr>
              <w:t>Meaning</w:t>
            </w:r>
          </w:p>
        </w:tc>
      </w:tr>
      <w:tr>
        <w:tc>
          <w:tcPr>
            <w:tcW w:type="dxa" w:w="2160"/>
            <w:vAlign w:val="center"/>
            <w:shd w:fill="F4F7FB"/>
          </w:tcPr>
          <w:p>
            <w:r/>
            <w:r>
              <w:rPr>
                <w:rFonts w:ascii="Aptos" w:hAnsi="Aptos"/>
                <w:b w:val="0"/>
                <w:sz w:val="16"/>
              </w:rPr>
              <w:t>generated</w:t>
            </w:r>
          </w:p>
        </w:tc>
        <w:tc>
          <w:tcPr>
            <w:tcW w:type="dxa" w:w="7920"/>
            <w:vAlign w:val="center"/>
            <w:shd w:fill="F4F7FB"/>
          </w:tcPr>
          <w:p>
            <w:r/>
            <w:r>
              <w:rPr>
                <w:rFonts w:ascii="Aptos" w:hAnsi="Aptos"/>
                <w:b w:val="0"/>
                <w:sz w:val="16"/>
              </w:rPr>
              <w:t>Created but not yet accepted</w:t>
            </w:r>
          </w:p>
        </w:tc>
      </w:tr>
      <w:tr>
        <w:tc>
          <w:tcPr>
            <w:tcW w:type="dxa" w:w="2160"/>
            <w:vAlign w:val="center"/>
          </w:tcPr>
          <w:p>
            <w:r/>
            <w:r>
              <w:rPr>
                <w:rFonts w:ascii="Aptos" w:hAnsi="Aptos"/>
                <w:b w:val="0"/>
                <w:sz w:val="16"/>
              </w:rPr>
              <w:t>validated</w:t>
            </w:r>
          </w:p>
        </w:tc>
        <w:tc>
          <w:tcPr>
            <w:tcW w:type="dxa" w:w="7920"/>
            <w:vAlign w:val="center"/>
          </w:tcPr>
          <w:p>
            <w:r/>
            <w:r>
              <w:rPr>
                <w:rFonts w:ascii="Aptos" w:hAnsi="Aptos"/>
                <w:b w:val="0"/>
                <w:sz w:val="16"/>
              </w:rPr>
              <w:t>Passed automated quality gates</w:t>
            </w:r>
          </w:p>
        </w:tc>
      </w:tr>
      <w:tr>
        <w:tc>
          <w:tcPr>
            <w:tcW w:type="dxa" w:w="2160"/>
            <w:vAlign w:val="center"/>
            <w:shd w:fill="F4F7FB"/>
          </w:tcPr>
          <w:p>
            <w:r/>
            <w:r>
              <w:rPr>
                <w:rFonts w:ascii="Aptos" w:hAnsi="Aptos"/>
                <w:b w:val="0"/>
                <w:sz w:val="16"/>
              </w:rPr>
              <w:t>approved</w:t>
            </w:r>
          </w:p>
        </w:tc>
        <w:tc>
          <w:tcPr>
            <w:tcW w:type="dxa" w:w="7920"/>
            <w:vAlign w:val="center"/>
            <w:shd w:fill="F4F7FB"/>
          </w:tcPr>
          <w:p>
            <w:r/>
            <w:r>
              <w:rPr>
                <w:rFonts w:ascii="Aptos" w:hAnsi="Aptos"/>
                <w:b w:val="0"/>
                <w:sz w:val="16"/>
              </w:rPr>
              <w:t>Eligible for serving</w:t>
            </w:r>
          </w:p>
        </w:tc>
      </w:tr>
      <w:tr>
        <w:tc>
          <w:tcPr>
            <w:tcW w:type="dxa" w:w="2160"/>
            <w:vAlign w:val="center"/>
          </w:tcPr>
          <w:p>
            <w:r/>
            <w:r>
              <w:rPr>
                <w:rFonts w:ascii="Aptos" w:hAnsi="Aptos"/>
                <w:b w:val="0"/>
                <w:sz w:val="16"/>
              </w:rPr>
              <w:t>flagged</w:t>
            </w:r>
          </w:p>
        </w:tc>
        <w:tc>
          <w:tcPr>
            <w:tcW w:type="dxa" w:w="7920"/>
            <w:vAlign w:val="center"/>
          </w:tcPr>
          <w:p>
            <w:r/>
            <w:r>
              <w:rPr>
                <w:rFonts w:ascii="Aptos" w:hAnsi="Aptos"/>
                <w:b w:val="0"/>
                <w:sz w:val="16"/>
              </w:rPr>
              <w:t>User/admin reported potential issue</w:t>
            </w:r>
          </w:p>
        </w:tc>
      </w:tr>
      <w:tr>
        <w:tc>
          <w:tcPr>
            <w:tcW w:type="dxa" w:w="2160"/>
            <w:vAlign w:val="center"/>
            <w:shd w:fill="F4F7FB"/>
          </w:tcPr>
          <w:p>
            <w:r/>
            <w:r>
              <w:rPr>
                <w:rFonts w:ascii="Aptos" w:hAnsi="Aptos"/>
                <w:b w:val="0"/>
                <w:sz w:val="16"/>
              </w:rPr>
              <w:t>quarantined</w:t>
            </w:r>
          </w:p>
        </w:tc>
        <w:tc>
          <w:tcPr>
            <w:tcW w:type="dxa" w:w="7920"/>
            <w:vAlign w:val="center"/>
            <w:shd w:fill="F4F7FB"/>
          </w:tcPr>
          <w:p>
            <w:r/>
            <w:r>
              <w:rPr>
                <w:rFonts w:ascii="Aptos" w:hAnsi="Aptos"/>
                <w:b w:val="0"/>
                <w:sz w:val="16"/>
              </w:rPr>
              <w:t>Not eligible for serving pending review</w:t>
            </w:r>
          </w:p>
        </w:tc>
      </w:tr>
      <w:tr>
        <w:tc>
          <w:tcPr>
            <w:tcW w:type="dxa" w:w="2160"/>
            <w:vAlign w:val="center"/>
          </w:tcPr>
          <w:p>
            <w:r/>
            <w:r>
              <w:rPr>
                <w:rFonts w:ascii="Aptos" w:hAnsi="Aptos"/>
                <w:b w:val="0"/>
                <w:sz w:val="16"/>
              </w:rPr>
              <w:t>retired</w:t>
            </w:r>
          </w:p>
        </w:tc>
        <w:tc>
          <w:tcPr>
            <w:tcW w:type="dxa" w:w="7920"/>
            <w:vAlign w:val="center"/>
          </w:tcPr>
          <w:p>
            <w:r/>
            <w:r>
              <w:rPr>
                <w:rFonts w:ascii="Aptos" w:hAnsi="Aptos"/>
                <w:b w:val="0"/>
                <w:sz w:val="16"/>
              </w:rPr>
              <w:t>Kept for history but never served</w:t>
            </w:r>
          </w:p>
        </w:tc>
      </w:tr>
    </w:tbl>
    <w:p/>
    <w:p>
      <w:r>
        <w:t>V1 should use a hybrid exam assembly strategy. Validated stored questions reduce cost and latency; configurable fresh-generation percentage preserves novelty. Every generated question records provider, model, prompt version and certification blueprint version for traceability.</w:t>
      </w:r>
    </w:p>
    <w:p>
      <w:pPr>
        <w:pStyle w:val="Heading1"/>
      </w:pPr>
      <w:r>
        <w:t>12. Functional Requirements Specification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vAlign w:val="center"/>
            <w:shd w:fill="2F5597"/>
          </w:tcPr>
          <w:p>
            <w:r/>
            <w:r>
              <w:rPr>
                <w:rFonts w:ascii="Aptos" w:hAnsi="Aptos"/>
                <w:b/>
                <w:color w:val="FFFFFF"/>
                <w:sz w:val="16"/>
              </w:rPr>
              <w:t>ID</w:t>
            </w:r>
          </w:p>
        </w:tc>
        <w:tc>
          <w:tcPr>
            <w:tcW w:type="dxa" w:w="1728"/>
            <w:vAlign w:val="center"/>
            <w:shd w:fill="2F5597"/>
          </w:tcPr>
          <w:p>
            <w:r/>
            <w:r>
              <w:rPr>
                <w:rFonts w:ascii="Aptos" w:hAnsi="Aptos"/>
                <w:b/>
                <w:color w:val="FFFFFF"/>
                <w:sz w:val="16"/>
              </w:rPr>
              <w:t>Area</w:t>
            </w:r>
          </w:p>
        </w:tc>
        <w:tc>
          <w:tcPr>
            <w:tcW w:type="dxa" w:w="6912"/>
            <w:vAlign w:val="center"/>
            <w:shd w:fill="2F5597"/>
          </w:tcPr>
          <w:p>
            <w:r/>
            <w:r>
              <w:rPr>
                <w:rFonts w:ascii="Aptos" w:hAnsi="Aptos"/>
                <w:b/>
                <w:color w:val="FFFFFF"/>
                <w:sz w:val="16"/>
              </w:rPr>
              <w:t>Requirement</w:t>
            </w:r>
          </w:p>
        </w:tc>
        <w:tc>
          <w:tcPr>
            <w:tcW w:type="dxa" w:w="1008"/>
            <w:vAlign w:val="center"/>
            <w:shd w:fill="2F5597"/>
          </w:tcPr>
          <w:p>
            <w:r/>
            <w:r>
              <w:rPr>
                <w:rFonts w:ascii="Aptos" w:hAnsi="Aptos"/>
                <w:b/>
                <w:color w:val="FFFFFF"/>
                <w:sz w:val="16"/>
              </w:rPr>
              <w:t>Priority</w:t>
            </w:r>
          </w:p>
        </w:tc>
      </w:tr>
      <w:tr>
        <w:tc>
          <w:tcPr>
            <w:tcW w:type="dxa" w:w="1008"/>
            <w:vAlign w:val="center"/>
            <w:shd w:fill="F4F7FB"/>
          </w:tcPr>
          <w:p>
            <w:r/>
            <w:r>
              <w:rPr>
                <w:rFonts w:ascii="Aptos" w:hAnsi="Aptos"/>
                <w:b w:val="0"/>
                <w:sz w:val="16"/>
              </w:rPr>
              <w:t>FR-001</w:t>
            </w:r>
          </w:p>
        </w:tc>
        <w:tc>
          <w:tcPr>
            <w:tcW w:type="dxa" w:w="1728"/>
            <w:vAlign w:val="center"/>
            <w:shd w:fill="F4F7FB"/>
          </w:tcPr>
          <w:p>
            <w:r/>
            <w:r>
              <w:rPr>
                <w:rFonts w:ascii="Aptos" w:hAnsi="Aptos"/>
                <w:b w:val="0"/>
                <w:sz w:val="16"/>
              </w:rPr>
              <w:t>Installation</w:t>
            </w:r>
          </w:p>
        </w:tc>
        <w:tc>
          <w:tcPr>
            <w:tcW w:type="dxa" w:w="6912"/>
            <w:vAlign w:val="center"/>
            <w:shd w:fill="F4F7FB"/>
          </w:tcPr>
          <w:p>
            <w:r/>
            <w:r>
              <w:rPr>
                <w:rFonts w:ascii="Aptos" w:hAnsi="Aptos"/>
                <w:b w:val="0"/>
                <w:sz w:val="16"/>
              </w:rPr>
              <w:t>Application shall run locally on supported Node.js with PostgreSQL and provide a guided first-run setup.</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FR-002</w:t>
            </w:r>
          </w:p>
        </w:tc>
        <w:tc>
          <w:tcPr>
            <w:tcW w:type="dxa" w:w="1728"/>
            <w:vAlign w:val="center"/>
          </w:tcPr>
          <w:p>
            <w:r/>
            <w:r>
              <w:rPr>
                <w:rFonts w:ascii="Aptos" w:hAnsi="Aptos"/>
                <w:b w:val="0"/>
                <w:sz w:val="16"/>
              </w:rPr>
              <w:t>System Check</w:t>
            </w:r>
          </w:p>
        </w:tc>
        <w:tc>
          <w:tcPr>
            <w:tcW w:type="dxa" w:w="6912"/>
            <w:vAlign w:val="center"/>
          </w:tcPr>
          <w:p>
            <w:r/>
            <w:r>
              <w:rPr>
                <w:rFonts w:ascii="Aptos" w:hAnsi="Aptos"/>
                <w:b w:val="0"/>
                <w:sz w:val="16"/>
              </w:rPr>
              <w:t>Setup shall verify runtime version, DB reachability, writable paths and required ports.</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FR-003</w:t>
            </w:r>
          </w:p>
        </w:tc>
        <w:tc>
          <w:tcPr>
            <w:tcW w:type="dxa" w:w="1728"/>
            <w:vAlign w:val="center"/>
            <w:shd w:fill="F4F7FB"/>
          </w:tcPr>
          <w:p>
            <w:r/>
            <w:r>
              <w:rPr>
                <w:rFonts w:ascii="Aptos" w:hAnsi="Aptos"/>
                <w:b w:val="0"/>
                <w:sz w:val="16"/>
              </w:rPr>
              <w:t>Database</w:t>
            </w:r>
          </w:p>
        </w:tc>
        <w:tc>
          <w:tcPr>
            <w:tcW w:type="dxa" w:w="6912"/>
            <w:vAlign w:val="center"/>
            <w:shd w:fill="F4F7FB"/>
          </w:tcPr>
          <w:p>
            <w:r/>
            <w:r>
              <w:rPr>
                <w:rFonts w:ascii="Aptos" w:hAnsi="Aptos"/>
                <w:b w:val="0"/>
                <w:sz w:val="16"/>
              </w:rPr>
              <w:t>User shall configure/test PostgreSQL and initialize/migrate schema from setup.</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FR-004</w:t>
            </w:r>
          </w:p>
        </w:tc>
        <w:tc>
          <w:tcPr>
            <w:tcW w:type="dxa" w:w="1728"/>
            <w:vAlign w:val="center"/>
          </w:tcPr>
          <w:p>
            <w:r/>
            <w:r>
              <w:rPr>
                <w:rFonts w:ascii="Aptos" w:hAnsi="Aptos"/>
                <w:b w:val="0"/>
                <w:sz w:val="16"/>
              </w:rPr>
              <w:t>Profile</w:t>
            </w:r>
          </w:p>
        </w:tc>
        <w:tc>
          <w:tcPr>
            <w:tcW w:type="dxa" w:w="6912"/>
            <w:vAlign w:val="center"/>
          </w:tcPr>
          <w:p>
            <w:r/>
            <w:r>
              <w:rPr>
                <w:rFonts w:ascii="Aptos" w:hAnsi="Aptos"/>
                <w:b w:val="0"/>
                <w:sz w:val="16"/>
              </w:rPr>
              <w:t>User shall create/edit local profile used in reports.</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FR-005</w:t>
            </w:r>
          </w:p>
        </w:tc>
        <w:tc>
          <w:tcPr>
            <w:tcW w:type="dxa" w:w="1728"/>
            <w:vAlign w:val="center"/>
            <w:shd w:fill="F4F7FB"/>
          </w:tcPr>
          <w:p>
            <w:r/>
            <w:r>
              <w:rPr>
                <w:rFonts w:ascii="Aptos" w:hAnsi="Aptos"/>
                <w:b w:val="0"/>
                <w:sz w:val="16"/>
              </w:rPr>
              <w:t>Provider</w:t>
            </w:r>
          </w:p>
        </w:tc>
        <w:tc>
          <w:tcPr>
            <w:tcW w:type="dxa" w:w="6912"/>
            <w:vAlign w:val="center"/>
            <w:shd w:fill="F4F7FB"/>
          </w:tcPr>
          <w:p>
            <w:r/>
            <w:r>
              <w:rPr>
                <w:rFonts w:ascii="Aptos" w:hAnsi="Aptos"/>
                <w:b w:val="0"/>
                <w:sz w:val="16"/>
              </w:rPr>
              <w:t>User shall configure at least Anthropic, OpenAI and Gemini provider credentials/models.</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FR-006</w:t>
            </w:r>
          </w:p>
        </w:tc>
        <w:tc>
          <w:tcPr>
            <w:tcW w:type="dxa" w:w="1728"/>
            <w:vAlign w:val="center"/>
          </w:tcPr>
          <w:p>
            <w:r/>
            <w:r>
              <w:rPr>
                <w:rFonts w:ascii="Aptos" w:hAnsi="Aptos"/>
                <w:b w:val="0"/>
                <w:sz w:val="16"/>
              </w:rPr>
              <w:t>Provider Test</w:t>
            </w:r>
          </w:p>
        </w:tc>
        <w:tc>
          <w:tcPr>
            <w:tcW w:type="dxa" w:w="6912"/>
            <w:vAlign w:val="center"/>
          </w:tcPr>
          <w:p>
            <w:r/>
            <w:r>
              <w:rPr>
                <w:rFonts w:ascii="Aptos" w:hAnsi="Aptos"/>
                <w:b w:val="0"/>
                <w:sz w:val="16"/>
              </w:rPr>
              <w:t>Application shall validate provider credentials/model before saving configuration.</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FR-007</w:t>
            </w:r>
          </w:p>
        </w:tc>
        <w:tc>
          <w:tcPr>
            <w:tcW w:type="dxa" w:w="1728"/>
            <w:vAlign w:val="center"/>
            <w:shd w:fill="F4F7FB"/>
          </w:tcPr>
          <w:p>
            <w:r/>
            <w:r>
              <w:rPr>
                <w:rFonts w:ascii="Aptos" w:hAnsi="Aptos"/>
                <w:b w:val="0"/>
                <w:sz w:val="16"/>
              </w:rPr>
              <w:t>Secret Storage</w:t>
            </w:r>
          </w:p>
        </w:tc>
        <w:tc>
          <w:tcPr>
            <w:tcW w:type="dxa" w:w="6912"/>
            <w:vAlign w:val="center"/>
            <w:shd w:fill="F4F7FB"/>
          </w:tcPr>
          <w:p>
            <w:r/>
            <w:r>
              <w:rPr>
                <w:rFonts w:ascii="Aptos" w:hAnsi="Aptos"/>
                <w:b w:val="0"/>
                <w:sz w:val="16"/>
              </w:rPr>
              <w:t>API keys shall be encrypted at rest and never returned in full after save.</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FR-008</w:t>
            </w:r>
          </w:p>
        </w:tc>
        <w:tc>
          <w:tcPr>
            <w:tcW w:type="dxa" w:w="1728"/>
            <w:vAlign w:val="center"/>
          </w:tcPr>
          <w:p>
            <w:r/>
            <w:r>
              <w:rPr>
                <w:rFonts w:ascii="Aptos" w:hAnsi="Aptos"/>
                <w:b w:val="0"/>
                <w:sz w:val="16"/>
              </w:rPr>
              <w:t>Certification Catalog</w:t>
            </w:r>
          </w:p>
        </w:tc>
        <w:tc>
          <w:tcPr>
            <w:tcW w:type="dxa" w:w="6912"/>
            <w:vAlign w:val="center"/>
          </w:tcPr>
          <w:p>
            <w:r/>
            <w:r>
              <w:rPr>
                <w:rFonts w:ascii="Aptos" w:hAnsi="Aptos"/>
                <w:b w:val="0"/>
                <w:sz w:val="16"/>
              </w:rPr>
              <w:t>User shall activate/deactivate installed certification packs.</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FR-009</w:t>
            </w:r>
          </w:p>
        </w:tc>
        <w:tc>
          <w:tcPr>
            <w:tcW w:type="dxa" w:w="1728"/>
            <w:vAlign w:val="center"/>
            <w:shd w:fill="F4F7FB"/>
          </w:tcPr>
          <w:p>
            <w:r/>
            <w:r>
              <w:rPr>
                <w:rFonts w:ascii="Aptos" w:hAnsi="Aptos"/>
                <w:b w:val="0"/>
                <w:sz w:val="16"/>
              </w:rPr>
              <w:t>Versioning</w:t>
            </w:r>
          </w:p>
        </w:tc>
        <w:tc>
          <w:tcPr>
            <w:tcW w:type="dxa" w:w="6912"/>
            <w:vAlign w:val="center"/>
            <w:shd w:fill="F4F7FB"/>
          </w:tcPr>
          <w:p>
            <w:r/>
            <w:r>
              <w:rPr>
                <w:rFonts w:ascii="Aptos" w:hAnsi="Aptos"/>
                <w:b w:val="0"/>
                <w:sz w:val="16"/>
              </w:rPr>
              <w:t>Attempts/questions shall reference immutable certification blueprint versions.</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FR-010</w:t>
            </w:r>
          </w:p>
        </w:tc>
        <w:tc>
          <w:tcPr>
            <w:tcW w:type="dxa" w:w="1728"/>
            <w:vAlign w:val="center"/>
          </w:tcPr>
          <w:p>
            <w:r/>
            <w:r>
              <w:rPr>
                <w:rFonts w:ascii="Aptos" w:hAnsi="Aptos"/>
                <w:b w:val="0"/>
                <w:sz w:val="16"/>
              </w:rPr>
              <w:t>CCA-F Pack</w:t>
            </w:r>
          </w:p>
        </w:tc>
        <w:tc>
          <w:tcPr>
            <w:tcW w:type="dxa" w:w="6912"/>
            <w:vAlign w:val="center"/>
          </w:tcPr>
          <w:p>
            <w:r/>
            <w:r>
              <w:rPr>
                <w:rFonts w:ascii="Aptos" w:hAnsi="Aptos"/>
                <w:b w:val="0"/>
                <w:sz w:val="16"/>
              </w:rPr>
              <w:t>Bundled CCA-F pack shall implement 60 questions, 120 minutes and published domain weights.</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FR-011</w:t>
            </w:r>
          </w:p>
        </w:tc>
        <w:tc>
          <w:tcPr>
            <w:tcW w:type="dxa" w:w="1728"/>
            <w:vAlign w:val="center"/>
            <w:shd w:fill="F4F7FB"/>
          </w:tcPr>
          <w:p>
            <w:r/>
            <w:r>
              <w:rPr>
                <w:rFonts w:ascii="Aptos" w:hAnsi="Aptos"/>
                <w:b w:val="0"/>
                <w:sz w:val="16"/>
              </w:rPr>
              <w:t>Exam Planning</w:t>
            </w:r>
          </w:p>
        </w:tc>
        <w:tc>
          <w:tcPr>
            <w:tcW w:type="dxa" w:w="6912"/>
            <w:vAlign w:val="center"/>
            <w:shd w:fill="F4F7FB"/>
          </w:tcPr>
          <w:p>
            <w:r/>
            <w:r>
              <w:rPr>
                <w:rFonts w:ascii="Aptos" w:hAnsi="Aptos"/>
                <w:b w:val="0"/>
                <w:sz w:val="16"/>
              </w:rPr>
              <w:t>Engine shall create an exact question specification before question generation.</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FR-012</w:t>
            </w:r>
          </w:p>
        </w:tc>
        <w:tc>
          <w:tcPr>
            <w:tcW w:type="dxa" w:w="1728"/>
            <w:vAlign w:val="center"/>
          </w:tcPr>
          <w:p>
            <w:r/>
            <w:r>
              <w:rPr>
                <w:rFonts w:ascii="Aptos" w:hAnsi="Aptos"/>
                <w:b w:val="0"/>
                <w:sz w:val="16"/>
              </w:rPr>
              <w:t>Scenario Planning</w:t>
            </w:r>
          </w:p>
        </w:tc>
        <w:tc>
          <w:tcPr>
            <w:tcW w:type="dxa" w:w="6912"/>
            <w:vAlign w:val="center"/>
          </w:tcPr>
          <w:p>
            <w:r/>
            <w:r>
              <w:rPr>
                <w:rFonts w:ascii="Aptos" w:hAnsi="Aptos"/>
                <w:b w:val="0"/>
                <w:sz w:val="16"/>
              </w:rPr>
              <w:t>Engine shall support coherent scenario-linked question groups.</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FR-013</w:t>
            </w:r>
          </w:p>
        </w:tc>
        <w:tc>
          <w:tcPr>
            <w:tcW w:type="dxa" w:w="1728"/>
            <w:vAlign w:val="center"/>
            <w:shd w:fill="F4F7FB"/>
          </w:tcPr>
          <w:p>
            <w:r/>
            <w:r>
              <w:rPr>
                <w:rFonts w:ascii="Aptos" w:hAnsi="Aptos"/>
                <w:b w:val="0"/>
                <w:sz w:val="16"/>
              </w:rPr>
              <w:t>Generation</w:t>
            </w:r>
          </w:p>
        </w:tc>
        <w:tc>
          <w:tcPr>
            <w:tcW w:type="dxa" w:w="6912"/>
            <w:vAlign w:val="center"/>
            <w:shd w:fill="F4F7FB"/>
          </w:tcPr>
          <w:p>
            <w:r/>
            <w:r>
              <w:rPr>
                <w:rFonts w:ascii="Aptos" w:hAnsi="Aptos"/>
                <w:b w:val="0"/>
                <w:sz w:val="16"/>
              </w:rPr>
              <w:t>Engine shall generate questions in bounded batches using selected provider/model.</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FR-014</w:t>
            </w:r>
          </w:p>
        </w:tc>
        <w:tc>
          <w:tcPr>
            <w:tcW w:type="dxa" w:w="1728"/>
            <w:vAlign w:val="center"/>
          </w:tcPr>
          <w:p>
            <w:r/>
            <w:r>
              <w:rPr>
                <w:rFonts w:ascii="Aptos" w:hAnsi="Aptos"/>
                <w:b w:val="0"/>
                <w:sz w:val="16"/>
              </w:rPr>
              <w:t>Structured Output</w:t>
            </w:r>
          </w:p>
        </w:tc>
        <w:tc>
          <w:tcPr>
            <w:tcW w:type="dxa" w:w="6912"/>
            <w:vAlign w:val="center"/>
          </w:tcPr>
          <w:p>
            <w:r/>
            <w:r>
              <w:rPr>
                <w:rFonts w:ascii="Aptos" w:hAnsi="Aptos"/>
                <w:b w:val="0"/>
                <w:sz w:val="16"/>
              </w:rPr>
              <w:t>Generated questions shall conform to canonical schema before persistence.</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FR-015</w:t>
            </w:r>
          </w:p>
        </w:tc>
        <w:tc>
          <w:tcPr>
            <w:tcW w:type="dxa" w:w="1728"/>
            <w:vAlign w:val="center"/>
            <w:shd w:fill="F4F7FB"/>
          </w:tcPr>
          <w:p>
            <w:r/>
            <w:r>
              <w:rPr>
                <w:rFonts w:ascii="Aptos" w:hAnsi="Aptos"/>
                <w:b w:val="0"/>
                <w:sz w:val="16"/>
              </w:rPr>
              <w:t>Scope Validation</w:t>
            </w:r>
          </w:p>
        </w:tc>
        <w:tc>
          <w:tcPr>
            <w:tcW w:type="dxa" w:w="6912"/>
            <w:vAlign w:val="center"/>
            <w:shd w:fill="F4F7FB"/>
          </w:tcPr>
          <w:p>
            <w:r/>
            <w:r>
              <w:rPr>
                <w:rFonts w:ascii="Aptos" w:hAnsi="Aptos"/>
                <w:b w:val="0"/>
                <w:sz w:val="16"/>
              </w:rPr>
              <w:t>Independent validation shall reject questions outside selected blueprint/objectives.</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FR-016</w:t>
            </w:r>
          </w:p>
        </w:tc>
        <w:tc>
          <w:tcPr>
            <w:tcW w:type="dxa" w:w="1728"/>
            <w:vAlign w:val="center"/>
          </w:tcPr>
          <w:p>
            <w:r/>
            <w:r>
              <w:rPr>
                <w:rFonts w:ascii="Aptos" w:hAnsi="Aptos"/>
                <w:b w:val="0"/>
                <w:sz w:val="16"/>
              </w:rPr>
              <w:t>Answer Validation</w:t>
            </w:r>
          </w:p>
        </w:tc>
        <w:tc>
          <w:tcPr>
            <w:tcW w:type="dxa" w:w="6912"/>
            <w:vAlign w:val="center"/>
          </w:tcPr>
          <w:p>
            <w:r/>
            <w:r>
              <w:rPr>
                <w:rFonts w:ascii="Aptos" w:hAnsi="Aptos"/>
                <w:b w:val="0"/>
                <w:sz w:val="16"/>
              </w:rPr>
              <w:t>Reviewer shall independently validate correct answer(s) and rationale.</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FR-017</w:t>
            </w:r>
          </w:p>
        </w:tc>
        <w:tc>
          <w:tcPr>
            <w:tcW w:type="dxa" w:w="1728"/>
            <w:vAlign w:val="center"/>
            <w:shd w:fill="F4F7FB"/>
          </w:tcPr>
          <w:p>
            <w:r/>
            <w:r>
              <w:rPr>
                <w:rFonts w:ascii="Aptos" w:hAnsi="Aptos"/>
                <w:b w:val="0"/>
                <w:sz w:val="16"/>
              </w:rPr>
              <w:t>Repair</w:t>
            </w:r>
          </w:p>
        </w:tc>
        <w:tc>
          <w:tcPr>
            <w:tcW w:type="dxa" w:w="6912"/>
            <w:vAlign w:val="center"/>
            <w:shd w:fill="F4F7FB"/>
          </w:tcPr>
          <w:p>
            <w:r/>
            <w:r>
              <w:rPr>
                <w:rFonts w:ascii="Aptos" w:hAnsi="Aptos"/>
                <w:b w:val="0"/>
                <w:sz w:val="16"/>
              </w:rPr>
              <w:t>Rejected repairable questions shall receive bounded repair attempts before quarantine.</w:t>
            </w:r>
          </w:p>
        </w:tc>
        <w:tc>
          <w:tcPr>
            <w:tcW w:type="dxa" w:w="1008"/>
            <w:vAlign w:val="center"/>
            <w:shd w:fill="F4F7FB"/>
          </w:tcPr>
          <w:p>
            <w:r/>
            <w:r>
              <w:rPr>
                <w:rFonts w:ascii="Aptos" w:hAnsi="Aptos"/>
                <w:b w:val="0"/>
                <w:sz w:val="16"/>
              </w:rPr>
              <w:t>Should</w:t>
            </w:r>
          </w:p>
        </w:tc>
      </w:tr>
      <w:tr>
        <w:tc>
          <w:tcPr>
            <w:tcW w:type="dxa" w:w="1008"/>
            <w:vAlign w:val="center"/>
          </w:tcPr>
          <w:p>
            <w:r/>
            <w:r>
              <w:rPr>
                <w:rFonts w:ascii="Aptos" w:hAnsi="Aptos"/>
                <w:b w:val="0"/>
                <w:sz w:val="16"/>
              </w:rPr>
              <w:t>FR-018</w:t>
            </w:r>
          </w:p>
        </w:tc>
        <w:tc>
          <w:tcPr>
            <w:tcW w:type="dxa" w:w="1728"/>
            <w:vAlign w:val="center"/>
          </w:tcPr>
          <w:p>
            <w:r/>
            <w:r>
              <w:rPr>
                <w:rFonts w:ascii="Aptos" w:hAnsi="Aptos"/>
                <w:b w:val="0"/>
                <w:sz w:val="16"/>
              </w:rPr>
              <w:t>Deduplication</w:t>
            </w:r>
          </w:p>
        </w:tc>
        <w:tc>
          <w:tcPr>
            <w:tcW w:type="dxa" w:w="6912"/>
            <w:vAlign w:val="center"/>
          </w:tcPr>
          <w:p>
            <w:r/>
            <w:r>
              <w:rPr>
                <w:rFonts w:ascii="Aptos" w:hAnsi="Aptos"/>
                <w:b w:val="0"/>
                <w:sz w:val="16"/>
              </w:rPr>
              <w:t>Engine shall reject exact duplicates and detect configurable near-duplicates.</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FR-019</w:t>
            </w:r>
          </w:p>
        </w:tc>
        <w:tc>
          <w:tcPr>
            <w:tcW w:type="dxa" w:w="1728"/>
            <w:vAlign w:val="center"/>
            <w:shd w:fill="F4F7FB"/>
          </w:tcPr>
          <w:p>
            <w:r/>
            <w:r>
              <w:rPr>
                <w:rFonts w:ascii="Aptos" w:hAnsi="Aptos"/>
                <w:b w:val="0"/>
                <w:sz w:val="16"/>
              </w:rPr>
              <w:t>Question Bank</w:t>
            </w:r>
          </w:p>
        </w:tc>
        <w:tc>
          <w:tcPr>
            <w:tcW w:type="dxa" w:w="6912"/>
            <w:vAlign w:val="center"/>
            <w:shd w:fill="F4F7FB"/>
          </w:tcPr>
          <w:p>
            <w:r/>
            <w:r>
              <w:rPr>
                <w:rFonts w:ascii="Aptos" w:hAnsi="Aptos"/>
                <w:b w:val="0"/>
                <w:sz w:val="16"/>
              </w:rPr>
              <w:t>Validated questions shall be stored locally with full provenance.</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FR-020</w:t>
            </w:r>
          </w:p>
        </w:tc>
        <w:tc>
          <w:tcPr>
            <w:tcW w:type="dxa" w:w="1728"/>
            <w:vAlign w:val="center"/>
          </w:tcPr>
          <w:p>
            <w:r/>
            <w:r>
              <w:rPr>
                <w:rFonts w:ascii="Aptos" w:hAnsi="Aptos"/>
                <w:b w:val="0"/>
                <w:sz w:val="16"/>
              </w:rPr>
              <w:t>Full Mock</w:t>
            </w:r>
          </w:p>
        </w:tc>
        <w:tc>
          <w:tcPr>
            <w:tcW w:type="dxa" w:w="6912"/>
            <w:vAlign w:val="center"/>
          </w:tcPr>
          <w:p>
            <w:r/>
            <w:r>
              <w:rPr>
                <w:rFonts w:ascii="Aptos" w:hAnsi="Aptos"/>
                <w:b w:val="0"/>
                <w:sz w:val="16"/>
              </w:rPr>
              <w:t>User shall launch a blueprint-weighted full mock examination.</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FR-021</w:t>
            </w:r>
          </w:p>
        </w:tc>
        <w:tc>
          <w:tcPr>
            <w:tcW w:type="dxa" w:w="1728"/>
            <w:vAlign w:val="center"/>
            <w:shd w:fill="F4F7FB"/>
          </w:tcPr>
          <w:p>
            <w:r/>
            <w:r>
              <w:rPr>
                <w:rFonts w:ascii="Aptos" w:hAnsi="Aptos"/>
                <w:b w:val="0"/>
                <w:sz w:val="16"/>
              </w:rPr>
              <w:t>Practice Modes</w:t>
            </w:r>
          </w:p>
        </w:tc>
        <w:tc>
          <w:tcPr>
            <w:tcW w:type="dxa" w:w="6912"/>
            <w:vAlign w:val="center"/>
            <w:shd w:fill="F4F7FB"/>
          </w:tcPr>
          <w:p>
            <w:r/>
            <w:r>
              <w:rPr>
                <w:rFonts w:ascii="Aptos" w:hAnsi="Aptos"/>
                <w:b w:val="0"/>
                <w:sz w:val="16"/>
              </w:rPr>
              <w:t>User shall be able to run domain and configurable quick practice.</w:t>
            </w:r>
          </w:p>
        </w:tc>
        <w:tc>
          <w:tcPr>
            <w:tcW w:type="dxa" w:w="1008"/>
            <w:vAlign w:val="center"/>
            <w:shd w:fill="F4F7FB"/>
          </w:tcPr>
          <w:p>
            <w:r/>
            <w:r>
              <w:rPr>
                <w:rFonts w:ascii="Aptos" w:hAnsi="Aptos"/>
                <w:b w:val="0"/>
                <w:sz w:val="16"/>
              </w:rPr>
              <w:t>Should</w:t>
            </w:r>
          </w:p>
        </w:tc>
      </w:tr>
      <w:tr>
        <w:tc>
          <w:tcPr>
            <w:tcW w:type="dxa" w:w="1008"/>
            <w:vAlign w:val="center"/>
          </w:tcPr>
          <w:p>
            <w:r/>
            <w:r>
              <w:rPr>
                <w:rFonts w:ascii="Aptos" w:hAnsi="Aptos"/>
                <w:b w:val="0"/>
                <w:sz w:val="16"/>
              </w:rPr>
              <w:t>FR-022</w:t>
            </w:r>
          </w:p>
        </w:tc>
        <w:tc>
          <w:tcPr>
            <w:tcW w:type="dxa" w:w="1728"/>
            <w:vAlign w:val="center"/>
          </w:tcPr>
          <w:p>
            <w:r/>
            <w:r>
              <w:rPr>
                <w:rFonts w:ascii="Aptos" w:hAnsi="Aptos"/>
                <w:b w:val="0"/>
                <w:sz w:val="16"/>
              </w:rPr>
              <w:t>Exam UI</w:t>
            </w:r>
          </w:p>
        </w:tc>
        <w:tc>
          <w:tcPr>
            <w:tcW w:type="dxa" w:w="6912"/>
            <w:vAlign w:val="center"/>
          </w:tcPr>
          <w:p>
            <w:r/>
            <w:r>
              <w:rPr>
                <w:rFonts w:ascii="Aptos" w:hAnsi="Aptos"/>
                <w:b w:val="0"/>
                <w:sz w:val="16"/>
              </w:rPr>
              <w:t>Runner shall provide timer, previous/next, navigator, answer state and flagging.</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FR-023</w:t>
            </w:r>
          </w:p>
        </w:tc>
        <w:tc>
          <w:tcPr>
            <w:tcW w:type="dxa" w:w="1728"/>
            <w:vAlign w:val="center"/>
            <w:shd w:fill="F4F7FB"/>
          </w:tcPr>
          <w:p>
            <w:r/>
            <w:r>
              <w:rPr>
                <w:rFonts w:ascii="Aptos" w:hAnsi="Aptos"/>
                <w:b w:val="0"/>
                <w:sz w:val="16"/>
              </w:rPr>
              <w:t>Pause</w:t>
            </w:r>
          </w:p>
        </w:tc>
        <w:tc>
          <w:tcPr>
            <w:tcW w:type="dxa" w:w="6912"/>
            <w:vAlign w:val="center"/>
            <w:shd w:fill="F4F7FB"/>
          </w:tcPr>
          <w:p>
            <w:r/>
            <w:r>
              <w:rPr>
                <w:rFonts w:ascii="Aptos" w:hAnsi="Aptos"/>
                <w:b w:val="0"/>
                <w:sz w:val="16"/>
              </w:rPr>
              <w:t>Practice configuration shall permit pause/resume and freeze active timer.</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FR-024</w:t>
            </w:r>
          </w:p>
        </w:tc>
        <w:tc>
          <w:tcPr>
            <w:tcW w:type="dxa" w:w="1728"/>
            <w:vAlign w:val="center"/>
          </w:tcPr>
          <w:p>
            <w:r/>
            <w:r>
              <w:rPr>
                <w:rFonts w:ascii="Aptos" w:hAnsi="Aptos"/>
                <w:b w:val="0"/>
                <w:sz w:val="16"/>
              </w:rPr>
              <w:t>Autosave</w:t>
            </w:r>
          </w:p>
        </w:tc>
        <w:tc>
          <w:tcPr>
            <w:tcW w:type="dxa" w:w="6912"/>
            <w:vAlign w:val="center"/>
          </w:tcPr>
          <w:p>
            <w:r/>
            <w:r>
              <w:rPr>
                <w:rFonts w:ascii="Aptos" w:hAnsi="Aptos"/>
                <w:b w:val="0"/>
                <w:sz w:val="16"/>
              </w:rPr>
              <w:t>Attempt state shall autosave continuously and recover after restart.</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FR-025</w:t>
            </w:r>
          </w:p>
        </w:tc>
        <w:tc>
          <w:tcPr>
            <w:tcW w:type="dxa" w:w="1728"/>
            <w:vAlign w:val="center"/>
            <w:shd w:fill="F4F7FB"/>
          </w:tcPr>
          <w:p>
            <w:r/>
            <w:r>
              <w:rPr>
                <w:rFonts w:ascii="Aptos" w:hAnsi="Aptos"/>
                <w:b w:val="0"/>
                <w:sz w:val="16"/>
              </w:rPr>
              <w:t>Final Review</w:t>
            </w:r>
          </w:p>
        </w:tc>
        <w:tc>
          <w:tcPr>
            <w:tcW w:type="dxa" w:w="6912"/>
            <w:vAlign w:val="center"/>
            <w:shd w:fill="F4F7FB"/>
          </w:tcPr>
          <w:p>
            <w:r/>
            <w:r>
              <w:rPr>
                <w:rFonts w:ascii="Aptos" w:hAnsi="Aptos"/>
                <w:b w:val="0"/>
                <w:sz w:val="16"/>
              </w:rPr>
              <w:t>Submission flow shall warn about unanswered/flagged questions.</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FR-026</w:t>
            </w:r>
          </w:p>
        </w:tc>
        <w:tc>
          <w:tcPr>
            <w:tcW w:type="dxa" w:w="1728"/>
            <w:vAlign w:val="center"/>
          </w:tcPr>
          <w:p>
            <w:r/>
            <w:r>
              <w:rPr>
                <w:rFonts w:ascii="Aptos" w:hAnsi="Aptos"/>
                <w:b w:val="0"/>
                <w:sz w:val="16"/>
              </w:rPr>
              <w:t>Timeout</w:t>
            </w:r>
          </w:p>
        </w:tc>
        <w:tc>
          <w:tcPr>
            <w:tcW w:type="dxa" w:w="6912"/>
            <w:vAlign w:val="center"/>
          </w:tcPr>
          <w:p>
            <w:r/>
            <w:r>
              <w:rPr>
                <w:rFonts w:ascii="Aptos" w:hAnsi="Aptos"/>
                <w:b w:val="0"/>
                <w:sz w:val="16"/>
              </w:rPr>
              <w:t>Exam shall enforce configured time limit and completion policy.</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FR-027</w:t>
            </w:r>
          </w:p>
        </w:tc>
        <w:tc>
          <w:tcPr>
            <w:tcW w:type="dxa" w:w="1728"/>
            <w:vAlign w:val="center"/>
            <w:shd w:fill="F4F7FB"/>
          </w:tcPr>
          <w:p>
            <w:r/>
            <w:r>
              <w:rPr>
                <w:rFonts w:ascii="Aptos" w:hAnsi="Aptos"/>
                <w:b w:val="0"/>
                <w:sz w:val="16"/>
              </w:rPr>
              <w:t>Scoring</w:t>
            </w:r>
          </w:p>
        </w:tc>
        <w:tc>
          <w:tcPr>
            <w:tcW w:type="dxa" w:w="6912"/>
            <w:vAlign w:val="center"/>
            <w:shd w:fill="F4F7FB"/>
          </w:tcPr>
          <w:p>
            <w:r/>
            <w:r>
              <w:rPr>
                <w:rFonts w:ascii="Aptos" w:hAnsi="Aptos"/>
                <w:b w:val="0"/>
                <w:sz w:val="16"/>
              </w:rPr>
              <w:t>System shall calculate raw result and domain/objective performance.</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FR-028</w:t>
            </w:r>
          </w:p>
        </w:tc>
        <w:tc>
          <w:tcPr>
            <w:tcW w:type="dxa" w:w="1728"/>
            <w:vAlign w:val="center"/>
          </w:tcPr>
          <w:p>
            <w:r/>
            <w:r>
              <w:rPr>
                <w:rFonts w:ascii="Aptos" w:hAnsi="Aptos"/>
                <w:b w:val="0"/>
                <w:sz w:val="16"/>
              </w:rPr>
              <w:t>Scaled Estimate</w:t>
            </w:r>
          </w:p>
        </w:tc>
        <w:tc>
          <w:tcPr>
            <w:tcW w:type="dxa" w:w="6912"/>
            <w:vAlign w:val="center"/>
          </w:tcPr>
          <w:p>
            <w:r/>
            <w:r>
              <w:rPr>
                <w:rFonts w:ascii="Aptos" w:hAnsi="Aptos"/>
                <w:b w:val="0"/>
                <w:sz w:val="16"/>
              </w:rPr>
              <w:t>Optional scaled score shall be explicitly labeled an estimate.</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FR-029</w:t>
            </w:r>
          </w:p>
        </w:tc>
        <w:tc>
          <w:tcPr>
            <w:tcW w:type="dxa" w:w="1728"/>
            <w:vAlign w:val="center"/>
            <w:shd w:fill="F4F7FB"/>
          </w:tcPr>
          <w:p>
            <w:r/>
            <w:r>
              <w:rPr>
                <w:rFonts w:ascii="Aptos" w:hAnsi="Aptos"/>
                <w:b w:val="0"/>
                <w:sz w:val="16"/>
              </w:rPr>
              <w:t>Review</w:t>
            </w:r>
          </w:p>
        </w:tc>
        <w:tc>
          <w:tcPr>
            <w:tcW w:type="dxa" w:w="6912"/>
            <w:vAlign w:val="center"/>
            <w:shd w:fill="F4F7FB"/>
          </w:tcPr>
          <w:p>
            <w:r/>
            <w:r>
              <w:rPr>
                <w:rFonts w:ascii="Aptos" w:hAnsi="Aptos"/>
                <w:b w:val="0"/>
                <w:sz w:val="16"/>
              </w:rPr>
              <w:t>Results shall show correct answer(s), user answer and rationales for all options.</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FR-030</w:t>
            </w:r>
          </w:p>
        </w:tc>
        <w:tc>
          <w:tcPr>
            <w:tcW w:type="dxa" w:w="1728"/>
            <w:vAlign w:val="center"/>
          </w:tcPr>
          <w:p>
            <w:r/>
            <w:r>
              <w:rPr>
                <w:rFonts w:ascii="Aptos" w:hAnsi="Aptos"/>
                <w:b w:val="0"/>
                <w:sz w:val="16"/>
              </w:rPr>
              <w:t>AI Tutor</w:t>
            </w:r>
          </w:p>
        </w:tc>
        <w:tc>
          <w:tcPr>
            <w:tcW w:type="dxa" w:w="6912"/>
            <w:vAlign w:val="center"/>
          </w:tcPr>
          <w:p>
            <w:r/>
            <w:r>
              <w:rPr>
                <w:rFonts w:ascii="Aptos" w:hAnsi="Aptos"/>
                <w:b w:val="0"/>
                <w:sz w:val="16"/>
              </w:rPr>
              <w:t>User shall be able to ask contextual follow-up questions after scoring.</w:t>
            </w:r>
          </w:p>
        </w:tc>
        <w:tc>
          <w:tcPr>
            <w:tcW w:type="dxa" w:w="1008"/>
            <w:vAlign w:val="center"/>
          </w:tcPr>
          <w:p>
            <w:r/>
            <w:r>
              <w:rPr>
                <w:rFonts w:ascii="Aptos" w:hAnsi="Aptos"/>
                <w:b w:val="0"/>
                <w:sz w:val="16"/>
              </w:rPr>
              <w:t>Should</w:t>
            </w:r>
          </w:p>
        </w:tc>
      </w:tr>
      <w:tr>
        <w:tc>
          <w:tcPr>
            <w:tcW w:type="dxa" w:w="1008"/>
            <w:vAlign w:val="center"/>
            <w:shd w:fill="F4F7FB"/>
          </w:tcPr>
          <w:p>
            <w:r/>
            <w:r>
              <w:rPr>
                <w:rFonts w:ascii="Aptos" w:hAnsi="Aptos"/>
                <w:b w:val="0"/>
                <w:sz w:val="16"/>
              </w:rPr>
              <w:t>FR-031</w:t>
            </w:r>
          </w:p>
        </w:tc>
        <w:tc>
          <w:tcPr>
            <w:tcW w:type="dxa" w:w="1728"/>
            <w:vAlign w:val="center"/>
            <w:shd w:fill="F4F7FB"/>
          </w:tcPr>
          <w:p>
            <w:r/>
            <w:r>
              <w:rPr>
                <w:rFonts w:ascii="Aptos" w:hAnsi="Aptos"/>
                <w:b w:val="0"/>
                <w:sz w:val="16"/>
              </w:rPr>
              <w:t>PDF Export</w:t>
            </w:r>
          </w:p>
        </w:tc>
        <w:tc>
          <w:tcPr>
            <w:tcW w:type="dxa" w:w="6912"/>
            <w:vAlign w:val="center"/>
            <w:shd w:fill="F4F7FB"/>
          </w:tcPr>
          <w:p>
            <w:r/>
            <w:r>
              <w:rPr>
                <w:rFonts w:ascii="Aptos" w:hAnsi="Aptos"/>
                <w:b w:val="0"/>
                <w:sz w:val="16"/>
              </w:rPr>
              <w:t>User shall export complete attempt/report to PDF.</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FR-032</w:t>
            </w:r>
          </w:p>
        </w:tc>
        <w:tc>
          <w:tcPr>
            <w:tcW w:type="dxa" w:w="1728"/>
            <w:vAlign w:val="center"/>
          </w:tcPr>
          <w:p>
            <w:r/>
            <w:r>
              <w:rPr>
                <w:rFonts w:ascii="Aptos" w:hAnsi="Aptos"/>
                <w:b w:val="0"/>
                <w:sz w:val="16"/>
              </w:rPr>
              <w:t>JSON Export</w:t>
            </w:r>
          </w:p>
        </w:tc>
        <w:tc>
          <w:tcPr>
            <w:tcW w:type="dxa" w:w="6912"/>
            <w:vAlign w:val="center"/>
          </w:tcPr>
          <w:p>
            <w:r/>
            <w:r>
              <w:rPr>
                <w:rFonts w:ascii="Aptos" w:hAnsi="Aptos"/>
                <w:b w:val="0"/>
                <w:sz w:val="16"/>
              </w:rPr>
              <w:t>User shall export normalized AI audit pack to JSON.</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FR-033</w:t>
            </w:r>
          </w:p>
        </w:tc>
        <w:tc>
          <w:tcPr>
            <w:tcW w:type="dxa" w:w="1728"/>
            <w:vAlign w:val="center"/>
            <w:shd w:fill="F4F7FB"/>
          </w:tcPr>
          <w:p>
            <w:r/>
            <w:r>
              <w:rPr>
                <w:rFonts w:ascii="Aptos" w:hAnsi="Aptos"/>
                <w:b w:val="0"/>
                <w:sz w:val="16"/>
              </w:rPr>
              <w:t>History</w:t>
            </w:r>
          </w:p>
        </w:tc>
        <w:tc>
          <w:tcPr>
            <w:tcW w:type="dxa" w:w="6912"/>
            <w:vAlign w:val="center"/>
            <w:shd w:fill="F4F7FB"/>
          </w:tcPr>
          <w:p>
            <w:r/>
            <w:r>
              <w:rPr>
                <w:rFonts w:ascii="Aptos" w:hAnsi="Aptos"/>
                <w:b w:val="0"/>
                <w:sz w:val="16"/>
              </w:rPr>
              <w:t>Dashboard shall retain and display attempt history and score trends.</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FR-034</w:t>
            </w:r>
          </w:p>
        </w:tc>
        <w:tc>
          <w:tcPr>
            <w:tcW w:type="dxa" w:w="1728"/>
            <w:vAlign w:val="center"/>
          </w:tcPr>
          <w:p>
            <w:r/>
            <w:r>
              <w:rPr>
                <w:rFonts w:ascii="Aptos" w:hAnsi="Aptos"/>
                <w:b w:val="0"/>
                <w:sz w:val="16"/>
              </w:rPr>
              <w:t>Weakness Profile</w:t>
            </w:r>
          </w:p>
        </w:tc>
        <w:tc>
          <w:tcPr>
            <w:tcW w:type="dxa" w:w="6912"/>
            <w:vAlign w:val="center"/>
          </w:tcPr>
          <w:p>
            <w:r/>
            <w:r>
              <w:rPr>
                <w:rFonts w:ascii="Aptos" w:hAnsi="Aptos"/>
                <w:b w:val="0"/>
                <w:sz w:val="16"/>
              </w:rPr>
              <w:t>System shall calculate weak domains/objectives from historical attempts.</w:t>
            </w:r>
          </w:p>
        </w:tc>
        <w:tc>
          <w:tcPr>
            <w:tcW w:type="dxa" w:w="1008"/>
            <w:vAlign w:val="center"/>
          </w:tcPr>
          <w:p>
            <w:r/>
            <w:r>
              <w:rPr>
                <w:rFonts w:ascii="Aptos" w:hAnsi="Aptos"/>
                <w:b w:val="0"/>
                <w:sz w:val="16"/>
              </w:rPr>
              <w:t>Should</w:t>
            </w:r>
          </w:p>
        </w:tc>
      </w:tr>
      <w:tr>
        <w:tc>
          <w:tcPr>
            <w:tcW w:type="dxa" w:w="1008"/>
            <w:vAlign w:val="center"/>
            <w:shd w:fill="F4F7FB"/>
          </w:tcPr>
          <w:p>
            <w:r/>
            <w:r>
              <w:rPr>
                <w:rFonts w:ascii="Aptos" w:hAnsi="Aptos"/>
                <w:b w:val="0"/>
                <w:sz w:val="16"/>
              </w:rPr>
              <w:t>FR-035</w:t>
            </w:r>
          </w:p>
        </w:tc>
        <w:tc>
          <w:tcPr>
            <w:tcW w:type="dxa" w:w="1728"/>
            <w:vAlign w:val="center"/>
            <w:shd w:fill="F4F7FB"/>
          </w:tcPr>
          <w:p>
            <w:r/>
            <w:r>
              <w:rPr>
                <w:rFonts w:ascii="Aptos" w:hAnsi="Aptos"/>
                <w:b w:val="0"/>
                <w:sz w:val="16"/>
              </w:rPr>
              <w:t>Feedback</w:t>
            </w:r>
          </w:p>
        </w:tc>
        <w:tc>
          <w:tcPr>
            <w:tcW w:type="dxa" w:w="6912"/>
            <w:vAlign w:val="center"/>
            <w:shd w:fill="F4F7FB"/>
          </w:tcPr>
          <w:p>
            <w:r/>
            <w:r>
              <w:rPr>
                <w:rFonts w:ascii="Aptos" w:hAnsi="Aptos"/>
                <w:b w:val="0"/>
                <w:sz w:val="16"/>
              </w:rPr>
              <w:t>User shall mark a question good, poor or potentially incorrect.</w:t>
            </w:r>
          </w:p>
        </w:tc>
        <w:tc>
          <w:tcPr>
            <w:tcW w:type="dxa" w:w="1008"/>
            <w:vAlign w:val="center"/>
            <w:shd w:fill="F4F7FB"/>
          </w:tcPr>
          <w:p>
            <w:r/>
            <w:r>
              <w:rPr>
                <w:rFonts w:ascii="Aptos" w:hAnsi="Aptos"/>
                <w:b w:val="0"/>
                <w:sz w:val="16"/>
              </w:rPr>
              <w:t>Should</w:t>
            </w:r>
          </w:p>
        </w:tc>
      </w:tr>
      <w:tr>
        <w:tc>
          <w:tcPr>
            <w:tcW w:type="dxa" w:w="1008"/>
            <w:vAlign w:val="center"/>
          </w:tcPr>
          <w:p>
            <w:r/>
            <w:r>
              <w:rPr>
                <w:rFonts w:ascii="Aptos" w:hAnsi="Aptos"/>
                <w:b w:val="0"/>
                <w:sz w:val="16"/>
              </w:rPr>
              <w:t>FR-036</w:t>
            </w:r>
          </w:p>
        </w:tc>
        <w:tc>
          <w:tcPr>
            <w:tcW w:type="dxa" w:w="1728"/>
            <w:vAlign w:val="center"/>
          </w:tcPr>
          <w:p>
            <w:r/>
            <w:r>
              <w:rPr>
                <w:rFonts w:ascii="Aptos" w:hAnsi="Aptos"/>
                <w:b w:val="0"/>
                <w:sz w:val="16"/>
              </w:rPr>
              <w:t>Quarantine</w:t>
            </w:r>
          </w:p>
        </w:tc>
        <w:tc>
          <w:tcPr>
            <w:tcW w:type="dxa" w:w="6912"/>
            <w:vAlign w:val="center"/>
          </w:tcPr>
          <w:p>
            <w:r/>
            <w:r>
              <w:rPr>
                <w:rFonts w:ascii="Aptos" w:hAnsi="Aptos"/>
                <w:b w:val="0"/>
                <w:sz w:val="16"/>
              </w:rPr>
              <w:t>Flagged/validator-disputed items shall be removable from serving pool.</w:t>
            </w:r>
          </w:p>
        </w:tc>
        <w:tc>
          <w:tcPr>
            <w:tcW w:type="dxa" w:w="1008"/>
            <w:vAlign w:val="center"/>
          </w:tcPr>
          <w:p>
            <w:r/>
            <w:r>
              <w:rPr>
                <w:rFonts w:ascii="Aptos" w:hAnsi="Aptos"/>
                <w:b w:val="0"/>
                <w:sz w:val="16"/>
              </w:rPr>
              <w:t>Must</w:t>
            </w:r>
          </w:p>
        </w:tc>
      </w:tr>
      <w:tr>
        <w:tc>
          <w:tcPr>
            <w:tcW w:type="dxa" w:w="1008"/>
            <w:vAlign w:val="center"/>
            <w:shd w:fill="F4F7FB"/>
          </w:tcPr>
          <w:p>
            <w:r/>
            <w:r>
              <w:rPr>
                <w:rFonts w:ascii="Aptos" w:hAnsi="Aptos"/>
                <w:b w:val="0"/>
                <w:sz w:val="16"/>
              </w:rPr>
              <w:t>FR-037</w:t>
            </w:r>
          </w:p>
        </w:tc>
        <w:tc>
          <w:tcPr>
            <w:tcW w:type="dxa" w:w="1728"/>
            <w:vAlign w:val="center"/>
            <w:shd w:fill="F4F7FB"/>
          </w:tcPr>
          <w:p>
            <w:r/>
            <w:r>
              <w:rPr>
                <w:rFonts w:ascii="Aptos" w:hAnsi="Aptos"/>
                <w:b w:val="0"/>
                <w:sz w:val="16"/>
              </w:rPr>
              <w:t>Admin</w:t>
            </w:r>
          </w:p>
        </w:tc>
        <w:tc>
          <w:tcPr>
            <w:tcW w:type="dxa" w:w="6912"/>
            <w:vAlign w:val="center"/>
            <w:shd w:fill="F4F7FB"/>
          </w:tcPr>
          <w:p>
            <w:r/>
            <w:r>
              <w:rPr>
                <w:rFonts w:ascii="Aptos" w:hAnsi="Aptos"/>
                <w:b w:val="0"/>
                <w:sz w:val="16"/>
              </w:rPr>
              <w:t>Local admin shall manage providers, prompts, generation policy and question bank.</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FR-038</w:t>
            </w:r>
          </w:p>
        </w:tc>
        <w:tc>
          <w:tcPr>
            <w:tcW w:type="dxa" w:w="1728"/>
            <w:vAlign w:val="center"/>
          </w:tcPr>
          <w:p>
            <w:r/>
            <w:r>
              <w:rPr>
                <w:rFonts w:ascii="Aptos" w:hAnsi="Aptos"/>
                <w:b w:val="0"/>
                <w:sz w:val="16"/>
              </w:rPr>
              <w:t>Cost Telemetry</w:t>
            </w:r>
          </w:p>
        </w:tc>
        <w:tc>
          <w:tcPr>
            <w:tcW w:type="dxa" w:w="6912"/>
            <w:vAlign w:val="center"/>
          </w:tcPr>
          <w:p>
            <w:r/>
            <w:r>
              <w:rPr>
                <w:rFonts w:ascii="Aptos" w:hAnsi="Aptos"/>
                <w:b w:val="0"/>
                <w:sz w:val="16"/>
              </w:rPr>
              <w:t>System shall record token usage and estimated generation cost where provider data permits.</w:t>
            </w:r>
          </w:p>
        </w:tc>
        <w:tc>
          <w:tcPr>
            <w:tcW w:type="dxa" w:w="1008"/>
            <w:vAlign w:val="center"/>
          </w:tcPr>
          <w:p>
            <w:r/>
            <w:r>
              <w:rPr>
                <w:rFonts w:ascii="Aptos" w:hAnsi="Aptos"/>
                <w:b w:val="0"/>
                <w:sz w:val="16"/>
              </w:rPr>
              <w:t>Should</w:t>
            </w:r>
          </w:p>
        </w:tc>
      </w:tr>
      <w:tr>
        <w:tc>
          <w:tcPr>
            <w:tcW w:type="dxa" w:w="1008"/>
            <w:vAlign w:val="center"/>
            <w:shd w:fill="F4F7FB"/>
          </w:tcPr>
          <w:p>
            <w:r/>
            <w:r>
              <w:rPr>
                <w:rFonts w:ascii="Aptos" w:hAnsi="Aptos"/>
                <w:b w:val="0"/>
                <w:sz w:val="16"/>
              </w:rPr>
              <w:t>FR-039</w:t>
            </w:r>
          </w:p>
        </w:tc>
        <w:tc>
          <w:tcPr>
            <w:tcW w:type="dxa" w:w="1728"/>
            <w:vAlign w:val="center"/>
            <w:shd w:fill="F4F7FB"/>
          </w:tcPr>
          <w:p>
            <w:r/>
            <w:r>
              <w:rPr>
                <w:rFonts w:ascii="Aptos" w:hAnsi="Aptos"/>
                <w:b w:val="0"/>
                <w:sz w:val="16"/>
              </w:rPr>
              <w:t>Audit Log</w:t>
            </w:r>
          </w:p>
        </w:tc>
        <w:tc>
          <w:tcPr>
            <w:tcW w:type="dxa" w:w="6912"/>
            <w:vAlign w:val="center"/>
            <w:shd w:fill="F4F7FB"/>
          </w:tcPr>
          <w:p>
            <w:r/>
            <w:r>
              <w:rPr>
                <w:rFonts w:ascii="Aptos" w:hAnsi="Aptos"/>
                <w:b w:val="0"/>
                <w:sz w:val="16"/>
              </w:rPr>
              <w:t>Critical config/generation/exam lifecycle events shall be logged locally.</w:t>
            </w:r>
          </w:p>
        </w:tc>
        <w:tc>
          <w:tcPr>
            <w:tcW w:type="dxa" w:w="1008"/>
            <w:vAlign w:val="center"/>
            <w:shd w:fill="F4F7FB"/>
          </w:tcPr>
          <w:p>
            <w:r/>
            <w:r>
              <w:rPr>
                <w:rFonts w:ascii="Aptos" w:hAnsi="Aptos"/>
                <w:b w:val="0"/>
                <w:sz w:val="16"/>
              </w:rPr>
              <w:t>Must</w:t>
            </w:r>
          </w:p>
        </w:tc>
      </w:tr>
      <w:tr>
        <w:tc>
          <w:tcPr>
            <w:tcW w:type="dxa" w:w="1008"/>
            <w:vAlign w:val="center"/>
          </w:tcPr>
          <w:p>
            <w:r/>
            <w:r>
              <w:rPr>
                <w:rFonts w:ascii="Aptos" w:hAnsi="Aptos"/>
                <w:b w:val="0"/>
                <w:sz w:val="16"/>
              </w:rPr>
              <w:t>FR-040</w:t>
            </w:r>
          </w:p>
        </w:tc>
        <w:tc>
          <w:tcPr>
            <w:tcW w:type="dxa" w:w="1728"/>
            <w:vAlign w:val="center"/>
          </w:tcPr>
          <w:p>
            <w:r/>
            <w:r>
              <w:rPr>
                <w:rFonts w:ascii="Aptos" w:hAnsi="Aptos"/>
                <w:b w:val="0"/>
                <w:sz w:val="16"/>
              </w:rPr>
              <w:t>Data Portability</w:t>
            </w:r>
          </w:p>
        </w:tc>
        <w:tc>
          <w:tcPr>
            <w:tcW w:type="dxa" w:w="6912"/>
            <w:vAlign w:val="center"/>
          </w:tcPr>
          <w:p>
            <w:r/>
            <w:r>
              <w:rPr>
                <w:rFonts w:ascii="Aptos" w:hAnsi="Aptos"/>
                <w:b w:val="0"/>
                <w:sz w:val="16"/>
              </w:rPr>
              <w:t>User shall be able to export application data/configuration excluding plaintext secrets.</w:t>
            </w:r>
          </w:p>
        </w:tc>
        <w:tc>
          <w:tcPr>
            <w:tcW w:type="dxa" w:w="1008"/>
            <w:vAlign w:val="center"/>
          </w:tcPr>
          <w:p>
            <w:r/>
            <w:r>
              <w:rPr>
                <w:rFonts w:ascii="Aptos" w:hAnsi="Aptos"/>
                <w:b w:val="0"/>
                <w:sz w:val="16"/>
              </w:rPr>
              <w:t>Could</w:t>
            </w:r>
          </w:p>
        </w:tc>
      </w:tr>
    </w:tbl>
    <w:p/>
    <w:p>
      <w:pPr>
        <w:pStyle w:val="Heading1"/>
      </w:pPr>
      <w:r>
        <w:t>13. Non-Functional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2F5597"/>
          </w:tcPr>
          <w:p>
            <w:r/>
            <w:r>
              <w:rPr>
                <w:rFonts w:ascii="Aptos" w:hAnsi="Aptos"/>
                <w:b/>
                <w:color w:val="FFFFFF"/>
                <w:sz w:val="16"/>
              </w:rPr>
              <w:t>ID</w:t>
            </w:r>
          </w:p>
        </w:tc>
        <w:tc>
          <w:tcPr>
            <w:tcW w:type="dxa" w:w="1872"/>
            <w:vAlign w:val="center"/>
            <w:shd w:fill="2F5597"/>
          </w:tcPr>
          <w:p>
            <w:r/>
            <w:r>
              <w:rPr>
                <w:rFonts w:ascii="Aptos" w:hAnsi="Aptos"/>
                <w:b/>
                <w:color w:val="FFFFFF"/>
                <w:sz w:val="16"/>
              </w:rPr>
              <w:t>Category</w:t>
            </w:r>
          </w:p>
        </w:tc>
        <w:tc>
          <w:tcPr>
            <w:tcW w:type="dxa" w:w="7632"/>
            <w:vAlign w:val="center"/>
            <w:shd w:fill="2F5597"/>
          </w:tcPr>
          <w:p>
            <w:r/>
            <w:r>
              <w:rPr>
                <w:rFonts w:ascii="Aptos" w:hAnsi="Aptos"/>
                <w:b/>
                <w:color w:val="FFFFFF"/>
                <w:sz w:val="16"/>
              </w:rPr>
              <w:t>Requirement</w:t>
            </w:r>
          </w:p>
        </w:tc>
      </w:tr>
      <w:tr>
        <w:tc>
          <w:tcPr>
            <w:tcW w:type="dxa" w:w="1152"/>
            <w:vAlign w:val="center"/>
            <w:shd w:fill="F4F7FB"/>
          </w:tcPr>
          <w:p>
            <w:r/>
            <w:r>
              <w:rPr>
                <w:rFonts w:ascii="Aptos" w:hAnsi="Aptos"/>
                <w:b w:val="0"/>
                <w:sz w:val="16"/>
              </w:rPr>
              <w:t>NFR-001</w:t>
            </w:r>
          </w:p>
        </w:tc>
        <w:tc>
          <w:tcPr>
            <w:tcW w:type="dxa" w:w="1872"/>
            <w:vAlign w:val="center"/>
            <w:shd w:fill="F4F7FB"/>
          </w:tcPr>
          <w:p>
            <w:r/>
            <w:r>
              <w:rPr>
                <w:rFonts w:ascii="Aptos" w:hAnsi="Aptos"/>
                <w:b w:val="0"/>
                <w:sz w:val="16"/>
              </w:rPr>
              <w:t>Local-first</w:t>
            </w:r>
          </w:p>
        </w:tc>
        <w:tc>
          <w:tcPr>
            <w:tcW w:type="dxa" w:w="7632"/>
            <w:vAlign w:val="center"/>
            <w:shd w:fill="F4F7FB"/>
          </w:tcPr>
          <w:p>
            <w:r/>
            <w:r>
              <w:rPr>
                <w:rFonts w:ascii="Aptos" w:hAnsi="Aptos"/>
                <w:b w:val="0"/>
                <w:sz w:val="16"/>
              </w:rPr>
              <w:t>Core exam history, question bank and configuration persist locally in PostgreSQL.</w:t>
            </w:r>
          </w:p>
        </w:tc>
      </w:tr>
      <w:tr>
        <w:tc>
          <w:tcPr>
            <w:tcW w:type="dxa" w:w="1152"/>
            <w:vAlign w:val="center"/>
          </w:tcPr>
          <w:p>
            <w:r/>
            <w:r>
              <w:rPr>
                <w:rFonts w:ascii="Aptos" w:hAnsi="Aptos"/>
                <w:b w:val="0"/>
                <w:sz w:val="16"/>
              </w:rPr>
              <w:t>NFR-002</w:t>
            </w:r>
          </w:p>
        </w:tc>
        <w:tc>
          <w:tcPr>
            <w:tcW w:type="dxa" w:w="1872"/>
            <w:vAlign w:val="center"/>
          </w:tcPr>
          <w:p>
            <w:r/>
            <w:r>
              <w:rPr>
                <w:rFonts w:ascii="Aptos" w:hAnsi="Aptos"/>
                <w:b w:val="0"/>
                <w:sz w:val="16"/>
              </w:rPr>
              <w:t>Security</w:t>
            </w:r>
          </w:p>
        </w:tc>
        <w:tc>
          <w:tcPr>
            <w:tcW w:type="dxa" w:w="7632"/>
            <w:vAlign w:val="center"/>
          </w:tcPr>
          <w:p>
            <w:r/>
            <w:r>
              <w:rPr>
                <w:rFonts w:ascii="Aptos" w:hAnsi="Aptos"/>
                <w:b w:val="0"/>
                <w:sz w:val="16"/>
              </w:rPr>
              <w:t>Secrets encrypted at rest; sensitive values excluded from logs; parameterized DB access.</w:t>
            </w:r>
          </w:p>
        </w:tc>
      </w:tr>
      <w:tr>
        <w:tc>
          <w:tcPr>
            <w:tcW w:type="dxa" w:w="1152"/>
            <w:vAlign w:val="center"/>
            <w:shd w:fill="F4F7FB"/>
          </w:tcPr>
          <w:p>
            <w:r/>
            <w:r>
              <w:rPr>
                <w:rFonts w:ascii="Aptos" w:hAnsi="Aptos"/>
                <w:b w:val="0"/>
                <w:sz w:val="16"/>
              </w:rPr>
              <w:t>NFR-003</w:t>
            </w:r>
          </w:p>
        </w:tc>
        <w:tc>
          <w:tcPr>
            <w:tcW w:type="dxa" w:w="1872"/>
            <w:vAlign w:val="center"/>
            <w:shd w:fill="F4F7FB"/>
          </w:tcPr>
          <w:p>
            <w:r/>
            <w:r>
              <w:rPr>
                <w:rFonts w:ascii="Aptos" w:hAnsi="Aptos"/>
                <w:b w:val="0"/>
                <w:sz w:val="16"/>
              </w:rPr>
              <w:t>Performance</w:t>
            </w:r>
          </w:p>
        </w:tc>
        <w:tc>
          <w:tcPr>
            <w:tcW w:type="dxa" w:w="7632"/>
            <w:vAlign w:val="center"/>
            <w:shd w:fill="F4F7FB"/>
          </w:tcPr>
          <w:p>
            <w:r/>
            <w:r>
              <w:rPr>
                <w:rFonts w:ascii="Aptos" w:hAnsi="Aptos"/>
                <w:b w:val="0"/>
                <w:sz w:val="16"/>
              </w:rPr>
              <w:t>Cached/pooled exam assembly target &lt;5s; live generation displays progressive status and never blocks UI thread.</w:t>
            </w:r>
          </w:p>
        </w:tc>
      </w:tr>
      <w:tr>
        <w:tc>
          <w:tcPr>
            <w:tcW w:type="dxa" w:w="1152"/>
            <w:vAlign w:val="center"/>
          </w:tcPr>
          <w:p>
            <w:r/>
            <w:r>
              <w:rPr>
                <w:rFonts w:ascii="Aptos" w:hAnsi="Aptos"/>
                <w:b w:val="0"/>
                <w:sz w:val="16"/>
              </w:rPr>
              <w:t>NFR-004</w:t>
            </w:r>
          </w:p>
        </w:tc>
        <w:tc>
          <w:tcPr>
            <w:tcW w:type="dxa" w:w="1872"/>
            <w:vAlign w:val="center"/>
          </w:tcPr>
          <w:p>
            <w:r/>
            <w:r>
              <w:rPr>
                <w:rFonts w:ascii="Aptos" w:hAnsi="Aptos"/>
                <w:b w:val="0"/>
                <w:sz w:val="16"/>
              </w:rPr>
              <w:t>Reliability</w:t>
            </w:r>
          </w:p>
        </w:tc>
        <w:tc>
          <w:tcPr>
            <w:tcW w:type="dxa" w:w="7632"/>
            <w:vAlign w:val="center"/>
          </w:tcPr>
          <w:p>
            <w:r/>
            <w:r>
              <w:rPr>
                <w:rFonts w:ascii="Aptos" w:hAnsi="Aptos"/>
                <w:b w:val="0"/>
                <w:sz w:val="16"/>
              </w:rPr>
              <w:t>All generation jobs are idempotent/retry-safe; partial generation cannot corrupt an exam.</w:t>
            </w:r>
          </w:p>
        </w:tc>
      </w:tr>
      <w:tr>
        <w:tc>
          <w:tcPr>
            <w:tcW w:type="dxa" w:w="1152"/>
            <w:vAlign w:val="center"/>
            <w:shd w:fill="F4F7FB"/>
          </w:tcPr>
          <w:p>
            <w:r/>
            <w:r>
              <w:rPr>
                <w:rFonts w:ascii="Aptos" w:hAnsi="Aptos"/>
                <w:b w:val="0"/>
                <w:sz w:val="16"/>
              </w:rPr>
              <w:t>NFR-005</w:t>
            </w:r>
          </w:p>
        </w:tc>
        <w:tc>
          <w:tcPr>
            <w:tcW w:type="dxa" w:w="1872"/>
            <w:vAlign w:val="center"/>
            <w:shd w:fill="F4F7FB"/>
          </w:tcPr>
          <w:p>
            <w:r/>
            <w:r>
              <w:rPr>
                <w:rFonts w:ascii="Aptos" w:hAnsi="Aptos"/>
                <w:b w:val="0"/>
                <w:sz w:val="16"/>
              </w:rPr>
              <w:t>Recoverability</w:t>
            </w:r>
          </w:p>
        </w:tc>
        <w:tc>
          <w:tcPr>
            <w:tcW w:type="dxa" w:w="7632"/>
            <w:vAlign w:val="center"/>
            <w:shd w:fill="F4F7FB"/>
          </w:tcPr>
          <w:p>
            <w:r/>
            <w:r>
              <w:rPr>
                <w:rFonts w:ascii="Aptos" w:hAnsi="Aptos"/>
                <w:b w:val="0"/>
                <w:sz w:val="16"/>
              </w:rPr>
              <w:t>Unfinished attempts survive application/browser restart.</w:t>
            </w:r>
          </w:p>
        </w:tc>
      </w:tr>
      <w:tr>
        <w:tc>
          <w:tcPr>
            <w:tcW w:type="dxa" w:w="1152"/>
            <w:vAlign w:val="center"/>
          </w:tcPr>
          <w:p>
            <w:r/>
            <w:r>
              <w:rPr>
                <w:rFonts w:ascii="Aptos" w:hAnsi="Aptos"/>
                <w:b w:val="0"/>
                <w:sz w:val="16"/>
              </w:rPr>
              <w:t>NFR-006</w:t>
            </w:r>
          </w:p>
        </w:tc>
        <w:tc>
          <w:tcPr>
            <w:tcW w:type="dxa" w:w="1872"/>
            <w:vAlign w:val="center"/>
          </w:tcPr>
          <w:p>
            <w:r/>
            <w:r>
              <w:rPr>
                <w:rFonts w:ascii="Aptos" w:hAnsi="Aptos"/>
                <w:b w:val="0"/>
                <w:sz w:val="16"/>
              </w:rPr>
              <w:t>Accessibility</w:t>
            </w:r>
          </w:p>
        </w:tc>
        <w:tc>
          <w:tcPr>
            <w:tcW w:type="dxa" w:w="7632"/>
            <w:vAlign w:val="center"/>
          </w:tcPr>
          <w:p>
            <w:r/>
            <w:r>
              <w:rPr>
                <w:rFonts w:ascii="Aptos" w:hAnsi="Aptos"/>
                <w:b w:val="0"/>
                <w:sz w:val="16"/>
              </w:rPr>
              <w:t>Target WCAG 2.2 AA for candidate-facing flows.</w:t>
            </w:r>
          </w:p>
        </w:tc>
      </w:tr>
      <w:tr>
        <w:tc>
          <w:tcPr>
            <w:tcW w:type="dxa" w:w="1152"/>
            <w:vAlign w:val="center"/>
            <w:shd w:fill="F4F7FB"/>
          </w:tcPr>
          <w:p>
            <w:r/>
            <w:r>
              <w:rPr>
                <w:rFonts w:ascii="Aptos" w:hAnsi="Aptos"/>
                <w:b w:val="0"/>
                <w:sz w:val="16"/>
              </w:rPr>
              <w:t>NFR-007</w:t>
            </w:r>
          </w:p>
        </w:tc>
        <w:tc>
          <w:tcPr>
            <w:tcW w:type="dxa" w:w="1872"/>
            <w:vAlign w:val="center"/>
            <w:shd w:fill="F4F7FB"/>
          </w:tcPr>
          <w:p>
            <w:r/>
            <w:r>
              <w:rPr>
                <w:rFonts w:ascii="Aptos" w:hAnsi="Aptos"/>
                <w:b w:val="0"/>
                <w:sz w:val="16"/>
              </w:rPr>
              <w:t>Browser</w:t>
            </w:r>
          </w:p>
        </w:tc>
        <w:tc>
          <w:tcPr>
            <w:tcW w:type="dxa" w:w="7632"/>
            <w:vAlign w:val="center"/>
            <w:shd w:fill="F4F7FB"/>
          </w:tcPr>
          <w:p>
            <w:r/>
            <w:r>
              <w:rPr>
                <w:rFonts w:ascii="Aptos" w:hAnsi="Aptos"/>
                <w:b w:val="0"/>
                <w:sz w:val="16"/>
              </w:rPr>
              <w:t>Support current Chrome, Edge, Firefox and Safari for local web access.</w:t>
            </w:r>
          </w:p>
        </w:tc>
      </w:tr>
      <w:tr>
        <w:tc>
          <w:tcPr>
            <w:tcW w:type="dxa" w:w="1152"/>
            <w:vAlign w:val="center"/>
          </w:tcPr>
          <w:p>
            <w:r/>
            <w:r>
              <w:rPr>
                <w:rFonts w:ascii="Aptos" w:hAnsi="Aptos"/>
                <w:b w:val="0"/>
                <w:sz w:val="16"/>
              </w:rPr>
              <w:t>NFR-008</w:t>
            </w:r>
          </w:p>
        </w:tc>
        <w:tc>
          <w:tcPr>
            <w:tcW w:type="dxa" w:w="1872"/>
            <w:vAlign w:val="center"/>
          </w:tcPr>
          <w:p>
            <w:r/>
            <w:r>
              <w:rPr>
                <w:rFonts w:ascii="Aptos" w:hAnsi="Aptos"/>
                <w:b w:val="0"/>
                <w:sz w:val="16"/>
              </w:rPr>
              <w:t>Observability</w:t>
            </w:r>
          </w:p>
        </w:tc>
        <w:tc>
          <w:tcPr>
            <w:tcW w:type="dxa" w:w="7632"/>
            <w:vAlign w:val="center"/>
          </w:tcPr>
          <w:p>
            <w:r/>
            <w:r>
              <w:rPr>
                <w:rFonts w:ascii="Aptos" w:hAnsi="Aptos"/>
                <w:b w:val="0"/>
                <w:sz w:val="16"/>
              </w:rPr>
              <w:t>Structured local logs with correlation IDs for generation jobs and attempts.</w:t>
            </w:r>
          </w:p>
        </w:tc>
      </w:tr>
      <w:tr>
        <w:tc>
          <w:tcPr>
            <w:tcW w:type="dxa" w:w="1152"/>
            <w:vAlign w:val="center"/>
            <w:shd w:fill="F4F7FB"/>
          </w:tcPr>
          <w:p>
            <w:r/>
            <w:r>
              <w:rPr>
                <w:rFonts w:ascii="Aptos" w:hAnsi="Aptos"/>
                <w:b w:val="0"/>
                <w:sz w:val="16"/>
              </w:rPr>
              <w:t>NFR-009</w:t>
            </w:r>
          </w:p>
        </w:tc>
        <w:tc>
          <w:tcPr>
            <w:tcW w:type="dxa" w:w="1872"/>
            <w:vAlign w:val="center"/>
            <w:shd w:fill="F4F7FB"/>
          </w:tcPr>
          <w:p>
            <w:r/>
            <w:r>
              <w:rPr>
                <w:rFonts w:ascii="Aptos" w:hAnsi="Aptos"/>
                <w:b w:val="0"/>
                <w:sz w:val="16"/>
              </w:rPr>
              <w:t>Maintainability</w:t>
            </w:r>
          </w:p>
        </w:tc>
        <w:tc>
          <w:tcPr>
            <w:tcW w:type="dxa" w:w="7632"/>
            <w:vAlign w:val="center"/>
            <w:shd w:fill="F4F7FB"/>
          </w:tcPr>
          <w:p>
            <w:r/>
            <w:r>
              <w:rPr>
                <w:rFonts w:ascii="Aptos" w:hAnsi="Aptos"/>
                <w:b w:val="0"/>
                <w:sz w:val="16"/>
              </w:rPr>
              <w:t>TypeScript strict mode, modular packages, automated migrations and documented interfaces.</w:t>
            </w:r>
          </w:p>
        </w:tc>
      </w:tr>
      <w:tr>
        <w:tc>
          <w:tcPr>
            <w:tcW w:type="dxa" w:w="1152"/>
            <w:vAlign w:val="center"/>
          </w:tcPr>
          <w:p>
            <w:r/>
            <w:r>
              <w:rPr>
                <w:rFonts w:ascii="Aptos" w:hAnsi="Aptos"/>
                <w:b w:val="0"/>
                <w:sz w:val="16"/>
              </w:rPr>
              <w:t>NFR-010</w:t>
            </w:r>
          </w:p>
        </w:tc>
        <w:tc>
          <w:tcPr>
            <w:tcW w:type="dxa" w:w="1872"/>
            <w:vAlign w:val="center"/>
          </w:tcPr>
          <w:p>
            <w:r/>
            <w:r>
              <w:rPr>
                <w:rFonts w:ascii="Aptos" w:hAnsi="Aptos"/>
                <w:b w:val="0"/>
                <w:sz w:val="16"/>
              </w:rPr>
              <w:t>Testability</w:t>
            </w:r>
          </w:p>
        </w:tc>
        <w:tc>
          <w:tcPr>
            <w:tcW w:type="dxa" w:w="7632"/>
            <w:vAlign w:val="center"/>
          </w:tcPr>
          <w:p>
            <w:r/>
            <w:r>
              <w:rPr>
                <w:rFonts w:ascii="Aptos" w:hAnsi="Aptos"/>
                <w:b w:val="0"/>
                <w:sz w:val="16"/>
              </w:rPr>
              <w:t>Unit, integration and end-to-end tests for allocator, scoring, timer, persistence and provider adapters.</w:t>
            </w:r>
          </w:p>
        </w:tc>
      </w:tr>
      <w:tr>
        <w:tc>
          <w:tcPr>
            <w:tcW w:type="dxa" w:w="1152"/>
            <w:vAlign w:val="center"/>
            <w:shd w:fill="F4F7FB"/>
          </w:tcPr>
          <w:p>
            <w:r/>
            <w:r>
              <w:rPr>
                <w:rFonts w:ascii="Aptos" w:hAnsi="Aptos"/>
                <w:b w:val="0"/>
                <w:sz w:val="16"/>
              </w:rPr>
              <w:t>NFR-011</w:t>
            </w:r>
          </w:p>
        </w:tc>
        <w:tc>
          <w:tcPr>
            <w:tcW w:type="dxa" w:w="1872"/>
            <w:vAlign w:val="center"/>
            <w:shd w:fill="F4F7FB"/>
          </w:tcPr>
          <w:p>
            <w:r/>
            <w:r>
              <w:rPr>
                <w:rFonts w:ascii="Aptos" w:hAnsi="Aptos"/>
                <w:b w:val="0"/>
                <w:sz w:val="16"/>
              </w:rPr>
              <w:t>Privacy</w:t>
            </w:r>
          </w:p>
        </w:tc>
        <w:tc>
          <w:tcPr>
            <w:tcW w:type="dxa" w:w="7632"/>
            <w:vAlign w:val="center"/>
            <w:shd w:fill="F4F7FB"/>
          </w:tcPr>
          <w:p>
            <w:r/>
            <w:r>
              <w:rPr>
                <w:rFonts w:ascii="Aptos" w:hAnsi="Aptos"/>
                <w:b w:val="0"/>
                <w:sz w:val="16"/>
              </w:rPr>
              <w:t>No telemetry leaves the machine by default except explicit LLM API requests.</w:t>
            </w:r>
          </w:p>
        </w:tc>
      </w:tr>
      <w:tr>
        <w:tc>
          <w:tcPr>
            <w:tcW w:type="dxa" w:w="1152"/>
            <w:vAlign w:val="center"/>
          </w:tcPr>
          <w:p>
            <w:r/>
            <w:r>
              <w:rPr>
                <w:rFonts w:ascii="Aptos" w:hAnsi="Aptos"/>
                <w:b w:val="0"/>
                <w:sz w:val="16"/>
              </w:rPr>
              <w:t>NFR-012</w:t>
            </w:r>
          </w:p>
        </w:tc>
        <w:tc>
          <w:tcPr>
            <w:tcW w:type="dxa" w:w="1872"/>
            <w:vAlign w:val="center"/>
          </w:tcPr>
          <w:p>
            <w:r/>
            <w:r>
              <w:rPr>
                <w:rFonts w:ascii="Aptos" w:hAnsi="Aptos"/>
                <w:b w:val="0"/>
                <w:sz w:val="16"/>
              </w:rPr>
              <w:t>Extensibility</w:t>
            </w:r>
          </w:p>
        </w:tc>
        <w:tc>
          <w:tcPr>
            <w:tcW w:type="dxa" w:w="7632"/>
            <w:vAlign w:val="center"/>
          </w:tcPr>
          <w:p>
            <w:r/>
            <w:r>
              <w:rPr>
                <w:rFonts w:ascii="Aptos" w:hAnsi="Aptos"/>
                <w:b w:val="0"/>
                <w:sz w:val="16"/>
              </w:rPr>
              <w:t>New certification packs and LLM adapters must not require changes to exam-runner core.</w:t>
            </w:r>
          </w:p>
        </w:tc>
      </w:tr>
    </w:tbl>
    <w:p/>
    <w:p>
      <w:pPr>
        <w:pStyle w:val="Heading1"/>
      </w:pPr>
      <w:r>
        <w:t>14. Proposed Technical Architecture</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2F5597"/>
          </w:tcPr>
          <w:p>
            <w:r/>
            <w:r>
              <w:rPr>
                <w:rFonts w:ascii="Aptos" w:hAnsi="Aptos"/>
                <w:b/>
                <w:color w:val="FFFFFF"/>
                <w:sz w:val="16"/>
              </w:rPr>
              <w:t>Layer</w:t>
            </w:r>
          </w:p>
        </w:tc>
        <w:tc>
          <w:tcPr>
            <w:tcW w:type="dxa" w:w="7488"/>
            <w:vAlign w:val="center"/>
            <w:shd w:fill="2F5597"/>
          </w:tcPr>
          <w:p>
            <w:r/>
            <w:r>
              <w:rPr>
                <w:rFonts w:ascii="Aptos" w:hAnsi="Aptos"/>
                <w:b/>
                <w:color w:val="FFFFFF"/>
                <w:sz w:val="16"/>
              </w:rPr>
              <w:t>Recommendation</w:t>
            </w:r>
          </w:p>
        </w:tc>
      </w:tr>
      <w:tr>
        <w:tc>
          <w:tcPr>
            <w:tcW w:type="dxa" w:w="2592"/>
            <w:vAlign w:val="center"/>
            <w:shd w:fill="F4F7FB"/>
          </w:tcPr>
          <w:p>
            <w:r/>
            <w:r>
              <w:rPr>
                <w:rFonts w:ascii="Aptos" w:hAnsi="Aptos"/>
                <w:b w:val="0"/>
                <w:sz w:val="16"/>
              </w:rPr>
              <w:t>Web UI</w:t>
            </w:r>
          </w:p>
        </w:tc>
        <w:tc>
          <w:tcPr>
            <w:tcW w:type="dxa" w:w="7488"/>
            <w:vAlign w:val="center"/>
            <w:shd w:fill="F4F7FB"/>
          </w:tcPr>
          <w:p>
            <w:r/>
            <w:r>
              <w:rPr>
                <w:rFonts w:ascii="Aptos" w:hAnsi="Aptos"/>
                <w:b w:val="0"/>
                <w:sz w:val="16"/>
              </w:rPr>
              <w:t>Next.js + React + TypeScript</w:t>
            </w:r>
          </w:p>
        </w:tc>
      </w:tr>
      <w:tr>
        <w:tc>
          <w:tcPr>
            <w:tcW w:type="dxa" w:w="2592"/>
            <w:vAlign w:val="center"/>
          </w:tcPr>
          <w:p>
            <w:r/>
            <w:r>
              <w:rPr>
                <w:rFonts w:ascii="Aptos" w:hAnsi="Aptos"/>
                <w:b w:val="0"/>
                <w:sz w:val="16"/>
              </w:rPr>
              <w:t>Styling/UI</w:t>
            </w:r>
          </w:p>
        </w:tc>
        <w:tc>
          <w:tcPr>
            <w:tcW w:type="dxa" w:w="7488"/>
            <w:vAlign w:val="center"/>
          </w:tcPr>
          <w:p>
            <w:r/>
            <w:r>
              <w:rPr>
                <w:rFonts w:ascii="Aptos" w:hAnsi="Aptos"/>
                <w:b w:val="0"/>
                <w:sz w:val="16"/>
              </w:rPr>
              <w:t>Tailwind CSS + accessible component primitives</w:t>
            </w:r>
          </w:p>
        </w:tc>
      </w:tr>
      <w:tr>
        <w:tc>
          <w:tcPr>
            <w:tcW w:type="dxa" w:w="2592"/>
            <w:vAlign w:val="center"/>
            <w:shd w:fill="F4F7FB"/>
          </w:tcPr>
          <w:p>
            <w:r/>
            <w:r>
              <w:rPr>
                <w:rFonts w:ascii="Aptos" w:hAnsi="Aptos"/>
                <w:b w:val="0"/>
                <w:sz w:val="16"/>
              </w:rPr>
              <w:t>Server</w:t>
            </w:r>
          </w:p>
        </w:tc>
        <w:tc>
          <w:tcPr>
            <w:tcW w:type="dxa" w:w="7488"/>
            <w:vAlign w:val="center"/>
            <w:shd w:fill="F4F7FB"/>
          </w:tcPr>
          <w:p>
            <w:r/>
            <w:r>
              <w:rPr>
                <w:rFonts w:ascii="Aptos" w:hAnsi="Aptos"/>
                <w:b w:val="0"/>
                <w:sz w:val="16"/>
              </w:rPr>
              <w:t>Next.js server/API for V1; modular service boundaries</w:t>
            </w:r>
          </w:p>
        </w:tc>
      </w:tr>
      <w:tr>
        <w:tc>
          <w:tcPr>
            <w:tcW w:type="dxa" w:w="2592"/>
            <w:vAlign w:val="center"/>
          </w:tcPr>
          <w:p>
            <w:r/>
            <w:r>
              <w:rPr>
                <w:rFonts w:ascii="Aptos" w:hAnsi="Aptos"/>
                <w:b w:val="0"/>
                <w:sz w:val="16"/>
              </w:rPr>
              <w:t>Database</w:t>
            </w:r>
          </w:p>
        </w:tc>
        <w:tc>
          <w:tcPr>
            <w:tcW w:type="dxa" w:w="7488"/>
            <w:vAlign w:val="center"/>
          </w:tcPr>
          <w:p>
            <w:r/>
            <w:r>
              <w:rPr>
                <w:rFonts w:ascii="Aptos" w:hAnsi="Aptos"/>
                <w:b w:val="0"/>
                <w:sz w:val="16"/>
              </w:rPr>
              <w:t>PostgreSQL</w:t>
            </w:r>
          </w:p>
        </w:tc>
      </w:tr>
      <w:tr>
        <w:tc>
          <w:tcPr>
            <w:tcW w:type="dxa" w:w="2592"/>
            <w:vAlign w:val="center"/>
            <w:shd w:fill="F4F7FB"/>
          </w:tcPr>
          <w:p>
            <w:r/>
            <w:r>
              <w:rPr>
                <w:rFonts w:ascii="Aptos" w:hAnsi="Aptos"/>
                <w:b w:val="0"/>
                <w:sz w:val="16"/>
              </w:rPr>
              <w:t>ORM</w:t>
            </w:r>
          </w:p>
        </w:tc>
        <w:tc>
          <w:tcPr>
            <w:tcW w:type="dxa" w:w="7488"/>
            <w:vAlign w:val="center"/>
            <w:shd w:fill="F4F7FB"/>
          </w:tcPr>
          <w:p>
            <w:r/>
            <w:r>
              <w:rPr>
                <w:rFonts w:ascii="Aptos" w:hAnsi="Aptos"/>
                <w:b w:val="0"/>
                <w:sz w:val="16"/>
              </w:rPr>
              <w:t>Prisma</w:t>
            </w:r>
          </w:p>
        </w:tc>
      </w:tr>
      <w:tr>
        <w:tc>
          <w:tcPr>
            <w:tcW w:type="dxa" w:w="2592"/>
            <w:vAlign w:val="center"/>
          </w:tcPr>
          <w:p>
            <w:r/>
            <w:r>
              <w:rPr>
                <w:rFonts w:ascii="Aptos" w:hAnsi="Aptos"/>
                <w:b w:val="0"/>
                <w:sz w:val="16"/>
              </w:rPr>
              <w:t>Validation</w:t>
            </w:r>
          </w:p>
        </w:tc>
        <w:tc>
          <w:tcPr>
            <w:tcW w:type="dxa" w:w="7488"/>
            <w:vAlign w:val="center"/>
          </w:tcPr>
          <w:p>
            <w:r/>
            <w:r>
              <w:rPr>
                <w:rFonts w:ascii="Aptos" w:hAnsi="Aptos"/>
                <w:b w:val="0"/>
                <w:sz w:val="16"/>
              </w:rPr>
              <w:t>Zod / JSON Schema</w:t>
            </w:r>
          </w:p>
        </w:tc>
      </w:tr>
      <w:tr>
        <w:tc>
          <w:tcPr>
            <w:tcW w:type="dxa" w:w="2592"/>
            <w:vAlign w:val="center"/>
            <w:shd w:fill="F4F7FB"/>
          </w:tcPr>
          <w:p>
            <w:r/>
            <w:r>
              <w:rPr>
                <w:rFonts w:ascii="Aptos" w:hAnsi="Aptos"/>
                <w:b w:val="0"/>
                <w:sz w:val="16"/>
              </w:rPr>
              <w:t>Jobs</w:t>
            </w:r>
          </w:p>
        </w:tc>
        <w:tc>
          <w:tcPr>
            <w:tcW w:type="dxa" w:w="7488"/>
            <w:vAlign w:val="center"/>
            <w:shd w:fill="F4F7FB"/>
          </w:tcPr>
          <w:p>
            <w:r/>
            <w:r>
              <w:rPr>
                <w:rFonts w:ascii="Aptos" w:hAnsi="Aptos"/>
                <w:b w:val="0"/>
                <w:sz w:val="16"/>
              </w:rPr>
              <w:t>PostgreSQL-backed job table/worker in V1; Redis optional later</w:t>
            </w:r>
          </w:p>
        </w:tc>
      </w:tr>
      <w:tr>
        <w:tc>
          <w:tcPr>
            <w:tcW w:type="dxa" w:w="2592"/>
            <w:vAlign w:val="center"/>
          </w:tcPr>
          <w:p>
            <w:r/>
            <w:r>
              <w:rPr>
                <w:rFonts w:ascii="Aptos" w:hAnsi="Aptos"/>
                <w:b w:val="0"/>
                <w:sz w:val="16"/>
              </w:rPr>
              <w:t>PDF</w:t>
            </w:r>
          </w:p>
        </w:tc>
        <w:tc>
          <w:tcPr>
            <w:tcW w:type="dxa" w:w="7488"/>
            <w:vAlign w:val="center"/>
          </w:tcPr>
          <w:p>
            <w:r/>
            <w:r>
              <w:rPr>
                <w:rFonts w:ascii="Aptos" w:hAnsi="Aptos"/>
                <w:b w:val="0"/>
                <w:sz w:val="16"/>
              </w:rPr>
              <w:t>Server-rendered HTML to PDF via Playwright/Chromium</w:t>
            </w:r>
          </w:p>
        </w:tc>
      </w:tr>
      <w:tr>
        <w:tc>
          <w:tcPr>
            <w:tcW w:type="dxa" w:w="2592"/>
            <w:vAlign w:val="center"/>
            <w:shd w:fill="F4F7FB"/>
          </w:tcPr>
          <w:p>
            <w:r/>
            <w:r>
              <w:rPr>
                <w:rFonts w:ascii="Aptos" w:hAnsi="Aptos"/>
                <w:b w:val="0"/>
                <w:sz w:val="16"/>
              </w:rPr>
              <w:t>Testing</w:t>
            </w:r>
          </w:p>
        </w:tc>
        <w:tc>
          <w:tcPr>
            <w:tcW w:type="dxa" w:w="7488"/>
            <w:vAlign w:val="center"/>
            <w:shd w:fill="F4F7FB"/>
          </w:tcPr>
          <w:p>
            <w:r/>
            <w:r>
              <w:rPr>
                <w:rFonts w:ascii="Aptos" w:hAnsi="Aptos"/>
                <w:b w:val="0"/>
                <w:sz w:val="16"/>
              </w:rPr>
              <w:t>Vitest/Jest + Playwright E2E</w:t>
            </w:r>
          </w:p>
        </w:tc>
      </w:tr>
      <w:tr>
        <w:tc>
          <w:tcPr>
            <w:tcW w:type="dxa" w:w="2592"/>
            <w:vAlign w:val="center"/>
          </w:tcPr>
          <w:p>
            <w:r/>
            <w:r>
              <w:rPr>
                <w:rFonts w:ascii="Aptos" w:hAnsi="Aptos"/>
                <w:b w:val="0"/>
                <w:sz w:val="16"/>
              </w:rPr>
              <w:t>Packaging</w:t>
            </w:r>
          </w:p>
        </w:tc>
        <w:tc>
          <w:tcPr>
            <w:tcW w:type="dxa" w:w="7488"/>
            <w:vAlign w:val="center"/>
          </w:tcPr>
          <w:p>
            <w:r/>
            <w:r>
              <w:rPr>
                <w:rFonts w:ascii="Aptos" w:hAnsi="Aptos"/>
                <w:b w:val="0"/>
                <w:sz w:val="16"/>
              </w:rPr>
              <w:t>npm-based local production install first; desktop wrapper/installer later</w:t>
            </w:r>
          </w:p>
        </w:tc>
      </w:tr>
    </w:tbl>
    <w:p/>
    <w:p>
      <w:pPr>
        <w:pStyle w:val="Heading2"/>
      </w:pPr>
      <w:r>
        <w:t>14.1 Suggested Repository</w:t>
      </w:r>
    </w:p>
    <w:p>
      <w:r>
        <w:rPr>
          <w:rFonts w:ascii="Consolas" w:hAnsi="Consolas"/>
          <w:sz w:val="17"/>
        </w:rPr>
        <w:t>certforge/</w:t>
        <w:br/>
        <w:t xml:space="preserve">  apps/web/</w:t>
        <w:br/>
        <w:t xml:space="preserve">  packages/</w:t>
        <w:br/>
        <w:t xml:space="preserve">    database/</w:t>
        <w:br/>
        <w:t xml:space="preserve">    certification-engine/</w:t>
        <w:br/>
        <w:t xml:space="preserve">    llm-gateway/</w:t>
        <w:br/>
        <w:t xml:space="preserve">    question-engine/</w:t>
        <w:br/>
        <w:t xml:space="preserve">    exam-engine/</w:t>
        <w:br/>
        <w:t xml:space="preserve">    scoring-engine/</w:t>
        <w:br/>
        <w:t xml:space="preserve">    analytics-engine/</w:t>
        <w:br/>
        <w:t xml:space="preserve">    export-engine/</w:t>
        <w:br/>
        <w:t xml:space="preserve">  certifications/</w:t>
        <w:br/>
        <w:t xml:space="preserve">    claude-architect-foundations/</w:t>
        <w:br/>
        <w:t xml:space="preserve">  prisma/</w:t>
        <w:br/>
        <w:t xml:space="preserve">  scripts/</w:t>
        <w:br/>
        <w:t xml:space="preserve">  docs/</w:t>
        <w:br/>
        <w:t xml:space="preserve">    PRD/</w:t>
        <w:br/>
        <w:t xml:space="preserve">    architecture/</w:t>
        <w:br/>
        <w:t xml:space="preserve">  CLAUDE.md</w:t>
        <w:br/>
        <w:t xml:space="preserve">  AGENTS.md</w:t>
      </w:r>
    </w:p>
    <w:p>
      <w:pPr>
        <w:pStyle w:val="Heading1"/>
      </w:pPr>
      <w:r>
        <w:t>15. Core Data Model</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r/>
            <w:r>
              <w:rPr>
                <w:rFonts w:ascii="Aptos" w:hAnsi="Aptos"/>
                <w:b/>
                <w:color w:val="FFFFFF"/>
                <w:sz w:val="16"/>
              </w:rPr>
              <w:t>Entity</w:t>
            </w:r>
          </w:p>
        </w:tc>
        <w:tc>
          <w:tcPr>
            <w:tcW w:type="dxa" w:w="7200"/>
            <w:vAlign w:val="center"/>
            <w:shd w:fill="2F5597"/>
          </w:tcPr>
          <w:p>
            <w:r/>
            <w:r>
              <w:rPr>
                <w:rFonts w:ascii="Aptos" w:hAnsi="Aptos"/>
                <w:b/>
                <w:color w:val="FFFFFF"/>
                <w:sz w:val="16"/>
              </w:rPr>
              <w:t>Purpose</w:t>
            </w:r>
          </w:p>
        </w:tc>
      </w:tr>
      <w:tr>
        <w:tc>
          <w:tcPr>
            <w:tcW w:type="dxa" w:w="2880"/>
            <w:vAlign w:val="center"/>
            <w:shd w:fill="F4F7FB"/>
          </w:tcPr>
          <w:p>
            <w:r/>
            <w:r>
              <w:rPr>
                <w:rFonts w:ascii="Aptos" w:hAnsi="Aptos"/>
                <w:b w:val="0"/>
                <w:sz w:val="16"/>
              </w:rPr>
              <w:t>User</w:t>
            </w:r>
          </w:p>
        </w:tc>
        <w:tc>
          <w:tcPr>
            <w:tcW w:type="dxa" w:w="7200"/>
            <w:vAlign w:val="center"/>
            <w:shd w:fill="F4F7FB"/>
          </w:tcPr>
          <w:p>
            <w:r/>
            <w:r>
              <w:rPr>
                <w:rFonts w:ascii="Aptos" w:hAnsi="Aptos"/>
                <w:b w:val="0"/>
                <w:sz w:val="16"/>
              </w:rPr>
              <w:t>Local candidate/admin profile</w:t>
            </w:r>
          </w:p>
        </w:tc>
      </w:tr>
      <w:tr>
        <w:tc>
          <w:tcPr>
            <w:tcW w:type="dxa" w:w="2880"/>
            <w:vAlign w:val="center"/>
          </w:tcPr>
          <w:p>
            <w:r/>
            <w:r>
              <w:rPr>
                <w:rFonts w:ascii="Aptos" w:hAnsi="Aptos"/>
                <w:b w:val="0"/>
                <w:sz w:val="16"/>
              </w:rPr>
              <w:t>Certification</w:t>
            </w:r>
          </w:p>
        </w:tc>
        <w:tc>
          <w:tcPr>
            <w:tcW w:type="dxa" w:w="7200"/>
            <w:vAlign w:val="center"/>
          </w:tcPr>
          <w:p>
            <w:r/>
            <w:r>
              <w:rPr>
                <w:rFonts w:ascii="Aptos" w:hAnsi="Aptos"/>
                <w:b w:val="0"/>
                <w:sz w:val="16"/>
              </w:rPr>
              <w:t>Stable certification identity</w:t>
            </w:r>
          </w:p>
        </w:tc>
      </w:tr>
      <w:tr>
        <w:tc>
          <w:tcPr>
            <w:tcW w:type="dxa" w:w="2880"/>
            <w:vAlign w:val="center"/>
            <w:shd w:fill="F4F7FB"/>
          </w:tcPr>
          <w:p>
            <w:r/>
            <w:r>
              <w:rPr>
                <w:rFonts w:ascii="Aptos" w:hAnsi="Aptos"/>
                <w:b w:val="0"/>
                <w:sz w:val="16"/>
              </w:rPr>
              <w:t>CertificationVersion</w:t>
            </w:r>
          </w:p>
        </w:tc>
        <w:tc>
          <w:tcPr>
            <w:tcW w:type="dxa" w:w="7200"/>
            <w:vAlign w:val="center"/>
            <w:shd w:fill="F4F7FB"/>
          </w:tcPr>
          <w:p>
            <w:r/>
            <w:r>
              <w:rPr>
                <w:rFonts w:ascii="Aptos" w:hAnsi="Aptos"/>
                <w:b w:val="0"/>
                <w:sz w:val="16"/>
              </w:rPr>
              <w:t>Immutable blueprint version, timing, pass threshold and metadata</w:t>
            </w:r>
          </w:p>
        </w:tc>
      </w:tr>
      <w:tr>
        <w:tc>
          <w:tcPr>
            <w:tcW w:type="dxa" w:w="2880"/>
            <w:vAlign w:val="center"/>
          </w:tcPr>
          <w:p>
            <w:r/>
            <w:r>
              <w:rPr>
                <w:rFonts w:ascii="Aptos" w:hAnsi="Aptos"/>
                <w:b w:val="0"/>
                <w:sz w:val="16"/>
              </w:rPr>
              <w:t>Domain</w:t>
            </w:r>
          </w:p>
        </w:tc>
        <w:tc>
          <w:tcPr>
            <w:tcW w:type="dxa" w:w="7200"/>
            <w:vAlign w:val="center"/>
          </w:tcPr>
          <w:p>
            <w:r/>
            <w:r>
              <w:rPr>
                <w:rFonts w:ascii="Aptos" w:hAnsi="Aptos"/>
                <w:b w:val="0"/>
                <w:sz w:val="16"/>
              </w:rPr>
              <w:t>Weighted exam domain</w:t>
            </w:r>
          </w:p>
        </w:tc>
      </w:tr>
      <w:tr>
        <w:tc>
          <w:tcPr>
            <w:tcW w:type="dxa" w:w="2880"/>
            <w:vAlign w:val="center"/>
            <w:shd w:fill="F4F7FB"/>
          </w:tcPr>
          <w:p>
            <w:r/>
            <w:r>
              <w:rPr>
                <w:rFonts w:ascii="Aptos" w:hAnsi="Aptos"/>
                <w:b w:val="0"/>
                <w:sz w:val="16"/>
              </w:rPr>
              <w:t>Objective</w:t>
            </w:r>
          </w:p>
        </w:tc>
        <w:tc>
          <w:tcPr>
            <w:tcW w:type="dxa" w:w="7200"/>
            <w:vAlign w:val="center"/>
            <w:shd w:fill="F4F7FB"/>
          </w:tcPr>
          <w:p>
            <w:r/>
            <w:r>
              <w:rPr>
                <w:rFonts w:ascii="Aptos" w:hAnsi="Aptos"/>
                <w:b w:val="0"/>
                <w:sz w:val="16"/>
              </w:rPr>
              <w:t>Testable knowledge/skill objective under a domain</w:t>
            </w:r>
          </w:p>
        </w:tc>
      </w:tr>
      <w:tr>
        <w:tc>
          <w:tcPr>
            <w:tcW w:type="dxa" w:w="2880"/>
            <w:vAlign w:val="center"/>
          </w:tcPr>
          <w:p>
            <w:r/>
            <w:r>
              <w:rPr>
                <w:rFonts w:ascii="Aptos" w:hAnsi="Aptos"/>
                <w:b w:val="0"/>
                <w:sz w:val="16"/>
              </w:rPr>
              <w:t>Scenario</w:t>
            </w:r>
          </w:p>
        </w:tc>
        <w:tc>
          <w:tcPr>
            <w:tcW w:type="dxa" w:w="7200"/>
            <w:vAlign w:val="center"/>
          </w:tcPr>
          <w:p>
            <w:r/>
            <w:r>
              <w:rPr>
                <w:rFonts w:ascii="Aptos" w:hAnsi="Aptos"/>
                <w:b w:val="0"/>
                <w:sz w:val="16"/>
              </w:rPr>
              <w:t>Reusable/generated scenario context</w:t>
            </w:r>
          </w:p>
        </w:tc>
      </w:tr>
      <w:tr>
        <w:tc>
          <w:tcPr>
            <w:tcW w:type="dxa" w:w="2880"/>
            <w:vAlign w:val="center"/>
            <w:shd w:fill="F4F7FB"/>
          </w:tcPr>
          <w:p>
            <w:r/>
            <w:r>
              <w:rPr>
                <w:rFonts w:ascii="Aptos" w:hAnsi="Aptos"/>
                <w:b w:val="0"/>
                <w:sz w:val="16"/>
              </w:rPr>
              <w:t>Question</w:t>
            </w:r>
          </w:p>
        </w:tc>
        <w:tc>
          <w:tcPr>
            <w:tcW w:type="dxa" w:w="7200"/>
            <w:vAlign w:val="center"/>
            <w:shd w:fill="F4F7FB"/>
          </w:tcPr>
          <w:p>
            <w:r/>
            <w:r>
              <w:rPr>
                <w:rFonts w:ascii="Aptos" w:hAnsi="Aptos"/>
                <w:b w:val="0"/>
                <w:sz w:val="16"/>
              </w:rPr>
              <w:t>Canonical generated/stored item</w:t>
            </w:r>
          </w:p>
        </w:tc>
      </w:tr>
      <w:tr>
        <w:tc>
          <w:tcPr>
            <w:tcW w:type="dxa" w:w="2880"/>
            <w:vAlign w:val="center"/>
          </w:tcPr>
          <w:p>
            <w:r/>
            <w:r>
              <w:rPr>
                <w:rFonts w:ascii="Aptos" w:hAnsi="Aptos"/>
                <w:b w:val="0"/>
                <w:sz w:val="16"/>
              </w:rPr>
              <w:t>QuestionOption</w:t>
            </w:r>
          </w:p>
        </w:tc>
        <w:tc>
          <w:tcPr>
            <w:tcW w:type="dxa" w:w="7200"/>
            <w:vAlign w:val="center"/>
          </w:tcPr>
          <w:p>
            <w:r/>
            <w:r>
              <w:rPr>
                <w:rFonts w:ascii="Aptos" w:hAnsi="Aptos"/>
                <w:b w:val="0"/>
                <w:sz w:val="16"/>
              </w:rPr>
              <w:t>Answer option and correctness</w:t>
            </w:r>
          </w:p>
        </w:tc>
      </w:tr>
      <w:tr>
        <w:tc>
          <w:tcPr>
            <w:tcW w:type="dxa" w:w="2880"/>
            <w:vAlign w:val="center"/>
            <w:shd w:fill="F4F7FB"/>
          </w:tcPr>
          <w:p>
            <w:r/>
            <w:r>
              <w:rPr>
                <w:rFonts w:ascii="Aptos" w:hAnsi="Aptos"/>
                <w:b w:val="0"/>
                <w:sz w:val="16"/>
              </w:rPr>
              <w:t>QuestionValidation</w:t>
            </w:r>
          </w:p>
        </w:tc>
        <w:tc>
          <w:tcPr>
            <w:tcW w:type="dxa" w:w="7200"/>
            <w:vAlign w:val="center"/>
            <w:shd w:fill="F4F7FB"/>
          </w:tcPr>
          <w:p>
            <w:r/>
            <w:r>
              <w:rPr>
                <w:rFonts w:ascii="Aptos" w:hAnsi="Aptos"/>
                <w:b w:val="0"/>
                <w:sz w:val="16"/>
              </w:rPr>
              <w:t>Reviewer verdict, confidence, issues and provenance</w:t>
            </w:r>
          </w:p>
        </w:tc>
      </w:tr>
      <w:tr>
        <w:tc>
          <w:tcPr>
            <w:tcW w:type="dxa" w:w="2880"/>
            <w:vAlign w:val="center"/>
          </w:tcPr>
          <w:p>
            <w:r/>
            <w:r>
              <w:rPr>
                <w:rFonts w:ascii="Aptos" w:hAnsi="Aptos"/>
                <w:b w:val="0"/>
                <w:sz w:val="16"/>
              </w:rPr>
              <w:t>LLMProviderConfig</w:t>
            </w:r>
          </w:p>
        </w:tc>
        <w:tc>
          <w:tcPr>
            <w:tcW w:type="dxa" w:w="7200"/>
            <w:vAlign w:val="center"/>
          </w:tcPr>
          <w:p>
            <w:r/>
            <w:r>
              <w:rPr>
                <w:rFonts w:ascii="Aptos" w:hAnsi="Aptos"/>
                <w:b w:val="0"/>
                <w:sz w:val="16"/>
              </w:rPr>
              <w:t>Provider/model configuration; encrypted credential reference</w:t>
            </w:r>
          </w:p>
        </w:tc>
      </w:tr>
      <w:tr>
        <w:tc>
          <w:tcPr>
            <w:tcW w:type="dxa" w:w="2880"/>
            <w:vAlign w:val="center"/>
            <w:shd w:fill="F4F7FB"/>
          </w:tcPr>
          <w:p>
            <w:r/>
            <w:r>
              <w:rPr>
                <w:rFonts w:ascii="Aptos" w:hAnsi="Aptos"/>
                <w:b w:val="0"/>
                <w:sz w:val="16"/>
              </w:rPr>
              <w:t>GenerationJob</w:t>
            </w:r>
          </w:p>
        </w:tc>
        <w:tc>
          <w:tcPr>
            <w:tcW w:type="dxa" w:w="7200"/>
            <w:vAlign w:val="center"/>
            <w:shd w:fill="F4F7FB"/>
          </w:tcPr>
          <w:p>
            <w:r/>
            <w:r>
              <w:rPr>
                <w:rFonts w:ascii="Aptos" w:hAnsi="Aptos"/>
                <w:b w:val="0"/>
                <w:sz w:val="16"/>
              </w:rPr>
              <w:t>Asynchronous generation/validation lifecycle</w:t>
            </w:r>
          </w:p>
        </w:tc>
      </w:tr>
      <w:tr>
        <w:tc>
          <w:tcPr>
            <w:tcW w:type="dxa" w:w="2880"/>
            <w:vAlign w:val="center"/>
          </w:tcPr>
          <w:p>
            <w:r/>
            <w:r>
              <w:rPr>
                <w:rFonts w:ascii="Aptos" w:hAnsi="Aptos"/>
                <w:b w:val="0"/>
                <w:sz w:val="16"/>
              </w:rPr>
              <w:t>ExamAttempt</w:t>
            </w:r>
          </w:p>
        </w:tc>
        <w:tc>
          <w:tcPr>
            <w:tcW w:type="dxa" w:w="7200"/>
            <w:vAlign w:val="center"/>
          </w:tcPr>
          <w:p>
            <w:r/>
            <w:r>
              <w:rPr>
                <w:rFonts w:ascii="Aptos" w:hAnsi="Aptos"/>
                <w:b w:val="0"/>
                <w:sz w:val="16"/>
              </w:rPr>
              <w:t>Candidate exam instance and timing state</w:t>
            </w:r>
          </w:p>
        </w:tc>
      </w:tr>
      <w:tr>
        <w:tc>
          <w:tcPr>
            <w:tcW w:type="dxa" w:w="2880"/>
            <w:vAlign w:val="center"/>
            <w:shd w:fill="F4F7FB"/>
          </w:tcPr>
          <w:p>
            <w:r/>
            <w:r>
              <w:rPr>
                <w:rFonts w:ascii="Aptos" w:hAnsi="Aptos"/>
                <w:b w:val="0"/>
                <w:sz w:val="16"/>
              </w:rPr>
              <w:t>ExamQuestion</w:t>
            </w:r>
          </w:p>
        </w:tc>
        <w:tc>
          <w:tcPr>
            <w:tcW w:type="dxa" w:w="7200"/>
            <w:vAlign w:val="center"/>
            <w:shd w:fill="F4F7FB"/>
          </w:tcPr>
          <w:p>
            <w:r/>
            <w:r>
              <w:rPr>
                <w:rFonts w:ascii="Aptos" w:hAnsi="Aptos"/>
                <w:b w:val="0"/>
                <w:sz w:val="16"/>
              </w:rPr>
              <w:t>Ordered snapshot of question served in attempt</w:t>
            </w:r>
          </w:p>
        </w:tc>
      </w:tr>
      <w:tr>
        <w:tc>
          <w:tcPr>
            <w:tcW w:type="dxa" w:w="2880"/>
            <w:vAlign w:val="center"/>
          </w:tcPr>
          <w:p>
            <w:r/>
            <w:r>
              <w:rPr>
                <w:rFonts w:ascii="Aptos" w:hAnsi="Aptos"/>
                <w:b w:val="0"/>
                <w:sz w:val="16"/>
              </w:rPr>
              <w:t>ExamAnswer</w:t>
            </w:r>
          </w:p>
        </w:tc>
        <w:tc>
          <w:tcPr>
            <w:tcW w:type="dxa" w:w="7200"/>
            <w:vAlign w:val="center"/>
          </w:tcPr>
          <w:p>
            <w:r/>
            <w:r>
              <w:rPr>
                <w:rFonts w:ascii="Aptos" w:hAnsi="Aptos"/>
                <w:b w:val="0"/>
                <w:sz w:val="16"/>
              </w:rPr>
              <w:t>Candidate response and timestamps</w:t>
            </w:r>
          </w:p>
        </w:tc>
      </w:tr>
      <w:tr>
        <w:tc>
          <w:tcPr>
            <w:tcW w:type="dxa" w:w="2880"/>
            <w:vAlign w:val="center"/>
            <w:shd w:fill="F4F7FB"/>
          </w:tcPr>
          <w:p>
            <w:r/>
            <w:r>
              <w:rPr>
                <w:rFonts w:ascii="Aptos" w:hAnsi="Aptos"/>
                <w:b w:val="0"/>
                <w:sz w:val="16"/>
              </w:rPr>
              <w:t>ExamEvent</w:t>
            </w:r>
          </w:p>
        </w:tc>
        <w:tc>
          <w:tcPr>
            <w:tcW w:type="dxa" w:w="7200"/>
            <w:vAlign w:val="center"/>
            <w:shd w:fill="F4F7FB"/>
          </w:tcPr>
          <w:p>
            <w:r/>
            <w:r>
              <w:rPr>
                <w:rFonts w:ascii="Aptos" w:hAnsi="Aptos"/>
                <w:b w:val="0"/>
                <w:sz w:val="16"/>
              </w:rPr>
              <w:t>Navigation/pause/resume/flag/submit audit trail</w:t>
            </w:r>
          </w:p>
        </w:tc>
      </w:tr>
      <w:tr>
        <w:tc>
          <w:tcPr>
            <w:tcW w:type="dxa" w:w="2880"/>
            <w:vAlign w:val="center"/>
          </w:tcPr>
          <w:p>
            <w:r/>
            <w:r>
              <w:rPr>
                <w:rFonts w:ascii="Aptos" w:hAnsi="Aptos"/>
                <w:b w:val="0"/>
                <w:sz w:val="16"/>
              </w:rPr>
              <w:t>AttemptResult</w:t>
            </w:r>
          </w:p>
        </w:tc>
        <w:tc>
          <w:tcPr>
            <w:tcW w:type="dxa" w:w="7200"/>
            <w:vAlign w:val="center"/>
          </w:tcPr>
          <w:p>
            <w:r/>
            <w:r>
              <w:rPr>
                <w:rFonts w:ascii="Aptos" w:hAnsi="Aptos"/>
                <w:b w:val="0"/>
                <w:sz w:val="16"/>
              </w:rPr>
              <w:t>Overall scoring snapshot</w:t>
            </w:r>
          </w:p>
        </w:tc>
      </w:tr>
      <w:tr>
        <w:tc>
          <w:tcPr>
            <w:tcW w:type="dxa" w:w="2880"/>
            <w:vAlign w:val="center"/>
            <w:shd w:fill="F4F7FB"/>
          </w:tcPr>
          <w:p>
            <w:r/>
            <w:r>
              <w:rPr>
                <w:rFonts w:ascii="Aptos" w:hAnsi="Aptos"/>
                <w:b w:val="0"/>
                <w:sz w:val="16"/>
              </w:rPr>
              <w:t>DomainResult</w:t>
            </w:r>
          </w:p>
        </w:tc>
        <w:tc>
          <w:tcPr>
            <w:tcW w:type="dxa" w:w="7200"/>
            <w:vAlign w:val="center"/>
            <w:shd w:fill="F4F7FB"/>
          </w:tcPr>
          <w:p>
            <w:r/>
            <w:r>
              <w:rPr>
                <w:rFonts w:ascii="Aptos" w:hAnsi="Aptos"/>
                <w:b w:val="0"/>
                <w:sz w:val="16"/>
              </w:rPr>
              <w:t>Domain/objective score snapshot</w:t>
            </w:r>
          </w:p>
        </w:tc>
      </w:tr>
      <w:tr>
        <w:tc>
          <w:tcPr>
            <w:tcW w:type="dxa" w:w="2880"/>
            <w:vAlign w:val="center"/>
          </w:tcPr>
          <w:p>
            <w:r/>
            <w:r>
              <w:rPr>
                <w:rFonts w:ascii="Aptos" w:hAnsi="Aptos"/>
                <w:b w:val="0"/>
                <w:sz w:val="16"/>
              </w:rPr>
              <w:t>QuestionFeedback</w:t>
            </w:r>
          </w:p>
        </w:tc>
        <w:tc>
          <w:tcPr>
            <w:tcW w:type="dxa" w:w="7200"/>
            <w:vAlign w:val="center"/>
          </w:tcPr>
          <w:p>
            <w:r/>
            <w:r>
              <w:rPr>
                <w:rFonts w:ascii="Aptos" w:hAnsi="Aptos"/>
                <w:b w:val="0"/>
                <w:sz w:val="16"/>
              </w:rPr>
              <w:t>Candidate/admin quality feedback</w:t>
            </w:r>
          </w:p>
        </w:tc>
      </w:tr>
    </w:tbl>
    <w:p/>
    <w:p>
      <w:pPr>
        <w:pStyle w:val="Heading1"/>
      </w:pPr>
      <w:r>
        <w:t>16. API Surface (Initial)</w:t>
      </w:r>
    </w:p>
    <w:tbl>
      <w:tblPr>
        <w:tblStyle w:val="TableGrid"/>
        <w:tblW w:type="auto" w:w="0"/>
        <w:jc w:val="center"/>
        <w:tblLook w:firstColumn="1" w:firstRow="1" w:lastColumn="0" w:lastRow="0" w:noHBand="0" w:noVBand="1" w:val="04A0"/>
      </w:tblPr>
      <w:tblGrid>
        <w:gridCol w:w="5083"/>
        <w:gridCol w:w="5083"/>
      </w:tblGrid>
      <w:tr>
        <w:tc>
          <w:tcPr>
            <w:tcW w:type="dxa" w:w="4608"/>
            <w:vAlign w:val="center"/>
            <w:shd w:fill="2F5597"/>
          </w:tcPr>
          <w:p>
            <w:r/>
            <w:r>
              <w:rPr>
                <w:rFonts w:ascii="Aptos" w:hAnsi="Aptos"/>
                <w:b/>
                <w:color w:val="FFFFFF"/>
                <w:sz w:val="16"/>
              </w:rPr>
              <w:t>Endpoint</w:t>
            </w:r>
          </w:p>
        </w:tc>
        <w:tc>
          <w:tcPr>
            <w:tcW w:type="dxa" w:w="5472"/>
            <w:vAlign w:val="center"/>
            <w:shd w:fill="2F5597"/>
          </w:tcPr>
          <w:p>
            <w:r/>
            <w:r>
              <w:rPr>
                <w:rFonts w:ascii="Aptos" w:hAnsi="Aptos"/>
                <w:b/>
                <w:color w:val="FFFFFF"/>
                <w:sz w:val="16"/>
              </w:rPr>
              <w:t>Purpose</w:t>
            </w:r>
          </w:p>
        </w:tc>
      </w:tr>
      <w:tr>
        <w:tc>
          <w:tcPr>
            <w:tcW w:type="dxa" w:w="4608"/>
            <w:vAlign w:val="center"/>
            <w:shd w:fill="F4F7FB"/>
          </w:tcPr>
          <w:p>
            <w:r/>
            <w:r>
              <w:rPr>
                <w:rFonts w:ascii="Aptos" w:hAnsi="Aptos"/>
                <w:b w:val="0"/>
                <w:sz w:val="16"/>
              </w:rPr>
              <w:t>POST /api/setup/check</w:t>
            </w:r>
          </w:p>
        </w:tc>
        <w:tc>
          <w:tcPr>
            <w:tcW w:type="dxa" w:w="5472"/>
            <w:vAlign w:val="center"/>
            <w:shd w:fill="F4F7FB"/>
          </w:tcPr>
          <w:p>
            <w:r/>
            <w:r>
              <w:rPr>
                <w:rFonts w:ascii="Aptos" w:hAnsi="Aptos"/>
                <w:b w:val="0"/>
                <w:sz w:val="16"/>
              </w:rPr>
              <w:t>Environment/system checks</w:t>
            </w:r>
          </w:p>
        </w:tc>
      </w:tr>
      <w:tr>
        <w:tc>
          <w:tcPr>
            <w:tcW w:type="dxa" w:w="4608"/>
            <w:vAlign w:val="center"/>
          </w:tcPr>
          <w:p>
            <w:r/>
            <w:r>
              <w:rPr>
                <w:rFonts w:ascii="Aptos" w:hAnsi="Aptos"/>
                <w:b w:val="0"/>
                <w:sz w:val="16"/>
              </w:rPr>
              <w:t>POST /api/setup/database/test</w:t>
            </w:r>
          </w:p>
        </w:tc>
        <w:tc>
          <w:tcPr>
            <w:tcW w:type="dxa" w:w="5472"/>
            <w:vAlign w:val="center"/>
          </w:tcPr>
          <w:p>
            <w:r/>
            <w:r>
              <w:rPr>
                <w:rFonts w:ascii="Aptos" w:hAnsi="Aptos"/>
                <w:b w:val="0"/>
                <w:sz w:val="16"/>
              </w:rPr>
              <w:t>Test DB connectivity</w:t>
            </w:r>
          </w:p>
        </w:tc>
      </w:tr>
      <w:tr>
        <w:tc>
          <w:tcPr>
            <w:tcW w:type="dxa" w:w="4608"/>
            <w:vAlign w:val="center"/>
            <w:shd w:fill="F4F7FB"/>
          </w:tcPr>
          <w:p>
            <w:r/>
            <w:r>
              <w:rPr>
                <w:rFonts w:ascii="Aptos" w:hAnsi="Aptos"/>
                <w:b w:val="0"/>
                <w:sz w:val="16"/>
              </w:rPr>
              <w:t>POST /api/providers/test</w:t>
            </w:r>
          </w:p>
        </w:tc>
        <w:tc>
          <w:tcPr>
            <w:tcW w:type="dxa" w:w="5472"/>
            <w:vAlign w:val="center"/>
            <w:shd w:fill="F4F7FB"/>
          </w:tcPr>
          <w:p>
            <w:r/>
            <w:r>
              <w:rPr>
                <w:rFonts w:ascii="Aptos" w:hAnsi="Aptos"/>
                <w:b w:val="0"/>
                <w:sz w:val="16"/>
              </w:rPr>
              <w:t>Test LLM provider/model</w:t>
            </w:r>
          </w:p>
        </w:tc>
      </w:tr>
      <w:tr>
        <w:tc>
          <w:tcPr>
            <w:tcW w:type="dxa" w:w="4608"/>
            <w:vAlign w:val="center"/>
          </w:tcPr>
          <w:p>
            <w:r/>
            <w:r>
              <w:rPr>
                <w:rFonts w:ascii="Aptos" w:hAnsi="Aptos"/>
                <w:b w:val="0"/>
                <w:sz w:val="16"/>
              </w:rPr>
              <w:t>GET /api/certifications</w:t>
            </w:r>
          </w:p>
        </w:tc>
        <w:tc>
          <w:tcPr>
            <w:tcW w:type="dxa" w:w="5472"/>
            <w:vAlign w:val="center"/>
          </w:tcPr>
          <w:p>
            <w:r/>
            <w:r>
              <w:rPr>
                <w:rFonts w:ascii="Aptos" w:hAnsi="Aptos"/>
                <w:b w:val="0"/>
                <w:sz w:val="16"/>
              </w:rPr>
              <w:t>List installed/active certifications</w:t>
            </w:r>
          </w:p>
        </w:tc>
      </w:tr>
      <w:tr>
        <w:tc>
          <w:tcPr>
            <w:tcW w:type="dxa" w:w="4608"/>
            <w:vAlign w:val="center"/>
            <w:shd w:fill="F4F7FB"/>
          </w:tcPr>
          <w:p>
            <w:r/>
            <w:r>
              <w:rPr>
                <w:rFonts w:ascii="Aptos" w:hAnsi="Aptos"/>
                <w:b w:val="0"/>
                <w:sz w:val="16"/>
              </w:rPr>
              <w:t>GET /api/certifications/:id/blueprint</w:t>
            </w:r>
          </w:p>
        </w:tc>
        <w:tc>
          <w:tcPr>
            <w:tcW w:type="dxa" w:w="5472"/>
            <w:vAlign w:val="center"/>
            <w:shd w:fill="F4F7FB"/>
          </w:tcPr>
          <w:p>
            <w:r/>
            <w:r>
              <w:rPr>
                <w:rFonts w:ascii="Aptos" w:hAnsi="Aptos"/>
                <w:b w:val="0"/>
                <w:sz w:val="16"/>
              </w:rPr>
              <w:t>Get versioned blueprint</w:t>
            </w:r>
          </w:p>
        </w:tc>
      </w:tr>
      <w:tr>
        <w:tc>
          <w:tcPr>
            <w:tcW w:type="dxa" w:w="4608"/>
            <w:vAlign w:val="center"/>
          </w:tcPr>
          <w:p>
            <w:r/>
            <w:r>
              <w:rPr>
                <w:rFonts w:ascii="Aptos" w:hAnsi="Aptos"/>
                <w:b w:val="0"/>
                <w:sz w:val="16"/>
              </w:rPr>
              <w:t>POST /api/exams/plan</w:t>
            </w:r>
          </w:p>
        </w:tc>
        <w:tc>
          <w:tcPr>
            <w:tcW w:type="dxa" w:w="5472"/>
            <w:vAlign w:val="center"/>
          </w:tcPr>
          <w:p>
            <w:r/>
            <w:r>
              <w:rPr>
                <w:rFonts w:ascii="Aptos" w:hAnsi="Aptos"/>
                <w:b w:val="0"/>
                <w:sz w:val="16"/>
              </w:rPr>
              <w:t>Create exam specification</w:t>
            </w:r>
          </w:p>
        </w:tc>
      </w:tr>
      <w:tr>
        <w:tc>
          <w:tcPr>
            <w:tcW w:type="dxa" w:w="4608"/>
            <w:vAlign w:val="center"/>
            <w:shd w:fill="F4F7FB"/>
          </w:tcPr>
          <w:p>
            <w:r/>
            <w:r>
              <w:rPr>
                <w:rFonts w:ascii="Aptos" w:hAnsi="Aptos"/>
                <w:b w:val="0"/>
                <w:sz w:val="16"/>
              </w:rPr>
              <w:t>POST /api/exams</w:t>
            </w:r>
          </w:p>
        </w:tc>
        <w:tc>
          <w:tcPr>
            <w:tcW w:type="dxa" w:w="5472"/>
            <w:vAlign w:val="center"/>
            <w:shd w:fill="F4F7FB"/>
          </w:tcPr>
          <w:p>
            <w:r/>
            <w:r>
              <w:rPr>
                <w:rFonts w:ascii="Aptos" w:hAnsi="Aptos"/>
                <w:b w:val="0"/>
                <w:sz w:val="16"/>
              </w:rPr>
              <w:t>Create/assemble exam attempt</w:t>
            </w:r>
          </w:p>
        </w:tc>
      </w:tr>
      <w:tr>
        <w:tc>
          <w:tcPr>
            <w:tcW w:type="dxa" w:w="4608"/>
            <w:vAlign w:val="center"/>
          </w:tcPr>
          <w:p>
            <w:r/>
            <w:r>
              <w:rPr>
                <w:rFonts w:ascii="Aptos" w:hAnsi="Aptos"/>
                <w:b w:val="0"/>
                <w:sz w:val="16"/>
              </w:rPr>
              <w:t>GET /api/exams/:id</w:t>
            </w:r>
          </w:p>
        </w:tc>
        <w:tc>
          <w:tcPr>
            <w:tcW w:type="dxa" w:w="5472"/>
            <w:vAlign w:val="center"/>
          </w:tcPr>
          <w:p>
            <w:r/>
            <w:r>
              <w:rPr>
                <w:rFonts w:ascii="Aptos" w:hAnsi="Aptos"/>
                <w:b w:val="0"/>
                <w:sz w:val="16"/>
              </w:rPr>
              <w:t>Load/resume attempt</w:t>
            </w:r>
          </w:p>
        </w:tc>
      </w:tr>
      <w:tr>
        <w:tc>
          <w:tcPr>
            <w:tcW w:type="dxa" w:w="4608"/>
            <w:vAlign w:val="center"/>
            <w:shd w:fill="F4F7FB"/>
          </w:tcPr>
          <w:p>
            <w:r/>
            <w:r>
              <w:rPr>
                <w:rFonts w:ascii="Aptos" w:hAnsi="Aptos"/>
                <w:b w:val="0"/>
                <w:sz w:val="16"/>
              </w:rPr>
              <w:t>PUT /api/exams/:id/answers/:questionId</w:t>
            </w:r>
          </w:p>
        </w:tc>
        <w:tc>
          <w:tcPr>
            <w:tcW w:type="dxa" w:w="5472"/>
            <w:vAlign w:val="center"/>
            <w:shd w:fill="F4F7FB"/>
          </w:tcPr>
          <w:p>
            <w:r/>
            <w:r>
              <w:rPr>
                <w:rFonts w:ascii="Aptos" w:hAnsi="Aptos"/>
                <w:b w:val="0"/>
                <w:sz w:val="16"/>
              </w:rPr>
              <w:t>Autosave response</w:t>
            </w:r>
          </w:p>
        </w:tc>
      </w:tr>
      <w:tr>
        <w:tc>
          <w:tcPr>
            <w:tcW w:type="dxa" w:w="4608"/>
            <w:vAlign w:val="center"/>
          </w:tcPr>
          <w:p>
            <w:r/>
            <w:r>
              <w:rPr>
                <w:rFonts w:ascii="Aptos" w:hAnsi="Aptos"/>
                <w:b w:val="0"/>
                <w:sz w:val="16"/>
              </w:rPr>
              <w:t>POST /api/exams/:id/pause</w:t>
            </w:r>
          </w:p>
        </w:tc>
        <w:tc>
          <w:tcPr>
            <w:tcW w:type="dxa" w:w="5472"/>
            <w:vAlign w:val="center"/>
          </w:tcPr>
          <w:p>
            <w:r/>
            <w:r>
              <w:rPr>
                <w:rFonts w:ascii="Aptos" w:hAnsi="Aptos"/>
                <w:b w:val="0"/>
                <w:sz w:val="16"/>
              </w:rPr>
              <w:t>Pause practice attempt</w:t>
            </w:r>
          </w:p>
        </w:tc>
      </w:tr>
      <w:tr>
        <w:tc>
          <w:tcPr>
            <w:tcW w:type="dxa" w:w="4608"/>
            <w:vAlign w:val="center"/>
            <w:shd w:fill="F4F7FB"/>
          </w:tcPr>
          <w:p>
            <w:r/>
            <w:r>
              <w:rPr>
                <w:rFonts w:ascii="Aptos" w:hAnsi="Aptos"/>
                <w:b w:val="0"/>
                <w:sz w:val="16"/>
              </w:rPr>
              <w:t>POST /api/exams/:id/resume</w:t>
            </w:r>
          </w:p>
        </w:tc>
        <w:tc>
          <w:tcPr>
            <w:tcW w:type="dxa" w:w="5472"/>
            <w:vAlign w:val="center"/>
            <w:shd w:fill="F4F7FB"/>
          </w:tcPr>
          <w:p>
            <w:r/>
            <w:r>
              <w:rPr>
                <w:rFonts w:ascii="Aptos" w:hAnsi="Aptos"/>
                <w:b w:val="0"/>
                <w:sz w:val="16"/>
              </w:rPr>
              <w:t>Resume attempt</w:t>
            </w:r>
          </w:p>
        </w:tc>
      </w:tr>
      <w:tr>
        <w:tc>
          <w:tcPr>
            <w:tcW w:type="dxa" w:w="4608"/>
            <w:vAlign w:val="center"/>
          </w:tcPr>
          <w:p>
            <w:r/>
            <w:r>
              <w:rPr>
                <w:rFonts w:ascii="Aptos" w:hAnsi="Aptos"/>
                <w:b w:val="0"/>
                <w:sz w:val="16"/>
              </w:rPr>
              <w:t>POST /api/exams/:id/submit</w:t>
            </w:r>
          </w:p>
        </w:tc>
        <w:tc>
          <w:tcPr>
            <w:tcW w:type="dxa" w:w="5472"/>
            <w:vAlign w:val="center"/>
          </w:tcPr>
          <w:p>
            <w:r/>
            <w:r>
              <w:rPr>
                <w:rFonts w:ascii="Aptos" w:hAnsi="Aptos"/>
                <w:b w:val="0"/>
                <w:sz w:val="16"/>
              </w:rPr>
              <w:t>Finalize and score</w:t>
            </w:r>
          </w:p>
        </w:tc>
      </w:tr>
      <w:tr>
        <w:tc>
          <w:tcPr>
            <w:tcW w:type="dxa" w:w="4608"/>
            <w:vAlign w:val="center"/>
            <w:shd w:fill="F4F7FB"/>
          </w:tcPr>
          <w:p>
            <w:r/>
            <w:r>
              <w:rPr>
                <w:rFonts w:ascii="Aptos" w:hAnsi="Aptos"/>
                <w:b w:val="0"/>
                <w:sz w:val="16"/>
              </w:rPr>
              <w:t>GET /api/exams/:id/results</w:t>
            </w:r>
          </w:p>
        </w:tc>
        <w:tc>
          <w:tcPr>
            <w:tcW w:type="dxa" w:w="5472"/>
            <w:vAlign w:val="center"/>
            <w:shd w:fill="F4F7FB"/>
          </w:tcPr>
          <w:p>
            <w:r/>
            <w:r>
              <w:rPr>
                <w:rFonts w:ascii="Aptos" w:hAnsi="Aptos"/>
                <w:b w:val="0"/>
                <w:sz w:val="16"/>
              </w:rPr>
              <w:t>Retrieve scored result</w:t>
            </w:r>
          </w:p>
        </w:tc>
      </w:tr>
      <w:tr>
        <w:tc>
          <w:tcPr>
            <w:tcW w:type="dxa" w:w="4608"/>
            <w:vAlign w:val="center"/>
          </w:tcPr>
          <w:p>
            <w:r/>
            <w:r>
              <w:rPr>
                <w:rFonts w:ascii="Aptos" w:hAnsi="Aptos"/>
                <w:b w:val="0"/>
                <w:sz w:val="16"/>
              </w:rPr>
              <w:t>GET /api/exams/:id/export.pdf</w:t>
            </w:r>
          </w:p>
        </w:tc>
        <w:tc>
          <w:tcPr>
            <w:tcW w:type="dxa" w:w="5472"/>
            <w:vAlign w:val="center"/>
          </w:tcPr>
          <w:p>
            <w:r/>
            <w:r>
              <w:rPr>
                <w:rFonts w:ascii="Aptos" w:hAnsi="Aptos"/>
                <w:b w:val="0"/>
                <w:sz w:val="16"/>
              </w:rPr>
              <w:t>Download PDF report</w:t>
            </w:r>
          </w:p>
        </w:tc>
      </w:tr>
      <w:tr>
        <w:tc>
          <w:tcPr>
            <w:tcW w:type="dxa" w:w="4608"/>
            <w:vAlign w:val="center"/>
            <w:shd w:fill="F4F7FB"/>
          </w:tcPr>
          <w:p>
            <w:r/>
            <w:r>
              <w:rPr>
                <w:rFonts w:ascii="Aptos" w:hAnsi="Aptos"/>
                <w:b w:val="0"/>
                <w:sz w:val="16"/>
              </w:rPr>
              <w:t>GET /api/exams/:id/export.json</w:t>
            </w:r>
          </w:p>
        </w:tc>
        <w:tc>
          <w:tcPr>
            <w:tcW w:type="dxa" w:w="5472"/>
            <w:vAlign w:val="center"/>
            <w:shd w:fill="F4F7FB"/>
          </w:tcPr>
          <w:p>
            <w:r/>
            <w:r>
              <w:rPr>
                <w:rFonts w:ascii="Aptos" w:hAnsi="Aptos"/>
                <w:b w:val="0"/>
                <w:sz w:val="16"/>
              </w:rPr>
              <w:t>Download AI audit pack</w:t>
            </w:r>
          </w:p>
        </w:tc>
      </w:tr>
      <w:tr>
        <w:tc>
          <w:tcPr>
            <w:tcW w:type="dxa" w:w="4608"/>
            <w:vAlign w:val="center"/>
          </w:tcPr>
          <w:p>
            <w:r/>
            <w:r>
              <w:rPr>
                <w:rFonts w:ascii="Aptos" w:hAnsi="Aptos"/>
                <w:b w:val="0"/>
                <w:sz w:val="16"/>
              </w:rPr>
              <w:t>POST /api/questions/:id/feedback</w:t>
            </w:r>
          </w:p>
        </w:tc>
        <w:tc>
          <w:tcPr>
            <w:tcW w:type="dxa" w:w="5472"/>
            <w:vAlign w:val="center"/>
          </w:tcPr>
          <w:p>
            <w:r/>
            <w:r>
              <w:rPr>
                <w:rFonts w:ascii="Aptos" w:hAnsi="Aptos"/>
                <w:b w:val="0"/>
                <w:sz w:val="16"/>
              </w:rPr>
              <w:t>Submit question feedback</w:t>
            </w:r>
          </w:p>
        </w:tc>
      </w:tr>
      <w:tr>
        <w:tc>
          <w:tcPr>
            <w:tcW w:type="dxa" w:w="4608"/>
            <w:vAlign w:val="center"/>
            <w:shd w:fill="F4F7FB"/>
          </w:tcPr>
          <w:p>
            <w:r/>
            <w:r>
              <w:rPr>
                <w:rFonts w:ascii="Aptos" w:hAnsi="Aptos"/>
                <w:b w:val="0"/>
                <w:sz w:val="16"/>
              </w:rPr>
              <w:t>POST /api/questions/generate</w:t>
            </w:r>
          </w:p>
        </w:tc>
        <w:tc>
          <w:tcPr>
            <w:tcW w:type="dxa" w:w="5472"/>
            <w:vAlign w:val="center"/>
            <w:shd w:fill="F4F7FB"/>
          </w:tcPr>
          <w:p>
            <w:r/>
            <w:r>
              <w:rPr>
                <w:rFonts w:ascii="Aptos" w:hAnsi="Aptos"/>
                <w:b w:val="0"/>
                <w:sz w:val="16"/>
              </w:rPr>
              <w:t>Admin/manual generation job</w:t>
            </w:r>
          </w:p>
        </w:tc>
      </w:tr>
    </w:tbl>
    <w:p/>
    <w:p>
      <w:pPr>
        <w:pStyle w:val="Heading1"/>
      </w:pPr>
      <w:r>
        <w:t>17. Security and Privacy</w:t>
      </w:r>
    </w:p>
    <w:p>
      <w:pPr>
        <w:pStyle w:val="ListBullet"/>
      </w:pPr>
      <w:r>
        <w:t>Never commit API keys, DB passwords or encryption keys to source control.</w:t>
      </w:r>
    </w:p>
    <w:p>
      <w:pPr>
        <w:pStyle w:val="ListBullet"/>
      </w:pPr>
      <w:r>
        <w:t>Generate a local application master secret during setup; store with OS-appropriate file permissions; migrate to OS keychain/credential manager when desktop packaging is added.</w:t>
      </w:r>
    </w:p>
    <w:p>
      <w:pPr>
        <w:pStyle w:val="ListBullet"/>
      </w:pPr>
      <w:r>
        <w:t>Encrypt provider API keys with authenticated encryption (e.g., AES-256-GCM) and use per-secret nonces.</w:t>
      </w:r>
    </w:p>
    <w:p>
      <w:pPr>
        <w:pStyle w:val="ListBullet"/>
      </w:pPr>
      <w:r>
        <w:t>Mask credentials in UI and logs; no endpoint returns the original key after save.</w:t>
      </w:r>
    </w:p>
    <w:p>
      <w:pPr>
        <w:pStyle w:val="ListBullet"/>
      </w:pPr>
      <w:r>
        <w:t>Use Prisma/parameterized queries and strict server-side input validation.</w:t>
      </w:r>
    </w:p>
    <w:p>
      <w:pPr>
        <w:pStyle w:val="ListBullet"/>
      </w:pPr>
      <w:r>
        <w:t>Apply CSRF/session protections appropriate to local web deployment and bind to localhost by default.</w:t>
      </w:r>
    </w:p>
    <w:p>
      <w:pPr>
        <w:pStyle w:val="ListBullet"/>
      </w:pPr>
      <w:r>
        <w:t>Do not expose the app to LAN/Internet unless the administrator explicitly enables and secures remote access.</w:t>
      </w:r>
    </w:p>
    <w:p>
      <w:pPr>
        <w:pStyle w:val="ListBullet"/>
      </w:pPr>
      <w:r>
        <w:t>LLM prompts may include certification content and generated scenarios, but should not include unnecessary candidate PII.</w:t>
      </w:r>
    </w:p>
    <w:p>
      <w:pPr>
        <w:pStyle w:val="Heading1"/>
      </w:pPr>
      <w:r>
        <w:t>18. UX Requirements</w:t>
      </w:r>
    </w:p>
    <w:p>
      <w:pPr>
        <w:pStyle w:val="ListBullet"/>
      </w:pPr>
      <w:r>
        <w:t>Professional, neutral exam aesthetic; no copied Pearson/Anthropic trade dress.</w:t>
      </w:r>
    </w:p>
    <w:p>
      <w:pPr>
        <w:pStyle w:val="ListBullet"/>
      </w:pPr>
      <w:r>
        <w:t>Setup wizard uses clear Next/Back/Test Connection actions and never exposes raw stack traces.</w:t>
      </w:r>
    </w:p>
    <w:p>
      <w:pPr>
        <w:pStyle w:val="ListBullet"/>
      </w:pPr>
      <w:r>
        <w:t>Generation screen provides stage progress (planning, generating, validating, assembling) rather than an indefinite spinner.</w:t>
      </w:r>
    </w:p>
    <w:p>
      <w:pPr>
        <w:pStyle w:val="ListBullet"/>
      </w:pPr>
      <w:r>
        <w:t>Exam runner keeps question content as the dominant visual element and minimizes navigation distraction.</w:t>
      </w:r>
    </w:p>
    <w:p>
      <w:pPr>
        <w:pStyle w:val="ListBullet"/>
      </w:pPr>
      <w:r>
        <w:t>Timer warnings should be configurable and non-intrusive.</w:t>
      </w:r>
    </w:p>
    <w:p>
      <w:pPr>
        <w:pStyle w:val="ListBullet"/>
      </w:pPr>
      <w:r>
        <w:t>Paused state hides question/answer content and disables navigation until resumed.</w:t>
      </w:r>
    </w:p>
    <w:p>
      <w:pPr>
        <w:pStyle w:val="ListBullet"/>
      </w:pPr>
      <w:r>
        <w:t>Results prioritize actionable weaknesses over decorative charts.</w:t>
      </w:r>
    </w:p>
    <w:p>
      <w:pPr>
        <w:pStyle w:val="Heading1"/>
      </w:pPr>
      <w:r>
        <w:t>19. Error Handling</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2F5597"/>
          </w:tcPr>
          <w:p>
            <w:r/>
            <w:r>
              <w:rPr>
                <w:rFonts w:ascii="Aptos" w:hAnsi="Aptos"/>
                <w:b/>
                <w:color w:val="FFFFFF"/>
                <w:sz w:val="16"/>
              </w:rPr>
              <w:t>Failure</w:t>
            </w:r>
          </w:p>
        </w:tc>
        <w:tc>
          <w:tcPr>
            <w:tcW w:type="dxa" w:w="7488"/>
            <w:vAlign w:val="center"/>
            <w:shd w:fill="2F5597"/>
          </w:tcPr>
          <w:p>
            <w:r/>
            <w:r>
              <w:rPr>
                <w:rFonts w:ascii="Aptos" w:hAnsi="Aptos"/>
                <w:b/>
                <w:color w:val="FFFFFF"/>
                <w:sz w:val="16"/>
              </w:rPr>
              <w:t>Required Behavior</w:t>
            </w:r>
          </w:p>
        </w:tc>
      </w:tr>
      <w:tr>
        <w:tc>
          <w:tcPr>
            <w:tcW w:type="dxa" w:w="2592"/>
            <w:vAlign w:val="center"/>
            <w:shd w:fill="F4F7FB"/>
          </w:tcPr>
          <w:p>
            <w:r/>
            <w:r>
              <w:rPr>
                <w:rFonts w:ascii="Aptos" w:hAnsi="Aptos"/>
                <w:b w:val="0"/>
                <w:sz w:val="16"/>
              </w:rPr>
              <w:t>LLM rate limit</w:t>
            </w:r>
          </w:p>
        </w:tc>
        <w:tc>
          <w:tcPr>
            <w:tcW w:type="dxa" w:w="7488"/>
            <w:vAlign w:val="center"/>
            <w:shd w:fill="F4F7FB"/>
          </w:tcPr>
          <w:p>
            <w:r/>
            <w:r>
              <w:rPr>
                <w:rFonts w:ascii="Aptos" w:hAnsi="Aptos"/>
                <w:b w:val="0"/>
                <w:sz w:val="16"/>
              </w:rPr>
              <w:t>Retry with bounded exponential backoff; preserve job state; show actionable message</w:t>
            </w:r>
          </w:p>
        </w:tc>
      </w:tr>
      <w:tr>
        <w:tc>
          <w:tcPr>
            <w:tcW w:type="dxa" w:w="2592"/>
            <w:vAlign w:val="center"/>
          </w:tcPr>
          <w:p>
            <w:r/>
            <w:r>
              <w:rPr>
                <w:rFonts w:ascii="Aptos" w:hAnsi="Aptos"/>
                <w:b w:val="0"/>
                <w:sz w:val="16"/>
              </w:rPr>
              <w:t>LLM invalid JSON</w:t>
            </w:r>
          </w:p>
        </w:tc>
        <w:tc>
          <w:tcPr>
            <w:tcW w:type="dxa" w:w="7488"/>
            <w:vAlign w:val="center"/>
          </w:tcPr>
          <w:p>
            <w:r/>
            <w:r>
              <w:rPr>
                <w:rFonts w:ascii="Aptos" w:hAnsi="Aptos"/>
                <w:b w:val="0"/>
                <w:sz w:val="16"/>
              </w:rPr>
              <w:t>Schema-repair attempt; regenerate if repair fails</w:t>
            </w:r>
          </w:p>
        </w:tc>
      </w:tr>
      <w:tr>
        <w:tc>
          <w:tcPr>
            <w:tcW w:type="dxa" w:w="2592"/>
            <w:vAlign w:val="center"/>
            <w:shd w:fill="F4F7FB"/>
          </w:tcPr>
          <w:p>
            <w:r/>
            <w:r>
              <w:rPr>
                <w:rFonts w:ascii="Aptos" w:hAnsi="Aptos"/>
                <w:b w:val="0"/>
                <w:sz w:val="16"/>
              </w:rPr>
              <w:t>Provider outage</w:t>
            </w:r>
          </w:p>
        </w:tc>
        <w:tc>
          <w:tcPr>
            <w:tcW w:type="dxa" w:w="7488"/>
            <w:vAlign w:val="center"/>
            <w:shd w:fill="F4F7FB"/>
          </w:tcPr>
          <w:p>
            <w:r/>
            <w:r>
              <w:rPr>
                <w:rFonts w:ascii="Aptos" w:hAnsi="Aptos"/>
                <w:b w:val="0"/>
                <w:sz w:val="16"/>
              </w:rPr>
              <w:t>Allow retry/provider switch; do not lose already approved questions</w:t>
            </w:r>
          </w:p>
        </w:tc>
      </w:tr>
      <w:tr>
        <w:tc>
          <w:tcPr>
            <w:tcW w:type="dxa" w:w="2592"/>
            <w:vAlign w:val="center"/>
          </w:tcPr>
          <w:p>
            <w:r/>
            <w:r>
              <w:rPr>
                <w:rFonts w:ascii="Aptos" w:hAnsi="Aptos"/>
                <w:b w:val="0"/>
                <w:sz w:val="16"/>
              </w:rPr>
              <w:t>DB unavailable</w:t>
            </w:r>
          </w:p>
        </w:tc>
        <w:tc>
          <w:tcPr>
            <w:tcW w:type="dxa" w:w="7488"/>
            <w:vAlign w:val="center"/>
          </w:tcPr>
          <w:p>
            <w:r/>
            <w:r>
              <w:rPr>
                <w:rFonts w:ascii="Aptos" w:hAnsi="Aptos"/>
                <w:b w:val="0"/>
                <w:sz w:val="16"/>
              </w:rPr>
              <w:t>Fail closed for writes; show recovery instructions</w:t>
            </w:r>
          </w:p>
        </w:tc>
      </w:tr>
      <w:tr>
        <w:tc>
          <w:tcPr>
            <w:tcW w:type="dxa" w:w="2592"/>
            <w:vAlign w:val="center"/>
            <w:shd w:fill="F4F7FB"/>
          </w:tcPr>
          <w:p>
            <w:r/>
            <w:r>
              <w:rPr>
                <w:rFonts w:ascii="Aptos" w:hAnsi="Aptos"/>
                <w:b w:val="0"/>
                <w:sz w:val="16"/>
              </w:rPr>
              <w:t>Generation incomplete</w:t>
            </w:r>
          </w:p>
        </w:tc>
        <w:tc>
          <w:tcPr>
            <w:tcW w:type="dxa" w:w="7488"/>
            <w:vAlign w:val="center"/>
            <w:shd w:fill="F4F7FB"/>
          </w:tcPr>
          <w:p>
            <w:r/>
            <w:r>
              <w:rPr>
                <w:rFonts w:ascii="Aptos" w:hAnsi="Aptos"/>
                <w:b w:val="0"/>
                <w:sz w:val="16"/>
              </w:rPr>
              <w:t>Never start full exam until required approved count exists</w:t>
            </w:r>
          </w:p>
        </w:tc>
      </w:tr>
      <w:tr>
        <w:tc>
          <w:tcPr>
            <w:tcW w:type="dxa" w:w="2592"/>
            <w:vAlign w:val="center"/>
          </w:tcPr>
          <w:p>
            <w:r/>
            <w:r>
              <w:rPr>
                <w:rFonts w:ascii="Aptos" w:hAnsi="Aptos"/>
                <w:b w:val="0"/>
                <w:sz w:val="16"/>
              </w:rPr>
              <w:t>Browser closes</w:t>
            </w:r>
          </w:p>
        </w:tc>
        <w:tc>
          <w:tcPr>
            <w:tcW w:type="dxa" w:w="7488"/>
            <w:vAlign w:val="center"/>
          </w:tcPr>
          <w:p>
            <w:r/>
            <w:r>
              <w:rPr>
                <w:rFonts w:ascii="Aptos" w:hAnsi="Aptos"/>
                <w:b w:val="0"/>
                <w:sz w:val="16"/>
              </w:rPr>
              <w:t>Resume from last autosaved state</w:t>
            </w:r>
          </w:p>
        </w:tc>
      </w:tr>
      <w:tr>
        <w:tc>
          <w:tcPr>
            <w:tcW w:type="dxa" w:w="2592"/>
            <w:vAlign w:val="center"/>
            <w:shd w:fill="F4F7FB"/>
          </w:tcPr>
          <w:p>
            <w:r/>
            <w:r>
              <w:rPr>
                <w:rFonts w:ascii="Aptos" w:hAnsi="Aptos"/>
                <w:b w:val="0"/>
                <w:sz w:val="16"/>
              </w:rPr>
              <w:t>PDF failure</w:t>
            </w:r>
          </w:p>
        </w:tc>
        <w:tc>
          <w:tcPr>
            <w:tcW w:type="dxa" w:w="7488"/>
            <w:vAlign w:val="center"/>
            <w:shd w:fill="F4F7FB"/>
          </w:tcPr>
          <w:p>
            <w:r/>
            <w:r>
              <w:rPr>
                <w:rFonts w:ascii="Aptos" w:hAnsi="Aptos"/>
                <w:b w:val="0"/>
                <w:sz w:val="16"/>
              </w:rPr>
              <w:t>Exam result remains intact; export can be retried independently</w:t>
            </w:r>
          </w:p>
        </w:tc>
      </w:tr>
      <w:tr>
        <w:tc>
          <w:tcPr>
            <w:tcW w:type="dxa" w:w="2592"/>
            <w:vAlign w:val="center"/>
          </w:tcPr>
          <w:p>
            <w:r/>
            <w:r>
              <w:rPr>
                <w:rFonts w:ascii="Aptos" w:hAnsi="Aptos"/>
                <w:b w:val="0"/>
                <w:sz w:val="16"/>
              </w:rPr>
              <w:t>Question dispute</w:t>
            </w:r>
          </w:p>
        </w:tc>
        <w:tc>
          <w:tcPr>
            <w:tcW w:type="dxa" w:w="7488"/>
            <w:vAlign w:val="center"/>
          </w:tcPr>
          <w:p>
            <w:r/>
            <w:r>
              <w:rPr>
                <w:rFonts w:ascii="Aptos" w:hAnsi="Aptos"/>
                <w:b w:val="0"/>
                <w:sz w:val="16"/>
              </w:rPr>
              <w:t>Flag/quarantine without altering historical attempt snapshot</w:t>
            </w:r>
          </w:p>
        </w:tc>
      </w:tr>
    </w:tbl>
    <w:p/>
    <w:p>
      <w:pPr>
        <w:pStyle w:val="Heading1"/>
      </w:pPr>
      <w:r>
        <w:t>20. Testing and Acceptance Strategy</w:t>
      </w:r>
    </w:p>
    <w:p>
      <w:pPr>
        <w:pStyle w:val="Heading2"/>
      </w:pPr>
      <w:r>
        <w:t>20.1 Automated Tests</w:t>
      </w:r>
    </w:p>
    <w:p>
      <w:pPr>
        <w:pStyle w:val="ListBullet"/>
      </w:pPr>
      <w:r>
        <w:t>Domain allocator always totals requested question count and respects exact/allowed weights.</w:t>
      </w:r>
    </w:p>
    <w:p>
      <w:pPr>
        <w:pStyle w:val="ListBullet"/>
      </w:pPr>
      <w:r>
        <w:t>Timer does not decrement while paused and survives restart without gaining/losing active time.</w:t>
      </w:r>
    </w:p>
    <w:p>
      <w:pPr>
        <w:pStyle w:val="ListBullet"/>
      </w:pPr>
      <w:r>
        <w:t>Single-choice and multiple-response scoring is deterministic.</w:t>
      </w:r>
    </w:p>
    <w:p>
      <w:pPr>
        <w:pStyle w:val="ListBullet"/>
      </w:pPr>
      <w:r>
        <w:t>Autosave is idempotent and last valid response survives crash.</w:t>
      </w:r>
    </w:p>
    <w:p>
      <w:pPr>
        <w:pStyle w:val="ListBullet"/>
      </w:pPr>
      <w:r>
        <w:t>Provider adapters normalize outputs into identical canonical schema.</w:t>
      </w:r>
    </w:p>
    <w:p>
      <w:pPr>
        <w:pStyle w:val="ListBullet"/>
      </w:pPr>
      <w:r>
        <w:t>Out-of-scope seeded questions are rejected by scope validator.</w:t>
      </w:r>
    </w:p>
    <w:p>
      <w:pPr>
        <w:pStyle w:val="ListBullet"/>
      </w:pPr>
      <w:r>
        <w:t>Disagreeing answer reviewer forces quarantine.</w:t>
      </w:r>
    </w:p>
    <w:p>
      <w:pPr>
        <w:pStyle w:val="ListBullet"/>
      </w:pPr>
      <w:r>
        <w:t>Certification version change never mutates old attempts.</w:t>
      </w:r>
    </w:p>
    <w:p>
      <w:pPr>
        <w:pStyle w:val="ListBullet"/>
      </w:pPr>
      <w:r>
        <w:t>PDF/JSON exports reproduce immutable attempt snapshot.</w:t>
      </w:r>
    </w:p>
    <w:p>
      <w:pPr>
        <w:pStyle w:val="Heading2"/>
      </w:pPr>
      <w:r>
        <w:t>20.2 V1 Acceptance Criteria</w:t>
      </w:r>
    </w:p>
    <w:p>
      <w:pPr>
        <w:pStyle w:val="ListBullet"/>
      </w:pPr>
      <w:r>
        <w:t>Fresh install can be completed by a user with Node.js and PostgreSQL installed.</w:t>
      </w:r>
    </w:p>
    <w:p>
      <w:pPr>
        <w:pStyle w:val="ListBullet"/>
      </w:pPr>
      <w:r>
        <w:t>At least one of Anthropic/OpenAI/Gemini can be configured and successfully generate validated CCA-F questions.</w:t>
      </w:r>
    </w:p>
    <w:p>
      <w:pPr>
        <w:pStyle w:val="ListBullet"/>
      </w:pPr>
      <w:r>
        <w:t>A complete 60-question CCA-F mock can be assembled and taken with 120-minute timer.</w:t>
      </w:r>
    </w:p>
    <w:p>
      <w:pPr>
        <w:pStyle w:val="ListBullet"/>
      </w:pPr>
      <w:r>
        <w:t>Pause/resume, flagging, navigation, autosave and recovery work across browser refresh/restart.</w:t>
      </w:r>
    </w:p>
    <w:p>
      <w:pPr>
        <w:pStyle w:val="ListBullet"/>
      </w:pPr>
      <w:r>
        <w:t>Submission produces correct raw/domain scoring and a clearly labeled estimated scaled score if enabled.</w:t>
      </w:r>
    </w:p>
    <w:p>
      <w:pPr>
        <w:pStyle w:val="ListBullet"/>
      </w:pPr>
      <w:r>
        <w:t>Candidate can review every question and export PDF + JSON.</w:t>
      </w:r>
    </w:p>
    <w:p>
      <w:pPr>
        <w:pStyle w:val="ListBullet"/>
      </w:pPr>
      <w:r>
        <w:t>No question marked quarantined can be served in a new attempt.</w:t>
      </w:r>
    </w:p>
    <w:p>
      <w:pPr>
        <w:pStyle w:val="ListBullet"/>
      </w:pPr>
      <w:r>
        <w:t>API keys are not stored or logged in plaintext.</w:t>
      </w:r>
    </w:p>
    <w:p>
      <w:pPr>
        <w:pStyle w:val="Heading1"/>
      </w:pPr>
      <w:r>
        <w:t>21. Delivery Plan for Claude Code</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r/>
            <w:r>
              <w:rPr>
                <w:rFonts w:ascii="Aptos" w:hAnsi="Aptos"/>
                <w:b/>
                <w:color w:val="FFFFFF"/>
                <w:sz w:val="16"/>
              </w:rPr>
              <w:t>Phase</w:t>
            </w:r>
          </w:p>
        </w:tc>
        <w:tc>
          <w:tcPr>
            <w:tcW w:type="dxa" w:w="7200"/>
            <w:vAlign w:val="center"/>
            <w:shd w:fill="2F5597"/>
          </w:tcPr>
          <w:p>
            <w:r/>
            <w:r>
              <w:rPr>
                <w:rFonts w:ascii="Aptos" w:hAnsi="Aptos"/>
                <w:b/>
                <w:color w:val="FFFFFF"/>
                <w:sz w:val="16"/>
              </w:rPr>
              <w:t>Deliverable</w:t>
            </w:r>
          </w:p>
        </w:tc>
      </w:tr>
      <w:tr>
        <w:tc>
          <w:tcPr>
            <w:tcW w:type="dxa" w:w="2880"/>
            <w:vAlign w:val="center"/>
            <w:shd w:fill="F4F7FB"/>
          </w:tcPr>
          <w:p>
            <w:r/>
            <w:r>
              <w:rPr>
                <w:rFonts w:ascii="Aptos" w:hAnsi="Aptos"/>
                <w:b w:val="0"/>
                <w:sz w:val="16"/>
              </w:rPr>
              <w:t>Phase 0 – Repository Contract</w:t>
            </w:r>
          </w:p>
        </w:tc>
        <w:tc>
          <w:tcPr>
            <w:tcW w:type="dxa" w:w="7200"/>
            <w:vAlign w:val="center"/>
            <w:shd w:fill="F4F7FB"/>
          </w:tcPr>
          <w:p>
            <w:r/>
            <w:r>
              <w:rPr>
                <w:rFonts w:ascii="Aptos" w:hAnsi="Aptos"/>
                <w:b w:val="0"/>
                <w:sz w:val="16"/>
              </w:rPr>
              <w:t>Create repo, docs, CLAUDE.md, coding standards, env examples, architecture decisions, CI/test skeleton.</w:t>
            </w:r>
          </w:p>
        </w:tc>
      </w:tr>
      <w:tr>
        <w:tc>
          <w:tcPr>
            <w:tcW w:type="dxa" w:w="2880"/>
            <w:vAlign w:val="center"/>
          </w:tcPr>
          <w:p>
            <w:r/>
            <w:r>
              <w:rPr>
                <w:rFonts w:ascii="Aptos" w:hAnsi="Aptos"/>
                <w:b w:val="0"/>
                <w:sz w:val="16"/>
              </w:rPr>
              <w:t>Phase 1 – Foundation</w:t>
            </w:r>
          </w:p>
        </w:tc>
        <w:tc>
          <w:tcPr>
            <w:tcW w:type="dxa" w:w="7200"/>
            <w:vAlign w:val="center"/>
          </w:tcPr>
          <w:p>
            <w:r/>
            <w:r>
              <w:rPr>
                <w:rFonts w:ascii="Aptos" w:hAnsi="Aptos"/>
                <w:b w:val="0"/>
                <w:sz w:val="16"/>
              </w:rPr>
              <w:t>Next.js/TS app, Prisma/Postgres, migrations, local user, setup state, system checks.</w:t>
            </w:r>
          </w:p>
        </w:tc>
      </w:tr>
      <w:tr>
        <w:tc>
          <w:tcPr>
            <w:tcW w:type="dxa" w:w="2880"/>
            <w:vAlign w:val="center"/>
            <w:shd w:fill="F4F7FB"/>
          </w:tcPr>
          <w:p>
            <w:r/>
            <w:r>
              <w:rPr>
                <w:rFonts w:ascii="Aptos" w:hAnsi="Aptos"/>
                <w:b w:val="0"/>
                <w:sz w:val="16"/>
              </w:rPr>
              <w:t>Phase 2 – Certification Engine</w:t>
            </w:r>
          </w:p>
        </w:tc>
        <w:tc>
          <w:tcPr>
            <w:tcW w:type="dxa" w:w="7200"/>
            <w:vAlign w:val="center"/>
            <w:shd w:fill="F4F7FB"/>
          </w:tcPr>
          <w:p>
            <w:r/>
            <w:r>
              <w:rPr>
                <w:rFonts w:ascii="Aptos" w:hAnsi="Aptos"/>
                <w:b w:val="0"/>
                <w:sz w:val="16"/>
              </w:rPr>
              <w:t>Pack loader, CCA-F v1 pack, domain/objective schema, allocator, versioning.</w:t>
            </w:r>
          </w:p>
        </w:tc>
      </w:tr>
      <w:tr>
        <w:tc>
          <w:tcPr>
            <w:tcW w:type="dxa" w:w="2880"/>
            <w:vAlign w:val="center"/>
          </w:tcPr>
          <w:p>
            <w:r/>
            <w:r>
              <w:rPr>
                <w:rFonts w:ascii="Aptos" w:hAnsi="Aptos"/>
                <w:b w:val="0"/>
                <w:sz w:val="16"/>
              </w:rPr>
              <w:t>Phase 3 – LLM Gateway</w:t>
            </w:r>
          </w:p>
        </w:tc>
        <w:tc>
          <w:tcPr>
            <w:tcW w:type="dxa" w:w="7200"/>
            <w:vAlign w:val="center"/>
          </w:tcPr>
          <w:p>
            <w:r/>
            <w:r>
              <w:rPr>
                <w:rFonts w:ascii="Aptos" w:hAnsi="Aptos"/>
                <w:b w:val="0"/>
                <w:sz w:val="16"/>
              </w:rPr>
              <w:t>Anthropic/OpenAI/Gemini adapters, provider test, encrypted credentials, structured output.</w:t>
            </w:r>
          </w:p>
        </w:tc>
      </w:tr>
      <w:tr>
        <w:tc>
          <w:tcPr>
            <w:tcW w:type="dxa" w:w="2880"/>
            <w:vAlign w:val="center"/>
            <w:shd w:fill="F4F7FB"/>
          </w:tcPr>
          <w:p>
            <w:r/>
            <w:r>
              <w:rPr>
                <w:rFonts w:ascii="Aptos" w:hAnsi="Aptos"/>
                <w:b w:val="0"/>
                <w:sz w:val="16"/>
              </w:rPr>
              <w:t>Phase 4 – Question Engine</w:t>
            </w:r>
          </w:p>
        </w:tc>
        <w:tc>
          <w:tcPr>
            <w:tcW w:type="dxa" w:w="7200"/>
            <w:vAlign w:val="center"/>
            <w:shd w:fill="F4F7FB"/>
          </w:tcPr>
          <w:p>
            <w:r/>
            <w:r>
              <w:rPr>
                <w:rFonts w:ascii="Aptos" w:hAnsi="Aptos"/>
                <w:b w:val="0"/>
                <w:sz w:val="16"/>
              </w:rPr>
              <w:t>Planner, generator, reviewer, repair, dedupe, provenance, question bank/admin views.</w:t>
            </w:r>
          </w:p>
        </w:tc>
      </w:tr>
      <w:tr>
        <w:tc>
          <w:tcPr>
            <w:tcW w:type="dxa" w:w="2880"/>
            <w:vAlign w:val="center"/>
          </w:tcPr>
          <w:p>
            <w:r/>
            <w:r>
              <w:rPr>
                <w:rFonts w:ascii="Aptos" w:hAnsi="Aptos"/>
                <w:b w:val="0"/>
                <w:sz w:val="16"/>
              </w:rPr>
              <w:t>Phase 5 – Exam Engine/UI</w:t>
            </w:r>
          </w:p>
        </w:tc>
        <w:tc>
          <w:tcPr>
            <w:tcW w:type="dxa" w:w="7200"/>
            <w:vAlign w:val="center"/>
          </w:tcPr>
          <w:p>
            <w:r/>
            <w:r>
              <w:rPr>
                <w:rFonts w:ascii="Aptos" w:hAnsi="Aptos"/>
                <w:b w:val="0"/>
                <w:sz w:val="16"/>
              </w:rPr>
              <w:t>Attempt creation, 60-question runner, timer, pause, autosave, navigator, flags, recovery.</w:t>
            </w:r>
          </w:p>
        </w:tc>
      </w:tr>
      <w:tr>
        <w:tc>
          <w:tcPr>
            <w:tcW w:type="dxa" w:w="2880"/>
            <w:vAlign w:val="center"/>
            <w:shd w:fill="F4F7FB"/>
          </w:tcPr>
          <w:p>
            <w:r/>
            <w:r>
              <w:rPr>
                <w:rFonts w:ascii="Aptos" w:hAnsi="Aptos"/>
                <w:b w:val="0"/>
                <w:sz w:val="16"/>
              </w:rPr>
              <w:t>Phase 6 – Results</w:t>
            </w:r>
          </w:p>
        </w:tc>
        <w:tc>
          <w:tcPr>
            <w:tcW w:type="dxa" w:w="7200"/>
            <w:vAlign w:val="center"/>
            <w:shd w:fill="F4F7FB"/>
          </w:tcPr>
          <w:p>
            <w:r/>
            <w:r>
              <w:rPr>
                <w:rFonts w:ascii="Aptos" w:hAnsi="Aptos"/>
                <w:b w:val="0"/>
                <w:sz w:val="16"/>
              </w:rPr>
              <w:t>Scoring, domain/objective analytics, history, detailed review.</w:t>
            </w:r>
          </w:p>
        </w:tc>
      </w:tr>
      <w:tr>
        <w:tc>
          <w:tcPr>
            <w:tcW w:type="dxa" w:w="2880"/>
            <w:vAlign w:val="center"/>
          </w:tcPr>
          <w:p>
            <w:r/>
            <w:r>
              <w:rPr>
                <w:rFonts w:ascii="Aptos" w:hAnsi="Aptos"/>
                <w:b w:val="0"/>
                <w:sz w:val="16"/>
              </w:rPr>
              <w:t>Phase 7 – Exports/Tutor</w:t>
            </w:r>
          </w:p>
        </w:tc>
        <w:tc>
          <w:tcPr>
            <w:tcW w:type="dxa" w:w="7200"/>
            <w:vAlign w:val="center"/>
          </w:tcPr>
          <w:p>
            <w:r/>
            <w:r>
              <w:rPr>
                <w:rFonts w:ascii="Aptos" w:hAnsi="Aptos"/>
                <w:b w:val="0"/>
                <w:sz w:val="16"/>
              </w:rPr>
              <w:t>PDF, JSON audit pack, contextual AI tutor.</w:t>
            </w:r>
          </w:p>
        </w:tc>
      </w:tr>
      <w:tr>
        <w:tc>
          <w:tcPr>
            <w:tcW w:type="dxa" w:w="2880"/>
            <w:vAlign w:val="center"/>
            <w:shd w:fill="F4F7FB"/>
          </w:tcPr>
          <w:p>
            <w:r/>
            <w:r>
              <w:rPr>
                <w:rFonts w:ascii="Aptos" w:hAnsi="Aptos"/>
                <w:b w:val="0"/>
                <w:sz w:val="16"/>
              </w:rPr>
              <w:t>Phase 8 – Hardening</w:t>
            </w:r>
          </w:p>
        </w:tc>
        <w:tc>
          <w:tcPr>
            <w:tcW w:type="dxa" w:w="7200"/>
            <w:vAlign w:val="center"/>
            <w:shd w:fill="F4F7FB"/>
          </w:tcPr>
          <w:p>
            <w:r/>
            <w:r>
              <w:rPr>
                <w:rFonts w:ascii="Aptos" w:hAnsi="Aptos"/>
                <w:b w:val="0"/>
                <w:sz w:val="16"/>
              </w:rPr>
              <w:t>E2E tests, security review, failure recovery, performance, accessibility.</w:t>
            </w:r>
          </w:p>
        </w:tc>
      </w:tr>
      <w:tr>
        <w:tc>
          <w:tcPr>
            <w:tcW w:type="dxa" w:w="2880"/>
            <w:vAlign w:val="center"/>
          </w:tcPr>
          <w:p>
            <w:r/>
            <w:r>
              <w:rPr>
                <w:rFonts w:ascii="Aptos" w:hAnsi="Aptos"/>
                <w:b w:val="0"/>
                <w:sz w:val="16"/>
              </w:rPr>
              <w:t>Phase 9 – Packaging</w:t>
            </w:r>
          </w:p>
        </w:tc>
        <w:tc>
          <w:tcPr>
            <w:tcW w:type="dxa" w:w="7200"/>
            <w:vAlign w:val="center"/>
          </w:tcPr>
          <w:p>
            <w:r/>
            <w:r>
              <w:rPr>
                <w:rFonts w:ascii="Aptos" w:hAnsi="Aptos"/>
                <w:b w:val="0"/>
                <w:sz w:val="16"/>
              </w:rPr>
              <w:t>npm production installer/setup command, service/start scripts; desktop installer considered after stable web V1.</w:t>
            </w:r>
          </w:p>
        </w:tc>
      </w:tr>
    </w:tbl>
    <w:p/>
    <w:p>
      <w:pPr>
        <w:pStyle w:val="Heading2"/>
      </w:pPr>
      <w:r>
        <w:t>21.1 Claude Code Build Rules</w:t>
      </w:r>
    </w:p>
    <w:p>
      <w:pPr>
        <w:pStyle w:val="ListBullet"/>
      </w:pPr>
      <w:r>
        <w:t>Claude Code must implement one phase at a time and leave the repository runnable and tested after every phase.</w:t>
      </w:r>
    </w:p>
    <w:p>
      <w:pPr>
        <w:pStyle w:val="ListBullet"/>
      </w:pPr>
      <w:r>
        <w:t>Do not invent certification facts in source code. Certification facts live in versioned packs with references.</w:t>
      </w:r>
    </w:p>
    <w:p>
      <w:pPr>
        <w:pStyle w:val="ListBullet"/>
      </w:pPr>
      <w:r>
        <w:t>Do not place provider-specific logic outside the LLM gateway/adapters.</w:t>
      </w:r>
    </w:p>
    <w:p>
      <w:pPr>
        <w:pStyle w:val="ListBullet"/>
      </w:pPr>
      <w:r>
        <w:t>Do not make external AI calls in unit tests; use deterministic fixtures/mocks.</w:t>
      </w:r>
    </w:p>
    <w:p>
      <w:pPr>
        <w:pStyle w:val="ListBullet"/>
      </w:pPr>
      <w:r>
        <w:t>Every database schema change requires a migration.</w:t>
      </w:r>
    </w:p>
    <w:p>
      <w:pPr>
        <w:pStyle w:val="ListBullet"/>
      </w:pPr>
      <w:r>
        <w:t>Every public service/module requires typed interfaces and failure behavior.</w:t>
      </w:r>
    </w:p>
    <w:p>
      <w:pPr>
        <w:pStyle w:val="ListBullet"/>
      </w:pPr>
      <w:r>
        <w:t>Never commit .env, API keys or local secrets.</w:t>
      </w:r>
    </w:p>
    <w:p>
      <w:pPr>
        <w:pStyle w:val="ListBullet"/>
      </w:pPr>
      <w:r>
        <w:t>Prefer simple local dependencies; Redis/Docker are optional future optimizations, not V1 requirements.</w:t>
      </w:r>
    </w:p>
    <w:p>
      <w:pPr>
        <w:pStyle w:val="Heading1"/>
      </w:pPr>
      <w:r>
        <w:t>22. Recommended V1 Milestones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r/>
            <w:r>
              <w:rPr>
                <w:rFonts w:ascii="Aptos" w:hAnsi="Aptos"/>
                <w:b/>
                <w:color w:val="FFFFFF"/>
                <w:sz w:val="16"/>
              </w:rPr>
              <w:t>Milestone</w:t>
            </w:r>
          </w:p>
        </w:tc>
        <w:tc>
          <w:tcPr>
            <w:tcW w:type="dxa" w:w="7200"/>
            <w:vAlign w:val="center"/>
            <w:shd w:fill="2F5597"/>
          </w:tcPr>
          <w:p>
            <w:r/>
            <w:r>
              <w:rPr>
                <w:rFonts w:ascii="Aptos" w:hAnsi="Aptos"/>
                <w:b/>
                <w:color w:val="FFFFFF"/>
                <w:sz w:val="16"/>
              </w:rPr>
              <w:t>Exit Condition</w:t>
            </w:r>
          </w:p>
        </w:tc>
      </w:tr>
      <w:tr>
        <w:tc>
          <w:tcPr>
            <w:tcW w:type="dxa" w:w="2880"/>
            <w:vAlign w:val="center"/>
            <w:shd w:fill="F4F7FB"/>
          </w:tcPr>
          <w:p>
            <w:r/>
            <w:r>
              <w:rPr>
                <w:rFonts w:ascii="Aptos" w:hAnsi="Aptos"/>
                <w:b w:val="0"/>
                <w:sz w:val="16"/>
              </w:rPr>
              <w:t>M1 – Boots</w:t>
            </w:r>
          </w:p>
        </w:tc>
        <w:tc>
          <w:tcPr>
            <w:tcW w:type="dxa" w:w="7200"/>
            <w:vAlign w:val="center"/>
            <w:shd w:fill="F4F7FB"/>
          </w:tcPr>
          <w:p>
            <w:r/>
            <w:r>
              <w:rPr>
                <w:rFonts w:ascii="Aptos" w:hAnsi="Aptos"/>
                <w:b w:val="0"/>
                <w:sz w:val="16"/>
              </w:rPr>
              <w:t>App installs, DB migrates, setup completes</w:t>
            </w:r>
          </w:p>
        </w:tc>
      </w:tr>
      <w:tr>
        <w:tc>
          <w:tcPr>
            <w:tcW w:type="dxa" w:w="2880"/>
            <w:vAlign w:val="center"/>
          </w:tcPr>
          <w:p>
            <w:r/>
            <w:r>
              <w:rPr>
                <w:rFonts w:ascii="Aptos" w:hAnsi="Aptos"/>
                <w:b w:val="0"/>
                <w:sz w:val="16"/>
              </w:rPr>
              <w:t>M2 – Knows the Exam</w:t>
            </w:r>
          </w:p>
        </w:tc>
        <w:tc>
          <w:tcPr>
            <w:tcW w:type="dxa" w:w="7200"/>
            <w:vAlign w:val="center"/>
          </w:tcPr>
          <w:p>
            <w:r/>
            <w:r>
              <w:rPr>
                <w:rFonts w:ascii="Aptos" w:hAnsi="Aptos"/>
                <w:b w:val="0"/>
                <w:sz w:val="16"/>
              </w:rPr>
              <w:t>CCA-F pack loads and allocator produces valid plans</w:t>
            </w:r>
          </w:p>
        </w:tc>
      </w:tr>
      <w:tr>
        <w:tc>
          <w:tcPr>
            <w:tcW w:type="dxa" w:w="2880"/>
            <w:vAlign w:val="center"/>
            <w:shd w:fill="F4F7FB"/>
          </w:tcPr>
          <w:p>
            <w:r/>
            <w:r>
              <w:rPr>
                <w:rFonts w:ascii="Aptos" w:hAnsi="Aptos"/>
                <w:b w:val="0"/>
                <w:sz w:val="16"/>
              </w:rPr>
              <w:t>M3 – Generates</w:t>
            </w:r>
          </w:p>
        </w:tc>
        <w:tc>
          <w:tcPr>
            <w:tcW w:type="dxa" w:w="7200"/>
            <w:vAlign w:val="center"/>
            <w:shd w:fill="F4F7FB"/>
          </w:tcPr>
          <w:p>
            <w:r/>
            <w:r>
              <w:rPr>
                <w:rFonts w:ascii="Aptos" w:hAnsi="Aptos"/>
                <w:b w:val="0"/>
                <w:sz w:val="16"/>
              </w:rPr>
              <w:t>Provider produces validated, stored CCA-F questions</w:t>
            </w:r>
          </w:p>
        </w:tc>
      </w:tr>
      <w:tr>
        <w:tc>
          <w:tcPr>
            <w:tcW w:type="dxa" w:w="2880"/>
            <w:vAlign w:val="center"/>
          </w:tcPr>
          <w:p>
            <w:r/>
            <w:r>
              <w:rPr>
                <w:rFonts w:ascii="Aptos" w:hAnsi="Aptos"/>
                <w:b w:val="0"/>
                <w:sz w:val="16"/>
              </w:rPr>
              <w:t>M4 – Simulates</w:t>
            </w:r>
          </w:p>
        </w:tc>
        <w:tc>
          <w:tcPr>
            <w:tcW w:type="dxa" w:w="7200"/>
            <w:vAlign w:val="center"/>
          </w:tcPr>
          <w:p>
            <w:r/>
            <w:r>
              <w:rPr>
                <w:rFonts w:ascii="Aptos" w:hAnsi="Aptos"/>
                <w:b w:val="0"/>
                <w:sz w:val="16"/>
              </w:rPr>
              <w:t>Candidate completes a resilient timed mock</w:t>
            </w:r>
          </w:p>
        </w:tc>
      </w:tr>
      <w:tr>
        <w:tc>
          <w:tcPr>
            <w:tcW w:type="dxa" w:w="2880"/>
            <w:vAlign w:val="center"/>
            <w:shd w:fill="F4F7FB"/>
          </w:tcPr>
          <w:p>
            <w:r/>
            <w:r>
              <w:rPr>
                <w:rFonts w:ascii="Aptos" w:hAnsi="Aptos"/>
                <w:b w:val="0"/>
                <w:sz w:val="16"/>
              </w:rPr>
              <w:t>M5 – Teaches</w:t>
            </w:r>
          </w:p>
        </w:tc>
        <w:tc>
          <w:tcPr>
            <w:tcW w:type="dxa" w:w="7200"/>
            <w:vAlign w:val="center"/>
            <w:shd w:fill="F4F7FB"/>
          </w:tcPr>
          <w:p>
            <w:r/>
            <w:r>
              <w:rPr>
                <w:rFonts w:ascii="Aptos" w:hAnsi="Aptos"/>
                <w:b w:val="0"/>
                <w:sz w:val="16"/>
              </w:rPr>
              <w:t>Results and explanations identify weaknesses</w:t>
            </w:r>
          </w:p>
        </w:tc>
      </w:tr>
      <w:tr>
        <w:tc>
          <w:tcPr>
            <w:tcW w:type="dxa" w:w="2880"/>
            <w:vAlign w:val="center"/>
          </w:tcPr>
          <w:p>
            <w:r/>
            <w:r>
              <w:rPr>
                <w:rFonts w:ascii="Aptos" w:hAnsi="Aptos"/>
                <w:b w:val="0"/>
                <w:sz w:val="16"/>
              </w:rPr>
              <w:t>M6 – Exports</w:t>
            </w:r>
          </w:p>
        </w:tc>
        <w:tc>
          <w:tcPr>
            <w:tcW w:type="dxa" w:w="7200"/>
            <w:vAlign w:val="center"/>
          </w:tcPr>
          <w:p>
            <w:r/>
            <w:r>
              <w:rPr>
                <w:rFonts w:ascii="Aptos" w:hAnsi="Aptos"/>
                <w:b w:val="0"/>
                <w:sz w:val="16"/>
              </w:rPr>
              <w:t>PDF and JSON review packs are correct</w:t>
            </w:r>
          </w:p>
        </w:tc>
      </w:tr>
      <w:tr>
        <w:tc>
          <w:tcPr>
            <w:tcW w:type="dxa" w:w="2880"/>
            <w:vAlign w:val="center"/>
            <w:shd w:fill="F4F7FB"/>
          </w:tcPr>
          <w:p>
            <w:r/>
            <w:r>
              <w:rPr>
                <w:rFonts w:ascii="Aptos" w:hAnsi="Aptos"/>
                <w:b w:val="0"/>
                <w:sz w:val="16"/>
              </w:rPr>
              <w:t>M7 – Release Candidate</w:t>
            </w:r>
          </w:p>
        </w:tc>
        <w:tc>
          <w:tcPr>
            <w:tcW w:type="dxa" w:w="7200"/>
            <w:vAlign w:val="center"/>
            <w:shd w:fill="F4F7FB"/>
          </w:tcPr>
          <w:p>
            <w:r/>
            <w:r>
              <w:rPr>
                <w:rFonts w:ascii="Aptos" w:hAnsi="Aptos"/>
                <w:b w:val="0"/>
                <w:sz w:val="16"/>
              </w:rPr>
              <w:t>Security, E2E, accessibility and recovery acceptance pass</w:t>
            </w:r>
          </w:p>
        </w:tc>
      </w:tr>
    </w:tbl>
    <w:p/>
    <w:p>
      <w:pPr>
        <w:pStyle w:val="Heading1"/>
      </w:pPr>
      <w:r>
        <w:t>23. Future Roadmap</w:t>
      </w:r>
    </w:p>
    <w:p>
      <w:pPr>
        <w:pStyle w:val="ListBullet"/>
      </w:pPr>
      <w:r>
        <w:t>Adaptive practice and readiness prediction.</w:t>
      </w:r>
    </w:p>
    <w:p>
      <w:pPr>
        <w:pStyle w:val="ListBullet"/>
      </w:pPr>
      <w:r>
        <w:t>Cross-model generator/reviewer disagreement mode.</w:t>
      </w:r>
    </w:p>
    <w:p>
      <w:pPr>
        <w:pStyle w:val="ListBullet"/>
      </w:pPr>
      <w:r>
        <w:t>Embedding-based semantic deduplication using PostgreSQL pgvector when available.</w:t>
      </w:r>
    </w:p>
    <w:p>
      <w:pPr>
        <w:pStyle w:val="ListBullet"/>
      </w:pPr>
      <w:r>
        <w:t>Certification pack authoring UI and import/export format.</w:t>
      </w:r>
    </w:p>
    <w:p>
      <w:pPr>
        <w:pStyle w:val="ListBullet"/>
      </w:pPr>
      <w:r>
        <w:t>Additional Claude certifications and third-party cloud/data certifications.</w:t>
      </w:r>
    </w:p>
    <w:p>
      <w:pPr>
        <w:pStyle w:val="ListBullet"/>
      </w:pPr>
      <w:r>
        <w:t>Desktop packaging for Windows/macOS and OS credential-store integration.</w:t>
      </w:r>
    </w:p>
    <w:p>
      <w:pPr>
        <w:pStyle w:val="ListBullet"/>
      </w:pPr>
      <w:r>
        <w:t>Optional multi-user/LAN mode, hosted SaaS and team analytics.</w:t>
      </w:r>
    </w:p>
    <w:p>
      <w:pPr>
        <w:pStyle w:val="ListBullet"/>
      </w:pPr>
      <w:r>
        <w:t>Offline cached practice when no LLM connection is available.</w:t>
      </w:r>
    </w:p>
    <w:p>
      <w:pPr>
        <w:pStyle w:val="Heading1"/>
      </w:pPr>
      <w:r>
        <w:t>24. Risks and Mitigations</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2F5597"/>
          </w:tcPr>
          <w:p>
            <w:r/>
            <w:r>
              <w:rPr>
                <w:rFonts w:ascii="Aptos" w:hAnsi="Aptos"/>
                <w:b/>
                <w:color w:val="FFFFFF"/>
                <w:sz w:val="16"/>
              </w:rPr>
              <w:t>Risk</w:t>
            </w:r>
          </w:p>
        </w:tc>
        <w:tc>
          <w:tcPr>
            <w:tcW w:type="dxa" w:w="7056"/>
            <w:vAlign w:val="center"/>
            <w:shd w:fill="2F5597"/>
          </w:tcPr>
          <w:p>
            <w:r/>
            <w:r>
              <w:rPr>
                <w:rFonts w:ascii="Aptos" w:hAnsi="Aptos"/>
                <w:b/>
                <w:color w:val="FFFFFF"/>
                <w:sz w:val="16"/>
              </w:rPr>
              <w:t>Mitigation</w:t>
            </w:r>
          </w:p>
        </w:tc>
      </w:tr>
      <w:tr>
        <w:tc>
          <w:tcPr>
            <w:tcW w:type="dxa" w:w="3024"/>
            <w:vAlign w:val="center"/>
            <w:shd w:fill="F4F7FB"/>
          </w:tcPr>
          <w:p>
            <w:r/>
            <w:r>
              <w:rPr>
                <w:rFonts w:ascii="Aptos" w:hAnsi="Aptos"/>
                <w:b w:val="0"/>
                <w:sz w:val="16"/>
              </w:rPr>
              <w:t>LLM hallucinates certification content</w:t>
            </w:r>
          </w:p>
        </w:tc>
        <w:tc>
          <w:tcPr>
            <w:tcW w:type="dxa" w:w="7056"/>
            <w:vAlign w:val="center"/>
            <w:shd w:fill="F4F7FB"/>
          </w:tcPr>
          <w:p>
            <w:r/>
            <w:r>
              <w:rPr>
                <w:rFonts w:ascii="Aptos" w:hAnsi="Aptos"/>
                <w:b w:val="0"/>
                <w:sz w:val="16"/>
              </w:rPr>
              <w:t>Blueprint retrieval + exclusions + independent reviewer + quarantine</w:t>
            </w:r>
          </w:p>
        </w:tc>
      </w:tr>
      <w:tr>
        <w:tc>
          <w:tcPr>
            <w:tcW w:type="dxa" w:w="3024"/>
            <w:vAlign w:val="center"/>
          </w:tcPr>
          <w:p>
            <w:r/>
            <w:r>
              <w:rPr>
                <w:rFonts w:ascii="Aptos" w:hAnsi="Aptos"/>
                <w:b w:val="0"/>
                <w:sz w:val="16"/>
              </w:rPr>
              <w:t>Ambiguous answer keys</w:t>
            </w:r>
          </w:p>
        </w:tc>
        <w:tc>
          <w:tcPr>
            <w:tcW w:type="dxa" w:w="7056"/>
            <w:vAlign w:val="center"/>
          </w:tcPr>
          <w:p>
            <w:r/>
            <w:r>
              <w:rPr>
                <w:rFonts w:ascii="Aptos" w:hAnsi="Aptos"/>
                <w:b w:val="0"/>
                <w:sz w:val="16"/>
              </w:rPr>
              <w:t>Independent answer validation; model disagreement quarantines item</w:t>
            </w:r>
          </w:p>
        </w:tc>
      </w:tr>
      <w:tr>
        <w:tc>
          <w:tcPr>
            <w:tcW w:type="dxa" w:w="3024"/>
            <w:vAlign w:val="center"/>
            <w:shd w:fill="F4F7FB"/>
          </w:tcPr>
          <w:p>
            <w:r/>
            <w:r>
              <w:rPr>
                <w:rFonts w:ascii="Aptos" w:hAnsi="Aptos"/>
                <w:b w:val="0"/>
                <w:sz w:val="16"/>
              </w:rPr>
              <w:t>High latency/cost</w:t>
            </w:r>
          </w:p>
        </w:tc>
        <w:tc>
          <w:tcPr>
            <w:tcW w:type="dxa" w:w="7056"/>
            <w:vAlign w:val="center"/>
            <w:shd w:fill="F4F7FB"/>
          </w:tcPr>
          <w:p>
            <w:r/>
            <w:r>
              <w:rPr>
                <w:rFonts w:ascii="Aptos" w:hAnsi="Aptos"/>
                <w:b w:val="0"/>
                <w:sz w:val="16"/>
              </w:rPr>
              <w:t>Question bank, batching, bounded retries, configurable fresh-generation ratio</w:t>
            </w:r>
          </w:p>
        </w:tc>
      </w:tr>
      <w:tr>
        <w:tc>
          <w:tcPr>
            <w:tcW w:type="dxa" w:w="3024"/>
            <w:vAlign w:val="center"/>
          </w:tcPr>
          <w:p>
            <w:r/>
            <w:r>
              <w:rPr>
                <w:rFonts w:ascii="Aptos" w:hAnsi="Aptos"/>
                <w:b w:val="0"/>
                <w:sz w:val="16"/>
              </w:rPr>
              <w:t>Blueprint changes</w:t>
            </w:r>
          </w:p>
        </w:tc>
        <w:tc>
          <w:tcPr>
            <w:tcW w:type="dxa" w:w="7056"/>
            <w:vAlign w:val="center"/>
          </w:tcPr>
          <w:p>
            <w:r/>
            <w:r>
              <w:rPr>
                <w:rFonts w:ascii="Aptos" w:hAnsi="Aptos"/>
                <w:b w:val="0"/>
                <w:sz w:val="16"/>
              </w:rPr>
              <w:t>Immutable certification versions and pack update mechanism</w:t>
            </w:r>
          </w:p>
        </w:tc>
      </w:tr>
      <w:tr>
        <w:tc>
          <w:tcPr>
            <w:tcW w:type="dxa" w:w="3024"/>
            <w:vAlign w:val="center"/>
            <w:shd w:fill="F4F7FB"/>
          </w:tcPr>
          <w:p>
            <w:r/>
            <w:r>
              <w:rPr>
                <w:rFonts w:ascii="Aptos" w:hAnsi="Aptos"/>
                <w:b w:val="0"/>
                <w:sz w:val="16"/>
              </w:rPr>
              <w:t>Secret exposure</w:t>
            </w:r>
          </w:p>
        </w:tc>
        <w:tc>
          <w:tcPr>
            <w:tcW w:type="dxa" w:w="7056"/>
            <w:vAlign w:val="center"/>
            <w:shd w:fill="F4F7FB"/>
          </w:tcPr>
          <w:p>
            <w:r/>
            <w:r>
              <w:rPr>
                <w:rFonts w:ascii="Aptos" w:hAnsi="Aptos"/>
                <w:b w:val="0"/>
                <w:sz w:val="16"/>
              </w:rPr>
              <w:t>Encryption, masking, log redaction, localhost binding</w:t>
            </w:r>
          </w:p>
        </w:tc>
      </w:tr>
      <w:tr>
        <w:tc>
          <w:tcPr>
            <w:tcW w:type="dxa" w:w="3024"/>
            <w:vAlign w:val="center"/>
          </w:tcPr>
          <w:p>
            <w:r/>
            <w:r>
              <w:rPr>
                <w:rFonts w:ascii="Aptos" w:hAnsi="Aptos"/>
                <w:b w:val="0"/>
                <w:sz w:val="16"/>
              </w:rPr>
              <w:t>Misleading exam fidelity</w:t>
            </w:r>
          </w:p>
        </w:tc>
        <w:tc>
          <w:tcPr>
            <w:tcW w:type="dxa" w:w="7056"/>
            <w:vAlign w:val="center"/>
          </w:tcPr>
          <w:p>
            <w:r/>
            <w:r>
              <w:rPr>
                <w:rFonts w:ascii="Aptos" w:hAnsi="Aptos"/>
                <w:b w:val="0"/>
                <w:sz w:val="16"/>
              </w:rPr>
              <w:t>Explicit practice disclaimers; raw score first; estimated scaled score labeled</w:t>
            </w:r>
          </w:p>
        </w:tc>
      </w:tr>
      <w:tr>
        <w:tc>
          <w:tcPr>
            <w:tcW w:type="dxa" w:w="3024"/>
            <w:vAlign w:val="center"/>
            <w:shd w:fill="F4F7FB"/>
          </w:tcPr>
          <w:p>
            <w:r/>
            <w:r>
              <w:rPr>
                <w:rFonts w:ascii="Aptos" w:hAnsi="Aptos"/>
                <w:b w:val="0"/>
                <w:sz w:val="16"/>
              </w:rPr>
              <w:t>Question repetition</w:t>
            </w:r>
          </w:p>
        </w:tc>
        <w:tc>
          <w:tcPr>
            <w:tcW w:type="dxa" w:w="7056"/>
            <w:vAlign w:val="center"/>
            <w:shd w:fill="F4F7FB"/>
          </w:tcPr>
          <w:p>
            <w:r/>
            <w:r>
              <w:rPr>
                <w:rFonts w:ascii="Aptos" w:hAnsi="Aptos"/>
                <w:b w:val="0"/>
                <w:sz w:val="16"/>
              </w:rPr>
              <w:t>Hashes, near-duplicate checks, served-count history</w:t>
            </w:r>
          </w:p>
        </w:tc>
      </w:tr>
      <w:tr>
        <w:tc>
          <w:tcPr>
            <w:tcW w:type="dxa" w:w="3024"/>
            <w:vAlign w:val="center"/>
          </w:tcPr>
          <w:p>
            <w:r/>
            <w:r>
              <w:rPr>
                <w:rFonts w:ascii="Aptos" w:hAnsi="Aptos"/>
                <w:b w:val="0"/>
                <w:sz w:val="16"/>
              </w:rPr>
              <w:t>Vendor lock-in</w:t>
            </w:r>
          </w:p>
        </w:tc>
        <w:tc>
          <w:tcPr>
            <w:tcW w:type="dxa" w:w="7056"/>
            <w:vAlign w:val="center"/>
          </w:tcPr>
          <w:p>
            <w:r/>
            <w:r>
              <w:rPr>
                <w:rFonts w:ascii="Aptos" w:hAnsi="Aptos"/>
                <w:b w:val="0"/>
                <w:sz w:val="16"/>
              </w:rPr>
              <w:t>Provider-neutral gateway and canonical question schema</w:t>
            </w:r>
          </w:p>
        </w:tc>
      </w:tr>
    </w:tbl>
    <w:p/>
    <w:p>
      <w:pPr>
        <w:pStyle w:val="Heading1"/>
      </w:pPr>
      <w:r>
        <w:t>25. Definition of Done – V1</w:t>
      </w:r>
    </w:p>
    <w:p>
      <w:r>
        <w:t>V1 is done when a new user can install CertForge AI on a machine with Node.js and PostgreSQL, complete a guided setup, configure a supported LLM, select Claude Certified Architect – Foundations, generate/assemble a validated blueprint-aligned 60-question practice exam, complete it in a resilient 120-minute computer-based-test interface with optional practice pause, receive transparent raw/domain results and explanations, and export the immutable attempt as PDF and JSON—without exposing API credentials or presenting generated content as official exam material.</w:t>
      </w:r>
    </w:p>
    <w:p>
      <w:pPr>
        <w:pStyle w:val="Heading1"/>
      </w:pPr>
      <w:r>
        <w:t>Appendix A – Product Disclaimers</w:t>
      </w:r>
    </w:p>
    <w:p>
      <w:r>
        <w:t>Suggested product language: “CertForge AI provides independently generated practice material aligned to publicly available certification objectives. It is not affiliated with, endorsed by, or an official product of Anthropic or Pearson VUE. Claude and related marks belong to their respective owners. Practice scores and questions are not official exam scores or exam items.”</w:t>
      </w:r>
    </w:p>
    <w:p>
      <w:pPr>
        <w:pStyle w:val="Heading1"/>
      </w:pPr>
      <w:r>
        <w:t>Appendix B – Source Baseline</w:t>
      </w:r>
    </w:p>
    <w:p>
      <w:r>
        <w:t>Anthropic Partner Academy, “Claude Certified Architect – Foundations,” accessed 14 September 2026. The page lists 60 questions, 120 minutes, multiple-choice/multiple-response format, passing score 720 (scaled 100–1,000), Pearson/online delivery, and domain weights 27/18/20/20/15.</w:t>
      </w:r>
    </w:p>
    <w:p>
      <w:r>
        <w:t>Anthropic, “Claude Code: Foundations,” July 2026, used only as contextual confirmation that Claude Code training covers the agent loop, CLAUDE.md, context management, MCP, plugins and subagents. The certification pack should ultimately be populated from the official exam guide and authorized preparation material available to the user.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CertForge AI — Master PRD &amp; FRS v1.0  |  Build-ready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