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66A6" w14:textId="15577D72" w:rsidR="00A9204E" w:rsidRDefault="004D3C40">
      <w:pPr>
        <w:rPr>
          <w:b/>
          <w:bCs/>
          <w:sz w:val="32"/>
          <w:szCs w:val="32"/>
        </w:rPr>
      </w:pPr>
      <w:r w:rsidRPr="004D3C40">
        <w:rPr>
          <w:b/>
          <w:bCs/>
          <w:sz w:val="32"/>
          <w:szCs w:val="32"/>
        </w:rPr>
        <w:t>Insight 1: Overall Performance</w:t>
      </w:r>
    </w:p>
    <w:p w14:paraId="79C1752E" w14:textId="77777777" w:rsidR="004D3C40" w:rsidRDefault="004D3C40">
      <w:pPr>
        <w:rPr>
          <w:b/>
          <w:bCs/>
          <w:sz w:val="32"/>
          <w:szCs w:val="32"/>
        </w:rPr>
      </w:pPr>
    </w:p>
    <w:p w14:paraId="5596CCB1" w14:textId="41D093C3" w:rsidR="004D3C40" w:rsidRDefault="004D3C40">
      <w:pPr>
        <w:rPr>
          <w:i/>
          <w:iCs/>
          <w:sz w:val="28"/>
          <w:szCs w:val="28"/>
        </w:rPr>
      </w:pPr>
      <w:r w:rsidRPr="004D3C40">
        <w:rPr>
          <w:i/>
          <w:iCs/>
          <w:sz w:val="28"/>
          <w:szCs w:val="28"/>
        </w:rPr>
        <w:t>The business generated $1.10M in total sales, indicating strong overall revenue performance across regions and segments.</w:t>
      </w:r>
    </w:p>
    <w:p w14:paraId="0AD80166" w14:textId="77777777" w:rsidR="004D3C40" w:rsidRDefault="004D3C40">
      <w:pPr>
        <w:rPr>
          <w:i/>
          <w:iCs/>
          <w:sz w:val="28"/>
          <w:szCs w:val="28"/>
        </w:rPr>
      </w:pPr>
    </w:p>
    <w:p w14:paraId="565FEFB5" w14:textId="39AD91CC" w:rsidR="004D3C40" w:rsidRDefault="004D3C40">
      <w:pPr>
        <w:rPr>
          <w:b/>
          <w:bCs/>
          <w:sz w:val="32"/>
          <w:szCs w:val="32"/>
        </w:rPr>
      </w:pPr>
      <w:r w:rsidRPr="004D3C40">
        <w:rPr>
          <w:b/>
          <w:bCs/>
          <w:sz w:val="32"/>
          <w:szCs w:val="32"/>
        </w:rPr>
        <w:t>Insight 2: Regional Performance</w:t>
      </w:r>
    </w:p>
    <w:p w14:paraId="7A7967AA" w14:textId="77777777" w:rsidR="004D3C40" w:rsidRDefault="004D3C40">
      <w:pPr>
        <w:rPr>
          <w:b/>
          <w:bCs/>
          <w:sz w:val="32"/>
          <w:szCs w:val="32"/>
        </w:rPr>
      </w:pPr>
    </w:p>
    <w:p w14:paraId="509B6D41" w14:textId="30156487" w:rsidR="004D3C40" w:rsidRDefault="004D3C40">
      <w:pPr>
        <w:rPr>
          <w:i/>
          <w:iCs/>
          <w:sz w:val="28"/>
          <w:szCs w:val="28"/>
        </w:rPr>
      </w:pPr>
      <w:r w:rsidRPr="004D3C40">
        <w:rPr>
          <w:i/>
          <w:iCs/>
          <w:sz w:val="28"/>
          <w:szCs w:val="28"/>
        </w:rPr>
        <w:t>The West and East regions contribute the highest share of total sales, while Central and South regions lag behind.</w:t>
      </w:r>
    </w:p>
    <w:p w14:paraId="4289D5BE" w14:textId="77777777" w:rsidR="004D3C40" w:rsidRPr="004D3C40" w:rsidRDefault="004D3C40">
      <w:pPr>
        <w:rPr>
          <w:i/>
          <w:iCs/>
          <w:sz w:val="28"/>
          <w:szCs w:val="28"/>
        </w:rPr>
      </w:pPr>
    </w:p>
    <w:p w14:paraId="3D2CE018" w14:textId="3EE83E02" w:rsidR="004D3C40" w:rsidRDefault="004D3C40">
      <w:pPr>
        <w:rPr>
          <w:b/>
          <w:bCs/>
          <w:sz w:val="32"/>
          <w:szCs w:val="32"/>
        </w:rPr>
      </w:pPr>
      <w:r w:rsidRPr="004D3C40">
        <w:rPr>
          <w:b/>
          <w:bCs/>
          <w:sz w:val="32"/>
          <w:szCs w:val="32"/>
        </w:rPr>
        <w:t>Insight 3: State-Level Analysis</w:t>
      </w:r>
    </w:p>
    <w:p w14:paraId="5A331E99" w14:textId="77777777" w:rsidR="004D3C40" w:rsidRDefault="004D3C40">
      <w:pPr>
        <w:rPr>
          <w:b/>
          <w:bCs/>
          <w:sz w:val="32"/>
          <w:szCs w:val="32"/>
        </w:rPr>
      </w:pPr>
    </w:p>
    <w:p w14:paraId="4FCA134A" w14:textId="6AC06927" w:rsidR="004D3C40" w:rsidRDefault="004D3C40">
      <w:pPr>
        <w:rPr>
          <w:i/>
          <w:iCs/>
          <w:sz w:val="28"/>
          <w:szCs w:val="28"/>
        </w:rPr>
      </w:pPr>
      <w:r w:rsidRPr="004D3C40">
        <w:rPr>
          <w:i/>
          <w:iCs/>
          <w:sz w:val="28"/>
          <w:szCs w:val="28"/>
        </w:rPr>
        <w:t>California and New York are the top-performing states, contributing significantly more revenue than other states.</w:t>
      </w:r>
    </w:p>
    <w:p w14:paraId="2498B282" w14:textId="77777777" w:rsidR="004D3C40" w:rsidRPr="004D3C40" w:rsidRDefault="004D3C40">
      <w:pPr>
        <w:rPr>
          <w:i/>
          <w:iCs/>
          <w:sz w:val="28"/>
          <w:szCs w:val="28"/>
        </w:rPr>
      </w:pPr>
    </w:p>
    <w:p w14:paraId="05E1EE31" w14:textId="58844807" w:rsidR="004D3C40" w:rsidRDefault="004D3C40">
      <w:pPr>
        <w:rPr>
          <w:b/>
          <w:bCs/>
          <w:sz w:val="32"/>
          <w:szCs w:val="32"/>
        </w:rPr>
      </w:pPr>
      <w:r w:rsidRPr="004D3C40">
        <w:rPr>
          <w:b/>
          <w:bCs/>
          <w:sz w:val="32"/>
          <w:szCs w:val="32"/>
        </w:rPr>
        <w:t>Insight 4: Customer Segment</w:t>
      </w:r>
    </w:p>
    <w:p w14:paraId="3930CB6C" w14:textId="77777777" w:rsidR="004D3C40" w:rsidRDefault="004D3C40">
      <w:pPr>
        <w:rPr>
          <w:b/>
          <w:bCs/>
          <w:sz w:val="32"/>
          <w:szCs w:val="32"/>
        </w:rPr>
      </w:pPr>
    </w:p>
    <w:p w14:paraId="04336976" w14:textId="3143C334" w:rsidR="004D3C40" w:rsidRPr="004D3C40" w:rsidRDefault="004D3C40">
      <w:pPr>
        <w:rPr>
          <w:i/>
          <w:iCs/>
          <w:sz w:val="28"/>
          <w:szCs w:val="28"/>
        </w:rPr>
      </w:pPr>
      <w:r w:rsidRPr="004D3C40">
        <w:rPr>
          <w:i/>
          <w:iCs/>
          <w:sz w:val="28"/>
          <w:szCs w:val="28"/>
        </w:rPr>
        <w:t xml:space="preserve">The Consumer segment accounts for the largest portion of sales (~50%), followed by </w:t>
      </w:r>
      <w:proofErr w:type="gramStart"/>
      <w:r w:rsidRPr="004D3C40">
        <w:rPr>
          <w:i/>
          <w:iCs/>
          <w:sz w:val="28"/>
          <w:szCs w:val="28"/>
        </w:rPr>
        <w:t>Corporate</w:t>
      </w:r>
      <w:proofErr w:type="gramEnd"/>
      <w:r w:rsidRPr="004D3C40">
        <w:rPr>
          <w:i/>
          <w:iCs/>
          <w:sz w:val="28"/>
          <w:szCs w:val="28"/>
        </w:rPr>
        <w:t xml:space="preserve"> customers.</w:t>
      </w:r>
    </w:p>
    <w:p w14:paraId="02AC6338" w14:textId="77777777" w:rsidR="004D3C40" w:rsidRDefault="004D3C40">
      <w:pPr>
        <w:rPr>
          <w:b/>
          <w:bCs/>
          <w:sz w:val="32"/>
          <w:szCs w:val="32"/>
        </w:rPr>
      </w:pPr>
    </w:p>
    <w:p w14:paraId="666A1614" w14:textId="66C2F05D" w:rsidR="004D3C40" w:rsidRDefault="004D3C40">
      <w:pPr>
        <w:rPr>
          <w:b/>
          <w:bCs/>
          <w:sz w:val="32"/>
          <w:szCs w:val="32"/>
        </w:rPr>
      </w:pPr>
      <w:r w:rsidRPr="004D3C40">
        <w:rPr>
          <w:b/>
          <w:bCs/>
          <w:sz w:val="32"/>
          <w:szCs w:val="32"/>
        </w:rPr>
        <w:t>Insight 5: Shipping Mode</w:t>
      </w:r>
    </w:p>
    <w:p w14:paraId="152FCA69" w14:textId="77777777" w:rsidR="004D3C40" w:rsidRDefault="004D3C40">
      <w:pPr>
        <w:rPr>
          <w:b/>
          <w:bCs/>
          <w:sz w:val="32"/>
          <w:szCs w:val="32"/>
        </w:rPr>
      </w:pPr>
    </w:p>
    <w:p w14:paraId="51D9218C" w14:textId="306B7EBE" w:rsidR="004D3C40" w:rsidRPr="004D3C40" w:rsidRDefault="004D3C40">
      <w:pPr>
        <w:rPr>
          <w:i/>
          <w:iCs/>
          <w:sz w:val="28"/>
          <w:szCs w:val="28"/>
        </w:rPr>
      </w:pPr>
      <w:r w:rsidRPr="004D3C40">
        <w:rPr>
          <w:i/>
          <w:iCs/>
          <w:sz w:val="28"/>
          <w:szCs w:val="28"/>
        </w:rPr>
        <w:t>Standard Class shipping is the most frequently used mode, suggesting customer preference for cost-effective delivery options.</w:t>
      </w:r>
    </w:p>
    <w:p w14:paraId="5187E877" w14:textId="77777777" w:rsidR="004D3C40" w:rsidRDefault="004D3C40">
      <w:pPr>
        <w:rPr>
          <w:b/>
          <w:bCs/>
          <w:sz w:val="32"/>
          <w:szCs w:val="32"/>
        </w:rPr>
      </w:pPr>
    </w:p>
    <w:p w14:paraId="2C1D51E1" w14:textId="30E124F3" w:rsidR="004D3C40" w:rsidRDefault="004D3C40">
      <w:pPr>
        <w:rPr>
          <w:b/>
          <w:bCs/>
          <w:sz w:val="32"/>
          <w:szCs w:val="32"/>
        </w:rPr>
      </w:pPr>
      <w:r w:rsidRPr="004D3C40">
        <w:rPr>
          <w:b/>
          <w:bCs/>
          <w:sz w:val="32"/>
          <w:szCs w:val="32"/>
        </w:rPr>
        <w:t>Insight 6: Product Concentration</w:t>
      </w:r>
    </w:p>
    <w:p w14:paraId="765CF180" w14:textId="77777777" w:rsidR="004D3C40" w:rsidRDefault="004D3C40">
      <w:pPr>
        <w:rPr>
          <w:b/>
          <w:bCs/>
          <w:sz w:val="32"/>
          <w:szCs w:val="32"/>
        </w:rPr>
      </w:pPr>
    </w:p>
    <w:p w14:paraId="16485486" w14:textId="574A5C06" w:rsidR="004D3C40" w:rsidRPr="004D3C40" w:rsidRDefault="004D3C40">
      <w:pPr>
        <w:rPr>
          <w:i/>
          <w:iCs/>
          <w:sz w:val="28"/>
          <w:szCs w:val="28"/>
        </w:rPr>
      </w:pPr>
      <w:r w:rsidRPr="004D3C40">
        <w:rPr>
          <w:i/>
          <w:iCs/>
          <w:sz w:val="28"/>
          <w:szCs w:val="28"/>
        </w:rPr>
        <w:t>A small number of products generate a large share of revenue, indicating a Pareto effect (top products drive most sales).</w:t>
      </w:r>
    </w:p>
    <w:p w14:paraId="64F506A4" w14:textId="77777777" w:rsidR="004D3C40" w:rsidRDefault="004D3C40">
      <w:pPr>
        <w:rPr>
          <w:b/>
          <w:bCs/>
          <w:sz w:val="32"/>
          <w:szCs w:val="32"/>
        </w:rPr>
      </w:pPr>
    </w:p>
    <w:p w14:paraId="25826B6A" w14:textId="6BA09C1D" w:rsidR="004D3C40" w:rsidRDefault="004D3C40">
      <w:pPr>
        <w:rPr>
          <w:b/>
          <w:bCs/>
          <w:sz w:val="32"/>
          <w:szCs w:val="32"/>
        </w:rPr>
      </w:pPr>
      <w:r w:rsidRPr="004D3C40">
        <w:rPr>
          <w:b/>
          <w:bCs/>
          <w:sz w:val="32"/>
          <w:szCs w:val="32"/>
        </w:rPr>
        <w:t>Insight 7</w:t>
      </w:r>
      <w:r>
        <w:rPr>
          <w:b/>
          <w:bCs/>
          <w:sz w:val="32"/>
          <w:szCs w:val="32"/>
        </w:rPr>
        <w:t xml:space="preserve">: </w:t>
      </w:r>
      <w:r w:rsidRPr="004D3C40">
        <w:rPr>
          <w:b/>
          <w:bCs/>
          <w:sz w:val="32"/>
          <w:szCs w:val="32"/>
        </w:rPr>
        <w:t>Profit</w:t>
      </w:r>
    </w:p>
    <w:p w14:paraId="6875973A" w14:textId="77777777" w:rsidR="004D3C40" w:rsidRDefault="004D3C40">
      <w:pPr>
        <w:rPr>
          <w:b/>
          <w:bCs/>
          <w:sz w:val="32"/>
          <w:szCs w:val="32"/>
        </w:rPr>
      </w:pPr>
    </w:p>
    <w:p w14:paraId="24FF4E48" w14:textId="26FAF8BE" w:rsidR="004D3C40" w:rsidRDefault="004D3C40">
      <w:pPr>
        <w:rPr>
          <w:i/>
          <w:iCs/>
          <w:sz w:val="28"/>
          <w:szCs w:val="28"/>
        </w:rPr>
      </w:pPr>
      <w:r w:rsidRPr="004D3C40">
        <w:rPr>
          <w:i/>
          <w:iCs/>
          <w:sz w:val="28"/>
          <w:szCs w:val="28"/>
        </w:rPr>
        <w:t>Profit distribution varies across regions, suggesting opportunities to optimize pricing and discount strategies.</w:t>
      </w:r>
    </w:p>
    <w:p w14:paraId="36B9BBE2" w14:textId="77777777" w:rsidR="004D3C40" w:rsidRDefault="004D3C40">
      <w:pPr>
        <w:rPr>
          <w:i/>
          <w:iCs/>
          <w:sz w:val="28"/>
          <w:szCs w:val="28"/>
        </w:rPr>
      </w:pPr>
    </w:p>
    <w:p w14:paraId="4ADB338F" w14:textId="77777777" w:rsidR="004D3C40" w:rsidRDefault="004D3C40" w:rsidP="004D3C40">
      <w:pPr>
        <w:rPr>
          <w:b/>
          <w:bCs/>
          <w:sz w:val="32"/>
          <w:szCs w:val="32"/>
          <w:lang w:val="en-IN"/>
        </w:rPr>
      </w:pPr>
      <w:r w:rsidRPr="004D3C40">
        <w:rPr>
          <w:b/>
          <w:bCs/>
          <w:sz w:val="32"/>
          <w:szCs w:val="32"/>
          <w:lang w:val="en-IN"/>
        </w:rPr>
        <w:lastRenderedPageBreak/>
        <w:t>Recommendation 1: Focus on High-Performing Regions</w:t>
      </w:r>
    </w:p>
    <w:p w14:paraId="44EEA10C" w14:textId="77777777" w:rsidR="004D3C40" w:rsidRPr="004D3C40" w:rsidRDefault="004D3C40" w:rsidP="004D3C40">
      <w:pPr>
        <w:rPr>
          <w:b/>
          <w:bCs/>
          <w:sz w:val="32"/>
          <w:szCs w:val="32"/>
          <w:lang w:val="en-IN"/>
        </w:rPr>
      </w:pPr>
    </w:p>
    <w:p w14:paraId="5655E484" w14:textId="77777777" w:rsidR="004D3C40" w:rsidRPr="004D3C40" w:rsidRDefault="004D3C40" w:rsidP="004D3C40">
      <w:pPr>
        <w:rPr>
          <w:i/>
          <w:iCs/>
          <w:sz w:val="28"/>
          <w:szCs w:val="28"/>
          <w:lang w:val="en-IN"/>
        </w:rPr>
      </w:pPr>
      <w:r w:rsidRPr="004D3C40">
        <w:rPr>
          <w:i/>
          <w:iCs/>
          <w:sz w:val="28"/>
          <w:szCs w:val="28"/>
          <w:lang w:val="en-IN"/>
        </w:rPr>
        <w:t xml:space="preserve">Increase marketing spend and inventory allocation in </w:t>
      </w:r>
      <w:r w:rsidRPr="004D3C40">
        <w:rPr>
          <w:b/>
          <w:bCs/>
          <w:i/>
          <w:iCs/>
          <w:sz w:val="28"/>
          <w:szCs w:val="28"/>
          <w:lang w:val="en-IN"/>
        </w:rPr>
        <w:t>West and East regions</w:t>
      </w:r>
      <w:r w:rsidRPr="004D3C40">
        <w:rPr>
          <w:i/>
          <w:iCs/>
          <w:sz w:val="28"/>
          <w:szCs w:val="28"/>
          <w:lang w:val="en-IN"/>
        </w:rPr>
        <w:t>, as they contribute the highest share of sales.</w:t>
      </w:r>
    </w:p>
    <w:p w14:paraId="382C878D" w14:textId="604FB5DC" w:rsidR="004D3C40" w:rsidRPr="004D3C40" w:rsidRDefault="004D3C40" w:rsidP="004D3C40">
      <w:pPr>
        <w:rPr>
          <w:i/>
          <w:iCs/>
          <w:sz w:val="28"/>
          <w:szCs w:val="28"/>
          <w:lang w:val="en-IN"/>
        </w:rPr>
      </w:pPr>
    </w:p>
    <w:p w14:paraId="1F58FFC5" w14:textId="205A3859" w:rsidR="004D3C40" w:rsidRDefault="004D3C40" w:rsidP="004D3C40">
      <w:pPr>
        <w:rPr>
          <w:b/>
          <w:bCs/>
          <w:sz w:val="32"/>
          <w:szCs w:val="32"/>
          <w:lang w:val="en-IN"/>
        </w:rPr>
      </w:pPr>
      <w:r w:rsidRPr="004D3C40">
        <w:rPr>
          <w:b/>
          <w:bCs/>
          <w:sz w:val="32"/>
          <w:szCs w:val="32"/>
          <w:lang w:val="en-IN"/>
        </w:rPr>
        <w:t xml:space="preserve"> Recommendation 2: Strengthen Underperforming Regions</w:t>
      </w:r>
    </w:p>
    <w:p w14:paraId="0558A351" w14:textId="77777777" w:rsidR="004D3C40" w:rsidRPr="004D3C40" w:rsidRDefault="004D3C40" w:rsidP="004D3C40">
      <w:pPr>
        <w:rPr>
          <w:b/>
          <w:bCs/>
          <w:sz w:val="32"/>
          <w:szCs w:val="32"/>
          <w:lang w:val="en-IN"/>
        </w:rPr>
      </w:pPr>
    </w:p>
    <w:p w14:paraId="3458F059" w14:textId="77777777" w:rsidR="004D3C40" w:rsidRPr="004D3C40" w:rsidRDefault="004D3C40" w:rsidP="004D3C40">
      <w:pPr>
        <w:rPr>
          <w:i/>
          <w:iCs/>
          <w:sz w:val="28"/>
          <w:szCs w:val="28"/>
          <w:lang w:val="en-IN"/>
        </w:rPr>
      </w:pPr>
      <w:r w:rsidRPr="004D3C40">
        <w:rPr>
          <w:i/>
          <w:iCs/>
          <w:sz w:val="28"/>
          <w:szCs w:val="28"/>
          <w:lang w:val="en-IN"/>
        </w:rPr>
        <w:t xml:space="preserve">Introduce targeted promotions and region-specific offers in </w:t>
      </w:r>
      <w:r w:rsidRPr="004D3C40">
        <w:rPr>
          <w:b/>
          <w:bCs/>
          <w:i/>
          <w:iCs/>
          <w:sz w:val="28"/>
          <w:szCs w:val="28"/>
          <w:lang w:val="en-IN"/>
        </w:rPr>
        <w:t>Central and South regions</w:t>
      </w:r>
      <w:r w:rsidRPr="004D3C40">
        <w:rPr>
          <w:i/>
          <w:iCs/>
          <w:sz w:val="28"/>
          <w:szCs w:val="28"/>
          <w:lang w:val="en-IN"/>
        </w:rPr>
        <w:t xml:space="preserve"> to improve sales performance.</w:t>
      </w:r>
    </w:p>
    <w:p w14:paraId="5309609F" w14:textId="017E2B4C" w:rsidR="004D3C40" w:rsidRPr="004D3C40" w:rsidRDefault="004D3C40" w:rsidP="004D3C40">
      <w:pPr>
        <w:rPr>
          <w:i/>
          <w:iCs/>
          <w:sz w:val="28"/>
          <w:szCs w:val="28"/>
          <w:lang w:val="en-IN"/>
        </w:rPr>
      </w:pPr>
    </w:p>
    <w:p w14:paraId="29CC88E2" w14:textId="2015DAF8" w:rsidR="004D3C40" w:rsidRDefault="004D3C40" w:rsidP="004D3C40">
      <w:pPr>
        <w:rPr>
          <w:b/>
          <w:bCs/>
          <w:sz w:val="32"/>
          <w:szCs w:val="32"/>
          <w:lang w:val="en-IN"/>
        </w:rPr>
      </w:pPr>
      <w:r w:rsidRPr="004D3C40">
        <w:rPr>
          <w:b/>
          <w:bCs/>
          <w:sz w:val="32"/>
          <w:szCs w:val="32"/>
          <w:lang w:val="en-IN"/>
        </w:rPr>
        <w:t>Recommendation 3: Optimize Product Portfolio</w:t>
      </w:r>
    </w:p>
    <w:p w14:paraId="64F630EC" w14:textId="77777777" w:rsidR="004D3C40" w:rsidRPr="004D3C40" w:rsidRDefault="004D3C40" w:rsidP="004D3C40">
      <w:pPr>
        <w:rPr>
          <w:b/>
          <w:bCs/>
          <w:sz w:val="32"/>
          <w:szCs w:val="32"/>
          <w:lang w:val="en-IN"/>
        </w:rPr>
      </w:pPr>
    </w:p>
    <w:p w14:paraId="26AC06C4" w14:textId="77777777" w:rsidR="004D3C40" w:rsidRPr="004D3C40" w:rsidRDefault="004D3C40" w:rsidP="004D3C40">
      <w:pPr>
        <w:rPr>
          <w:i/>
          <w:iCs/>
          <w:sz w:val="28"/>
          <w:szCs w:val="28"/>
          <w:lang w:val="en-IN"/>
        </w:rPr>
      </w:pPr>
      <w:r w:rsidRPr="004D3C40">
        <w:rPr>
          <w:i/>
          <w:iCs/>
          <w:sz w:val="28"/>
          <w:szCs w:val="28"/>
          <w:lang w:val="en-IN"/>
        </w:rPr>
        <w:t xml:space="preserve">Prioritize stocking and promoting </w:t>
      </w:r>
      <w:r w:rsidRPr="004D3C40">
        <w:rPr>
          <w:b/>
          <w:bCs/>
          <w:i/>
          <w:iCs/>
          <w:sz w:val="28"/>
          <w:szCs w:val="28"/>
          <w:lang w:val="en-IN"/>
        </w:rPr>
        <w:t>top-selling products</w:t>
      </w:r>
      <w:r w:rsidRPr="004D3C40">
        <w:rPr>
          <w:i/>
          <w:iCs/>
          <w:sz w:val="28"/>
          <w:szCs w:val="28"/>
          <w:lang w:val="en-IN"/>
        </w:rPr>
        <w:t>, while reviewing or bundling low-performing products to improve overall revenue.</w:t>
      </w:r>
    </w:p>
    <w:p w14:paraId="308C5DAD" w14:textId="6D009C0D" w:rsidR="004D3C40" w:rsidRPr="004D3C40" w:rsidRDefault="004D3C40" w:rsidP="004D3C40">
      <w:pPr>
        <w:rPr>
          <w:sz w:val="32"/>
          <w:szCs w:val="32"/>
          <w:lang w:val="en-IN"/>
        </w:rPr>
      </w:pPr>
    </w:p>
    <w:p w14:paraId="13F292D6" w14:textId="482B4168" w:rsidR="004D3C40" w:rsidRDefault="004D3C40" w:rsidP="004D3C40">
      <w:pPr>
        <w:rPr>
          <w:b/>
          <w:bCs/>
          <w:sz w:val="32"/>
          <w:szCs w:val="32"/>
          <w:lang w:val="en-IN"/>
        </w:rPr>
      </w:pPr>
      <w:r w:rsidRPr="004D3C40">
        <w:rPr>
          <w:b/>
          <w:bCs/>
          <w:sz w:val="32"/>
          <w:szCs w:val="32"/>
          <w:lang w:val="en-IN"/>
        </w:rPr>
        <w:t>Recommendation 4: Improve Profit Margins</w:t>
      </w:r>
    </w:p>
    <w:p w14:paraId="7C724E37" w14:textId="77777777" w:rsidR="004D3C40" w:rsidRPr="004D3C40" w:rsidRDefault="004D3C40" w:rsidP="004D3C40">
      <w:pPr>
        <w:rPr>
          <w:b/>
          <w:bCs/>
          <w:sz w:val="32"/>
          <w:szCs w:val="32"/>
          <w:lang w:val="en-IN"/>
        </w:rPr>
      </w:pPr>
    </w:p>
    <w:p w14:paraId="5BF7DF2D" w14:textId="77777777" w:rsidR="004D3C40" w:rsidRPr="004D3C40" w:rsidRDefault="004D3C40" w:rsidP="004D3C40">
      <w:pPr>
        <w:rPr>
          <w:i/>
          <w:iCs/>
          <w:sz w:val="28"/>
          <w:szCs w:val="28"/>
          <w:lang w:val="en-IN"/>
        </w:rPr>
      </w:pPr>
      <w:r w:rsidRPr="004D3C40">
        <w:rPr>
          <w:i/>
          <w:iCs/>
          <w:sz w:val="28"/>
          <w:szCs w:val="28"/>
          <w:lang w:val="en-IN"/>
        </w:rPr>
        <w:t>Review discount strategies in regions with high sales but low profit to enhance overall profitability.</w:t>
      </w:r>
    </w:p>
    <w:p w14:paraId="4F39AD78" w14:textId="4B6F8FF0" w:rsidR="004D3C40" w:rsidRPr="004D3C40" w:rsidRDefault="004D3C40" w:rsidP="004D3C40">
      <w:pPr>
        <w:rPr>
          <w:i/>
          <w:iCs/>
          <w:sz w:val="28"/>
          <w:szCs w:val="28"/>
          <w:lang w:val="en-IN"/>
        </w:rPr>
      </w:pPr>
    </w:p>
    <w:p w14:paraId="72C0B28D" w14:textId="012A7798" w:rsidR="004D3C40" w:rsidRDefault="004D3C40" w:rsidP="004D3C40">
      <w:pPr>
        <w:rPr>
          <w:b/>
          <w:bCs/>
          <w:sz w:val="32"/>
          <w:szCs w:val="32"/>
          <w:lang w:val="en-IN"/>
        </w:rPr>
      </w:pPr>
      <w:r w:rsidRPr="004D3C40">
        <w:rPr>
          <w:b/>
          <w:bCs/>
          <w:sz w:val="32"/>
          <w:szCs w:val="32"/>
          <w:lang w:val="en-IN"/>
        </w:rPr>
        <w:t xml:space="preserve"> Recommendation 5: Enhance Customer Segmentation Strategy</w:t>
      </w:r>
    </w:p>
    <w:p w14:paraId="63604BE3" w14:textId="77777777" w:rsidR="004D3C40" w:rsidRPr="004D3C40" w:rsidRDefault="004D3C40" w:rsidP="004D3C40">
      <w:pPr>
        <w:rPr>
          <w:b/>
          <w:bCs/>
          <w:sz w:val="32"/>
          <w:szCs w:val="32"/>
          <w:lang w:val="en-IN"/>
        </w:rPr>
      </w:pPr>
    </w:p>
    <w:p w14:paraId="658EC2E2" w14:textId="77777777" w:rsidR="004D3C40" w:rsidRPr="004D3C40" w:rsidRDefault="004D3C40" w:rsidP="004D3C40">
      <w:pPr>
        <w:rPr>
          <w:i/>
          <w:iCs/>
          <w:sz w:val="28"/>
          <w:szCs w:val="28"/>
          <w:lang w:val="en-IN"/>
        </w:rPr>
      </w:pPr>
      <w:r w:rsidRPr="004D3C40">
        <w:rPr>
          <w:i/>
          <w:iCs/>
          <w:sz w:val="28"/>
          <w:szCs w:val="28"/>
          <w:lang w:val="en-IN"/>
        </w:rPr>
        <w:t xml:space="preserve">Since the </w:t>
      </w:r>
      <w:r w:rsidRPr="004D3C40">
        <w:rPr>
          <w:b/>
          <w:bCs/>
          <w:i/>
          <w:iCs/>
          <w:sz w:val="28"/>
          <w:szCs w:val="28"/>
          <w:lang w:val="en-IN"/>
        </w:rPr>
        <w:t>Consumer segment</w:t>
      </w:r>
      <w:r w:rsidRPr="004D3C40">
        <w:rPr>
          <w:i/>
          <w:iCs/>
          <w:sz w:val="28"/>
          <w:szCs w:val="28"/>
          <w:lang w:val="en-IN"/>
        </w:rPr>
        <w:t xml:space="preserve"> contributes the majority of sales, design loyalty programs and personalized offers to retain these customers.</w:t>
      </w:r>
    </w:p>
    <w:p w14:paraId="30D73517" w14:textId="11F1D5B6" w:rsidR="004D3C40" w:rsidRPr="004D3C40" w:rsidRDefault="004D3C40" w:rsidP="004D3C40">
      <w:pPr>
        <w:rPr>
          <w:i/>
          <w:iCs/>
          <w:sz w:val="28"/>
          <w:szCs w:val="28"/>
          <w:lang w:val="en-IN"/>
        </w:rPr>
      </w:pPr>
    </w:p>
    <w:p w14:paraId="4B1C76CA" w14:textId="77833F90" w:rsidR="004D3C40" w:rsidRDefault="004D3C40" w:rsidP="004D3C40">
      <w:pPr>
        <w:rPr>
          <w:b/>
          <w:bCs/>
          <w:sz w:val="32"/>
          <w:szCs w:val="32"/>
          <w:lang w:val="en-IN"/>
        </w:rPr>
      </w:pPr>
      <w:r w:rsidRPr="004D3C40">
        <w:rPr>
          <w:b/>
          <w:bCs/>
          <w:sz w:val="32"/>
          <w:szCs w:val="32"/>
          <w:lang w:val="en-IN"/>
        </w:rPr>
        <w:t>Recommendation 6: Shipping Strategy Optimization</w:t>
      </w:r>
    </w:p>
    <w:p w14:paraId="05D30B11" w14:textId="77777777" w:rsidR="004D3C40" w:rsidRPr="004D3C40" w:rsidRDefault="004D3C40" w:rsidP="004D3C40">
      <w:pPr>
        <w:rPr>
          <w:b/>
          <w:bCs/>
          <w:sz w:val="32"/>
          <w:szCs w:val="32"/>
          <w:lang w:val="en-IN"/>
        </w:rPr>
      </w:pPr>
    </w:p>
    <w:p w14:paraId="1E060F82" w14:textId="77777777" w:rsidR="004D3C40" w:rsidRPr="004D3C40" w:rsidRDefault="004D3C40" w:rsidP="004D3C40">
      <w:pPr>
        <w:rPr>
          <w:i/>
          <w:iCs/>
          <w:sz w:val="28"/>
          <w:szCs w:val="28"/>
          <w:lang w:val="en-IN"/>
        </w:rPr>
      </w:pPr>
      <w:r w:rsidRPr="004D3C40">
        <w:rPr>
          <w:i/>
          <w:iCs/>
          <w:sz w:val="28"/>
          <w:szCs w:val="28"/>
          <w:lang w:val="en-IN"/>
        </w:rPr>
        <w:t xml:space="preserve">As most customers prefer </w:t>
      </w:r>
      <w:r w:rsidRPr="004D3C40">
        <w:rPr>
          <w:b/>
          <w:bCs/>
          <w:i/>
          <w:iCs/>
          <w:sz w:val="28"/>
          <w:szCs w:val="28"/>
          <w:lang w:val="en-IN"/>
        </w:rPr>
        <w:t>Standard Class shipping</w:t>
      </w:r>
      <w:r w:rsidRPr="004D3C40">
        <w:rPr>
          <w:i/>
          <w:iCs/>
          <w:sz w:val="28"/>
          <w:szCs w:val="28"/>
          <w:lang w:val="en-IN"/>
        </w:rPr>
        <w:t>, maintain cost-efficient logistics while offering premium shipping options for high-value orders.</w:t>
      </w:r>
    </w:p>
    <w:p w14:paraId="024B15D3" w14:textId="77777777" w:rsidR="004D3C40" w:rsidRPr="004D3C40" w:rsidRDefault="004D3C40">
      <w:pPr>
        <w:rPr>
          <w:i/>
          <w:iCs/>
          <w:sz w:val="28"/>
          <w:szCs w:val="28"/>
        </w:rPr>
      </w:pPr>
    </w:p>
    <w:sectPr w:rsidR="004D3C40" w:rsidRPr="004D3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45673435">
    <w:abstractNumId w:val="19"/>
  </w:num>
  <w:num w:numId="2" w16cid:durableId="1807356079">
    <w:abstractNumId w:val="12"/>
  </w:num>
  <w:num w:numId="3" w16cid:durableId="751051404">
    <w:abstractNumId w:val="10"/>
  </w:num>
  <w:num w:numId="4" w16cid:durableId="1729644268">
    <w:abstractNumId w:val="21"/>
  </w:num>
  <w:num w:numId="5" w16cid:durableId="1323774095">
    <w:abstractNumId w:val="13"/>
  </w:num>
  <w:num w:numId="6" w16cid:durableId="2120876191">
    <w:abstractNumId w:val="16"/>
  </w:num>
  <w:num w:numId="7" w16cid:durableId="221334228">
    <w:abstractNumId w:val="18"/>
  </w:num>
  <w:num w:numId="8" w16cid:durableId="625164887">
    <w:abstractNumId w:val="9"/>
  </w:num>
  <w:num w:numId="9" w16cid:durableId="1540706184">
    <w:abstractNumId w:val="7"/>
  </w:num>
  <w:num w:numId="10" w16cid:durableId="1900821619">
    <w:abstractNumId w:val="6"/>
  </w:num>
  <w:num w:numId="11" w16cid:durableId="1530339742">
    <w:abstractNumId w:val="5"/>
  </w:num>
  <w:num w:numId="12" w16cid:durableId="795760934">
    <w:abstractNumId w:val="4"/>
  </w:num>
  <w:num w:numId="13" w16cid:durableId="1410301846">
    <w:abstractNumId w:val="8"/>
  </w:num>
  <w:num w:numId="14" w16cid:durableId="902761828">
    <w:abstractNumId w:val="3"/>
  </w:num>
  <w:num w:numId="15" w16cid:durableId="166596006">
    <w:abstractNumId w:val="2"/>
  </w:num>
  <w:num w:numId="16" w16cid:durableId="1262955793">
    <w:abstractNumId w:val="1"/>
  </w:num>
  <w:num w:numId="17" w16cid:durableId="791823716">
    <w:abstractNumId w:val="0"/>
  </w:num>
  <w:num w:numId="18" w16cid:durableId="1401781617">
    <w:abstractNumId w:val="14"/>
  </w:num>
  <w:num w:numId="19" w16cid:durableId="875045876">
    <w:abstractNumId w:val="15"/>
  </w:num>
  <w:num w:numId="20" w16cid:durableId="1040204786">
    <w:abstractNumId w:val="20"/>
  </w:num>
  <w:num w:numId="21" w16cid:durableId="900408243">
    <w:abstractNumId w:val="17"/>
  </w:num>
  <w:num w:numId="22" w16cid:durableId="1074939636">
    <w:abstractNumId w:val="11"/>
  </w:num>
  <w:num w:numId="23" w16cid:durableId="86317950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40"/>
    <w:rsid w:val="004D3C40"/>
    <w:rsid w:val="00645252"/>
    <w:rsid w:val="006D3D74"/>
    <w:rsid w:val="0083569A"/>
    <w:rsid w:val="00A9204E"/>
    <w:rsid w:val="00C7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78D13"/>
  <w15:chartTrackingRefBased/>
  <w15:docId w15:val="{D7E8B769-9C7C-44FC-BBB5-5761423F9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davath_prabhas\AppData\Local\Microsoft\Office\16.0\DTS\en-IN%7b6CD14C79-C8EF-4679-A6AF-42FD9F0E6EE7%7d\%7bE83770E6-437D-427E-AB9A-124E470117DE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{E83770E6-437D-427E-AB9A-124E470117DE}tf02786999_win32</Template>
  <TotalTime>11</TotalTime>
  <Pages>1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Mudavath_prabhas</dc:creator>
  <cp:keywords/>
  <dc:description/>
  <cp:lastModifiedBy>mudavath prabhas</cp:lastModifiedBy>
  <cp:revision>2</cp:revision>
  <dcterms:created xsi:type="dcterms:W3CDTF">2026-02-01T15:07:00Z</dcterms:created>
  <dcterms:modified xsi:type="dcterms:W3CDTF">2026-02-01T15:18:00Z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