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25FEC" w14:textId="1B9741D9" w:rsidR="00B93931" w:rsidRPr="00B93931" w:rsidRDefault="00B93931" w:rsidP="00B93931">
      <w:pPr>
        <w:rPr>
          <w:rFonts w:ascii="Times New Roman" w:hAnsi="Times New Roman" w:cs="Times New Roman"/>
          <w:b/>
          <w:bCs/>
          <w:sz w:val="36"/>
          <w:szCs w:val="36"/>
        </w:rPr>
      </w:pPr>
      <w:r w:rsidRPr="00B93931">
        <w:rPr>
          <w:rFonts w:ascii="Times New Roman" w:hAnsi="Times New Roman" w:cs="Times New Roman"/>
          <w:b/>
          <w:bCs/>
          <w:sz w:val="36"/>
          <w:szCs w:val="36"/>
        </w:rPr>
        <w:t>Web3 and Blockchain Basics: Setup Wallet and Explore DApps</w:t>
      </w:r>
    </w:p>
    <w:p w14:paraId="72475396" w14:textId="76FB900E" w:rsidR="00D85FC9" w:rsidRPr="00162F87" w:rsidRDefault="00885FF7" w:rsidP="00162F87">
      <w:pPr>
        <w:rPr>
          <w:rFonts w:ascii="Times New Roman" w:hAnsi="Times New Roman" w:cs="Times New Roman"/>
          <w:sz w:val="24"/>
          <w:szCs w:val="24"/>
        </w:rPr>
      </w:pPr>
      <w:r w:rsidRPr="00162F87">
        <w:rPr>
          <w:rFonts w:ascii="Times New Roman" w:hAnsi="Times New Roman" w:cs="Times New Roman"/>
          <w:b/>
          <w:bCs/>
          <w:sz w:val="24"/>
          <w:szCs w:val="24"/>
        </w:rPr>
        <w:t>Student:</w:t>
      </w:r>
      <w:r w:rsidRPr="00162F87">
        <w:rPr>
          <w:rFonts w:ascii="Times New Roman" w:hAnsi="Times New Roman" w:cs="Times New Roman"/>
          <w:sz w:val="24"/>
          <w:szCs w:val="24"/>
        </w:rPr>
        <w:t xml:space="preserve"> Bandaru Prabha Supriya</w:t>
      </w:r>
      <w:r w:rsidRPr="00162F87">
        <w:rPr>
          <w:rFonts w:ascii="Times New Roman" w:hAnsi="Times New Roman" w:cs="Times New Roman"/>
          <w:sz w:val="24"/>
          <w:szCs w:val="24"/>
        </w:rPr>
        <w:br/>
      </w:r>
      <w:r w:rsidRPr="00162F87">
        <w:rPr>
          <w:rFonts w:ascii="Times New Roman" w:hAnsi="Times New Roman" w:cs="Times New Roman"/>
          <w:b/>
          <w:bCs/>
          <w:sz w:val="24"/>
          <w:szCs w:val="24"/>
        </w:rPr>
        <w:t>Task:</w:t>
      </w:r>
      <w:r w:rsidRPr="00162F87">
        <w:rPr>
          <w:rFonts w:ascii="Times New Roman" w:hAnsi="Times New Roman" w:cs="Times New Roman"/>
          <w:sz w:val="24"/>
          <w:szCs w:val="24"/>
        </w:rPr>
        <w:t xml:space="preserve"> Setup Wallet and Explore DApps (MetaMask + Sepolia + OpenSea)</w:t>
      </w:r>
      <w:r w:rsidRPr="00162F87">
        <w:rPr>
          <w:rFonts w:ascii="Times New Roman" w:hAnsi="Times New Roman" w:cs="Times New Roman"/>
          <w:sz w:val="24"/>
          <w:szCs w:val="24"/>
        </w:rPr>
        <w:br/>
      </w:r>
      <w:r w:rsidRPr="00162F87">
        <w:rPr>
          <w:rFonts w:ascii="Times New Roman" w:hAnsi="Times New Roman" w:cs="Times New Roman"/>
          <w:b/>
          <w:bCs/>
          <w:sz w:val="24"/>
          <w:szCs w:val="24"/>
        </w:rPr>
        <w:t>Date:</w:t>
      </w:r>
      <w:r w:rsidRPr="00162F87">
        <w:rPr>
          <w:rFonts w:ascii="Times New Roman" w:hAnsi="Times New Roman" w:cs="Times New Roman"/>
          <w:sz w:val="24"/>
          <w:szCs w:val="24"/>
        </w:rPr>
        <w:t xml:space="preserve"> 27/10/2025</w:t>
      </w:r>
    </w:p>
    <w:p w14:paraId="7C77187F" w14:textId="77777777" w:rsidR="00D85FC9"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1. Documentation</w:t>
      </w:r>
    </w:p>
    <w:p w14:paraId="7FF3AD4E" w14:textId="77777777" w:rsidR="00D85FC9"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1.1 Screenshots</w:t>
      </w:r>
    </w:p>
    <w:p w14:paraId="424C7C34"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sz w:val="24"/>
          <w:szCs w:val="24"/>
        </w:rPr>
        <w:t>(Insert the following screenshots in this order)</w:t>
      </w:r>
    </w:p>
    <w:p w14:paraId="0B459BE7" w14:textId="77777777" w:rsidR="00D85FC9" w:rsidRPr="00162F87" w:rsidRDefault="00D85FC9" w:rsidP="00162F87">
      <w:pPr>
        <w:numPr>
          <w:ilvl w:val="0"/>
          <w:numId w:val="9"/>
        </w:numPr>
        <w:jc w:val="both"/>
        <w:rPr>
          <w:rFonts w:ascii="Times New Roman" w:hAnsi="Times New Roman" w:cs="Times New Roman"/>
          <w:sz w:val="24"/>
          <w:szCs w:val="24"/>
        </w:rPr>
      </w:pPr>
      <w:r w:rsidRPr="00162F87">
        <w:rPr>
          <w:rFonts w:ascii="Times New Roman" w:hAnsi="Times New Roman" w:cs="Times New Roman"/>
          <w:b/>
          <w:bCs/>
          <w:sz w:val="24"/>
          <w:szCs w:val="24"/>
        </w:rPr>
        <w:t>MetaMask installation</w:t>
      </w:r>
      <w:r w:rsidRPr="00162F87">
        <w:rPr>
          <w:rFonts w:ascii="Times New Roman" w:hAnsi="Times New Roman" w:cs="Times New Roman"/>
          <w:sz w:val="24"/>
          <w:szCs w:val="24"/>
        </w:rPr>
        <w:t xml:space="preserve"> screen</w:t>
      </w:r>
    </w:p>
    <w:p w14:paraId="415413DA" w14:textId="4E1821E1" w:rsidR="00D85FC9" w:rsidRPr="00162F87" w:rsidRDefault="00D85FC9"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inline distT="0" distB="0" distL="0" distR="0" wp14:anchorId="0ED8A1C3" wp14:editId="525F987D">
            <wp:extent cx="3340100" cy="2065020"/>
            <wp:effectExtent l="0" t="0" r="0" b="0"/>
            <wp:docPr id="148649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6706" cy="2069104"/>
                    </a:xfrm>
                    <a:prstGeom prst="rect">
                      <a:avLst/>
                    </a:prstGeom>
                    <a:noFill/>
                    <a:ln>
                      <a:noFill/>
                    </a:ln>
                  </pic:spPr>
                </pic:pic>
              </a:graphicData>
            </a:graphic>
          </wp:inline>
        </w:drawing>
      </w:r>
    </w:p>
    <w:p w14:paraId="2E1142EB" w14:textId="50AB6F0F" w:rsidR="00D85FC9" w:rsidRPr="00162F87" w:rsidRDefault="00D85FC9" w:rsidP="00162F87">
      <w:pPr>
        <w:ind w:left="720"/>
        <w:jc w:val="both"/>
        <w:rPr>
          <w:rFonts w:ascii="Times New Roman" w:hAnsi="Times New Roman" w:cs="Times New Roman"/>
          <w:sz w:val="24"/>
          <w:szCs w:val="24"/>
        </w:rPr>
      </w:pPr>
    </w:p>
    <w:p w14:paraId="087AAB90" w14:textId="77777777" w:rsidR="00D85FC9" w:rsidRPr="00162F87" w:rsidRDefault="00D85FC9" w:rsidP="00162F87">
      <w:pPr>
        <w:numPr>
          <w:ilvl w:val="0"/>
          <w:numId w:val="9"/>
        </w:numPr>
        <w:jc w:val="both"/>
        <w:rPr>
          <w:rFonts w:ascii="Times New Roman" w:hAnsi="Times New Roman" w:cs="Times New Roman"/>
          <w:sz w:val="24"/>
          <w:szCs w:val="24"/>
        </w:rPr>
      </w:pPr>
      <w:r w:rsidRPr="00162F87">
        <w:rPr>
          <w:rFonts w:ascii="Times New Roman" w:hAnsi="Times New Roman" w:cs="Times New Roman"/>
          <w:b/>
          <w:bCs/>
          <w:sz w:val="24"/>
          <w:szCs w:val="24"/>
        </w:rPr>
        <w:t>Network configuration</w:t>
      </w:r>
      <w:r w:rsidRPr="00162F87">
        <w:rPr>
          <w:rFonts w:ascii="Times New Roman" w:hAnsi="Times New Roman" w:cs="Times New Roman"/>
          <w:sz w:val="24"/>
          <w:szCs w:val="24"/>
        </w:rPr>
        <w:t xml:space="preserve"> showing Sepolia test network</w:t>
      </w:r>
    </w:p>
    <w:p w14:paraId="68F6409A" w14:textId="542C81E4" w:rsidR="00CA4138" w:rsidRPr="00162F87" w:rsidRDefault="00CA4138" w:rsidP="00162F87">
      <w:pPr>
        <w:tabs>
          <w:tab w:val="left" w:pos="1188"/>
        </w:tabs>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anchor distT="0" distB="0" distL="114300" distR="114300" simplePos="0" relativeHeight="251660288" behindDoc="0" locked="0" layoutInCell="1" allowOverlap="1" wp14:anchorId="1B016094" wp14:editId="01E5E5E2">
            <wp:simplePos x="1371600" y="6035040"/>
            <wp:positionH relativeFrom="column">
              <wp:align>left</wp:align>
            </wp:positionH>
            <wp:positionV relativeFrom="paragraph">
              <wp:align>top</wp:align>
            </wp:positionV>
            <wp:extent cx="2849880" cy="2453405"/>
            <wp:effectExtent l="0" t="0" r="7620" b="4445"/>
            <wp:wrapSquare wrapText="bothSides"/>
            <wp:docPr id="118727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9880" cy="2453405"/>
                    </a:xfrm>
                    <a:prstGeom prst="rect">
                      <a:avLst/>
                    </a:prstGeom>
                    <a:noFill/>
                    <a:ln>
                      <a:noFill/>
                    </a:ln>
                  </pic:spPr>
                </pic:pic>
              </a:graphicData>
            </a:graphic>
          </wp:anchor>
        </w:drawing>
      </w:r>
      <w:r w:rsidRPr="00162F87">
        <w:rPr>
          <w:rFonts w:ascii="Times New Roman" w:hAnsi="Times New Roman" w:cs="Times New Roman"/>
          <w:sz w:val="24"/>
          <w:szCs w:val="24"/>
        </w:rPr>
        <w:tab/>
      </w:r>
      <w:r w:rsidRPr="00162F87">
        <w:rPr>
          <w:rFonts w:ascii="Times New Roman" w:hAnsi="Times New Roman" w:cs="Times New Roman"/>
          <w:noProof/>
          <w:sz w:val="24"/>
          <w:szCs w:val="24"/>
        </w:rPr>
        <w:drawing>
          <wp:inline distT="0" distB="0" distL="0" distR="0" wp14:anchorId="132F81DD" wp14:editId="14F5DBE6">
            <wp:extent cx="2499995" cy="2453005"/>
            <wp:effectExtent l="0" t="0" r="0" b="4445"/>
            <wp:docPr id="1097516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8593" cy="2461441"/>
                    </a:xfrm>
                    <a:prstGeom prst="rect">
                      <a:avLst/>
                    </a:prstGeom>
                    <a:noFill/>
                    <a:ln>
                      <a:noFill/>
                    </a:ln>
                  </pic:spPr>
                </pic:pic>
              </a:graphicData>
            </a:graphic>
          </wp:inline>
        </w:drawing>
      </w:r>
      <w:r w:rsidRPr="00162F87">
        <w:rPr>
          <w:rFonts w:ascii="Times New Roman" w:hAnsi="Times New Roman" w:cs="Times New Roman"/>
          <w:sz w:val="24"/>
          <w:szCs w:val="24"/>
        </w:rPr>
        <w:br w:type="textWrapping" w:clear="all"/>
      </w:r>
    </w:p>
    <w:p w14:paraId="50986773" w14:textId="7F64DD40" w:rsidR="00D85FC9"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lastRenderedPageBreak/>
        <w:drawing>
          <wp:inline distT="0" distB="0" distL="0" distR="0" wp14:anchorId="32C583E5" wp14:editId="2B79A683">
            <wp:extent cx="5731510" cy="3060700"/>
            <wp:effectExtent l="0" t="0" r="2540" b="6350"/>
            <wp:docPr id="2104877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7569983E" w14:textId="6B9E2985" w:rsidR="00D85FC9" w:rsidRPr="00162F87" w:rsidRDefault="00D85FC9" w:rsidP="00162F87">
      <w:pPr>
        <w:ind w:left="720"/>
        <w:jc w:val="both"/>
        <w:rPr>
          <w:rFonts w:ascii="Times New Roman" w:hAnsi="Times New Roman" w:cs="Times New Roman"/>
          <w:sz w:val="24"/>
          <w:szCs w:val="24"/>
        </w:rPr>
      </w:pPr>
    </w:p>
    <w:p w14:paraId="65146117" w14:textId="0443B5A8" w:rsidR="00D85FC9" w:rsidRPr="00162F87" w:rsidRDefault="00D85FC9" w:rsidP="00162F87">
      <w:pPr>
        <w:pStyle w:val="ListParagraph"/>
        <w:numPr>
          <w:ilvl w:val="0"/>
          <w:numId w:val="14"/>
        </w:numPr>
        <w:jc w:val="both"/>
        <w:rPr>
          <w:rFonts w:ascii="Times New Roman" w:hAnsi="Times New Roman" w:cs="Times New Roman"/>
          <w:sz w:val="24"/>
          <w:szCs w:val="24"/>
        </w:rPr>
      </w:pPr>
      <w:r w:rsidRPr="00162F87">
        <w:rPr>
          <w:rFonts w:ascii="Times New Roman" w:hAnsi="Times New Roman" w:cs="Times New Roman"/>
          <w:b/>
          <w:bCs/>
          <w:sz w:val="24"/>
          <w:szCs w:val="24"/>
        </w:rPr>
        <w:t>Testnet balance</w:t>
      </w:r>
      <w:r w:rsidRPr="00162F87">
        <w:rPr>
          <w:rFonts w:ascii="Times New Roman" w:hAnsi="Times New Roman" w:cs="Times New Roman"/>
          <w:sz w:val="24"/>
          <w:szCs w:val="24"/>
        </w:rPr>
        <w:t xml:space="preserve"> showing Sepolia ETH</w:t>
      </w:r>
    </w:p>
    <w:p w14:paraId="3142231C" w14:textId="349CAB19" w:rsidR="00CA4138" w:rsidRPr="00162F87" w:rsidRDefault="00CA4138" w:rsidP="00162F87">
      <w:pPr>
        <w:tabs>
          <w:tab w:val="left" w:pos="1488"/>
        </w:tabs>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anchor distT="0" distB="0" distL="114300" distR="114300" simplePos="0" relativeHeight="251661312" behindDoc="0" locked="0" layoutInCell="1" allowOverlap="1" wp14:anchorId="2D966E3D" wp14:editId="27CAE50B">
            <wp:simplePos x="0" y="0"/>
            <wp:positionH relativeFrom="margin">
              <wp:align>center</wp:align>
            </wp:positionH>
            <wp:positionV relativeFrom="paragraph">
              <wp:posOffset>10160</wp:posOffset>
            </wp:positionV>
            <wp:extent cx="1958340" cy="1981200"/>
            <wp:effectExtent l="0" t="0" r="3810" b="0"/>
            <wp:wrapSquare wrapText="bothSides"/>
            <wp:docPr id="1072301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8340" cy="1981200"/>
                    </a:xfrm>
                    <a:prstGeom prst="rect">
                      <a:avLst/>
                    </a:prstGeom>
                    <a:noFill/>
                  </pic:spPr>
                </pic:pic>
              </a:graphicData>
            </a:graphic>
            <wp14:sizeRelH relativeFrom="margin">
              <wp14:pctWidth>0</wp14:pctWidth>
            </wp14:sizeRelH>
            <wp14:sizeRelV relativeFrom="margin">
              <wp14:pctHeight>0</wp14:pctHeight>
            </wp14:sizeRelV>
          </wp:anchor>
        </w:drawing>
      </w:r>
      <w:r w:rsidRPr="00162F87">
        <w:rPr>
          <w:rFonts w:ascii="Times New Roman" w:hAnsi="Times New Roman" w:cs="Times New Roman"/>
          <w:sz w:val="24"/>
          <w:szCs w:val="24"/>
        </w:rPr>
        <w:tab/>
      </w:r>
      <w:r w:rsidRPr="00162F87">
        <w:rPr>
          <w:rFonts w:ascii="Times New Roman" w:hAnsi="Times New Roman" w:cs="Times New Roman"/>
          <w:sz w:val="24"/>
          <w:szCs w:val="24"/>
        </w:rPr>
        <w:br w:type="textWrapping" w:clear="all"/>
      </w:r>
    </w:p>
    <w:p w14:paraId="11E43984" w14:textId="297CEB5B" w:rsidR="00D85FC9" w:rsidRPr="00162F87" w:rsidRDefault="00CA4138" w:rsidP="00162F87">
      <w:pPr>
        <w:ind w:left="720"/>
        <w:jc w:val="both"/>
        <w:rPr>
          <w:rFonts w:ascii="Times New Roman" w:hAnsi="Times New Roman" w:cs="Times New Roman"/>
          <w:noProof/>
          <w:sz w:val="24"/>
          <w:szCs w:val="24"/>
        </w:rPr>
      </w:pPr>
      <w:r w:rsidRPr="00162F87">
        <w:rPr>
          <w:rFonts w:ascii="Times New Roman" w:hAnsi="Times New Roman" w:cs="Times New Roman"/>
          <w:noProof/>
          <w:sz w:val="24"/>
          <w:szCs w:val="24"/>
        </w:rPr>
        <w:t xml:space="preserve">             </w:t>
      </w:r>
      <w:r w:rsidRPr="00162F87">
        <w:rPr>
          <w:rFonts w:ascii="Times New Roman" w:hAnsi="Times New Roman" w:cs="Times New Roman"/>
          <w:noProof/>
          <w:sz w:val="24"/>
          <w:szCs w:val="24"/>
        </w:rPr>
        <w:drawing>
          <wp:inline distT="0" distB="0" distL="0" distR="0" wp14:anchorId="09E348B2" wp14:editId="65016328">
            <wp:extent cx="4169410" cy="2618700"/>
            <wp:effectExtent l="0" t="0" r="2540" b="0"/>
            <wp:docPr id="1963001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3439" cy="2621231"/>
                    </a:xfrm>
                    <a:prstGeom prst="rect">
                      <a:avLst/>
                    </a:prstGeom>
                    <a:noFill/>
                    <a:ln>
                      <a:noFill/>
                    </a:ln>
                  </pic:spPr>
                </pic:pic>
              </a:graphicData>
            </a:graphic>
          </wp:inline>
        </w:drawing>
      </w:r>
    </w:p>
    <w:p w14:paraId="025CC8A8" w14:textId="410D6D36" w:rsidR="00CA4138"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lastRenderedPageBreak/>
        <w:drawing>
          <wp:inline distT="0" distB="0" distL="0" distR="0" wp14:anchorId="6EC8B81C" wp14:editId="60930387">
            <wp:extent cx="4177327" cy="3230880"/>
            <wp:effectExtent l="0" t="0" r="0" b="7620"/>
            <wp:docPr id="2080053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003" cy="3234497"/>
                    </a:xfrm>
                    <a:prstGeom prst="rect">
                      <a:avLst/>
                    </a:prstGeom>
                    <a:noFill/>
                    <a:ln>
                      <a:noFill/>
                    </a:ln>
                  </pic:spPr>
                </pic:pic>
              </a:graphicData>
            </a:graphic>
          </wp:inline>
        </w:drawing>
      </w:r>
    </w:p>
    <w:p w14:paraId="427363F8" w14:textId="02FB358D" w:rsidR="00D85FC9" w:rsidRPr="00162F87" w:rsidRDefault="00D85FC9" w:rsidP="00162F87">
      <w:pPr>
        <w:ind w:left="720"/>
        <w:jc w:val="both"/>
        <w:rPr>
          <w:rFonts w:ascii="Times New Roman" w:hAnsi="Times New Roman" w:cs="Times New Roman"/>
          <w:sz w:val="24"/>
          <w:szCs w:val="24"/>
        </w:rPr>
      </w:pPr>
    </w:p>
    <w:p w14:paraId="59DDAEE2" w14:textId="54298184" w:rsidR="00D85FC9" w:rsidRPr="00162F87" w:rsidRDefault="00D85FC9" w:rsidP="00162F87">
      <w:pPr>
        <w:numPr>
          <w:ilvl w:val="0"/>
          <w:numId w:val="9"/>
        </w:numPr>
        <w:jc w:val="both"/>
        <w:rPr>
          <w:rFonts w:ascii="Times New Roman" w:hAnsi="Times New Roman" w:cs="Times New Roman"/>
          <w:sz w:val="24"/>
          <w:szCs w:val="24"/>
        </w:rPr>
      </w:pPr>
      <w:r w:rsidRPr="00162F87">
        <w:rPr>
          <w:rFonts w:ascii="Times New Roman" w:hAnsi="Times New Roman" w:cs="Times New Roman"/>
          <w:b/>
          <w:bCs/>
          <w:sz w:val="24"/>
          <w:szCs w:val="24"/>
        </w:rPr>
        <w:t>DApp (OpenSea)</w:t>
      </w:r>
      <w:r w:rsidRPr="00162F87">
        <w:rPr>
          <w:rFonts w:ascii="Times New Roman" w:hAnsi="Times New Roman" w:cs="Times New Roman"/>
          <w:sz w:val="24"/>
          <w:szCs w:val="24"/>
        </w:rPr>
        <w:t xml:space="preserve"> connection window</w:t>
      </w:r>
    </w:p>
    <w:p w14:paraId="0EB52E59" w14:textId="119B2D73" w:rsidR="004D1175" w:rsidRPr="00162F87" w:rsidRDefault="004D1175"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anchor distT="0" distB="0" distL="114300" distR="114300" simplePos="0" relativeHeight="251659264" behindDoc="0" locked="0" layoutInCell="1" allowOverlap="1" wp14:anchorId="5BC7EDCB" wp14:editId="1FFA74FE">
            <wp:simplePos x="0" y="0"/>
            <wp:positionH relativeFrom="margin">
              <wp:posOffset>0</wp:posOffset>
            </wp:positionH>
            <wp:positionV relativeFrom="paragraph">
              <wp:posOffset>285750</wp:posOffset>
            </wp:positionV>
            <wp:extent cx="5384800" cy="2692400"/>
            <wp:effectExtent l="0" t="0" r="6350" b="0"/>
            <wp:wrapSquare wrapText="bothSides"/>
            <wp:docPr id="1752214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480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17D4A" w14:textId="77777777" w:rsidR="004D1175" w:rsidRPr="00162F87" w:rsidRDefault="004D1175" w:rsidP="00162F87">
      <w:pPr>
        <w:ind w:left="720"/>
        <w:jc w:val="both"/>
        <w:rPr>
          <w:rFonts w:ascii="Times New Roman" w:hAnsi="Times New Roman" w:cs="Times New Roman"/>
          <w:sz w:val="24"/>
          <w:szCs w:val="24"/>
        </w:rPr>
      </w:pPr>
    </w:p>
    <w:p w14:paraId="4F02EAAD" w14:textId="204B958E" w:rsidR="00D85FC9" w:rsidRPr="00162F87" w:rsidRDefault="004D1175"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lastRenderedPageBreak/>
        <w:drawing>
          <wp:inline distT="0" distB="0" distL="0" distR="0" wp14:anchorId="45087F53" wp14:editId="72096E30">
            <wp:extent cx="2512695" cy="2717800"/>
            <wp:effectExtent l="0" t="0" r="1905" b="6350"/>
            <wp:docPr id="530033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802" cy="2726569"/>
                    </a:xfrm>
                    <a:prstGeom prst="rect">
                      <a:avLst/>
                    </a:prstGeom>
                    <a:noFill/>
                    <a:ln>
                      <a:noFill/>
                    </a:ln>
                  </pic:spPr>
                </pic:pic>
              </a:graphicData>
            </a:graphic>
          </wp:inline>
        </w:drawing>
      </w:r>
      <w:r w:rsidR="00D85FC9" w:rsidRPr="00162F87">
        <w:rPr>
          <w:rFonts w:ascii="Times New Roman" w:hAnsi="Times New Roman" w:cs="Times New Roman"/>
          <w:sz w:val="24"/>
          <w:szCs w:val="24"/>
        </w:rPr>
        <w:t xml:space="preserve">                                                </w:t>
      </w:r>
    </w:p>
    <w:p w14:paraId="288AF3C9" w14:textId="77777777" w:rsidR="00D85FC9" w:rsidRPr="00162F87" w:rsidRDefault="00D85FC9" w:rsidP="00162F87">
      <w:pPr>
        <w:numPr>
          <w:ilvl w:val="0"/>
          <w:numId w:val="9"/>
        </w:numPr>
        <w:jc w:val="both"/>
        <w:rPr>
          <w:rFonts w:ascii="Times New Roman" w:hAnsi="Times New Roman" w:cs="Times New Roman"/>
          <w:sz w:val="24"/>
          <w:szCs w:val="24"/>
        </w:rPr>
      </w:pPr>
      <w:r w:rsidRPr="00162F87">
        <w:rPr>
          <w:rFonts w:ascii="Times New Roman" w:hAnsi="Times New Roman" w:cs="Times New Roman"/>
          <w:b/>
          <w:bCs/>
          <w:sz w:val="24"/>
          <w:szCs w:val="24"/>
        </w:rPr>
        <w:t>Completed transaction</w:t>
      </w:r>
      <w:r w:rsidRPr="00162F87">
        <w:rPr>
          <w:rFonts w:ascii="Times New Roman" w:hAnsi="Times New Roman" w:cs="Times New Roman"/>
          <w:sz w:val="24"/>
          <w:szCs w:val="24"/>
        </w:rPr>
        <w:t xml:space="preserve"> confirmation from MetaMask</w:t>
      </w:r>
    </w:p>
    <w:p w14:paraId="132607F4" w14:textId="1A68839E" w:rsidR="004D1175"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inline distT="0" distB="0" distL="0" distR="0" wp14:anchorId="71F8AA7C" wp14:editId="6BF5EF5C">
            <wp:extent cx="5731510" cy="3034665"/>
            <wp:effectExtent l="0" t="0" r="2540" b="0"/>
            <wp:docPr id="2139292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4665"/>
                    </a:xfrm>
                    <a:prstGeom prst="rect">
                      <a:avLst/>
                    </a:prstGeom>
                    <a:noFill/>
                    <a:ln>
                      <a:noFill/>
                    </a:ln>
                  </pic:spPr>
                </pic:pic>
              </a:graphicData>
            </a:graphic>
          </wp:inline>
        </w:drawing>
      </w:r>
    </w:p>
    <w:p w14:paraId="560C42F9" w14:textId="6B274142" w:rsidR="00CA4138"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lastRenderedPageBreak/>
        <w:drawing>
          <wp:inline distT="0" distB="0" distL="0" distR="0" wp14:anchorId="248484EC" wp14:editId="525EDC2A">
            <wp:extent cx="5731510" cy="2730500"/>
            <wp:effectExtent l="0" t="0" r="2540" b="0"/>
            <wp:docPr id="949950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30500"/>
                    </a:xfrm>
                    <a:prstGeom prst="rect">
                      <a:avLst/>
                    </a:prstGeom>
                    <a:noFill/>
                    <a:ln>
                      <a:noFill/>
                    </a:ln>
                  </pic:spPr>
                </pic:pic>
              </a:graphicData>
            </a:graphic>
          </wp:inline>
        </w:drawing>
      </w:r>
    </w:p>
    <w:p w14:paraId="14B8C28C" w14:textId="72F934A8" w:rsidR="00CA4138"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inline distT="0" distB="0" distL="0" distR="0" wp14:anchorId="3EC7BADB" wp14:editId="584C0F3B">
            <wp:extent cx="5731510" cy="5228590"/>
            <wp:effectExtent l="0" t="0" r="2540" b="0"/>
            <wp:docPr id="1060857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228590"/>
                    </a:xfrm>
                    <a:prstGeom prst="rect">
                      <a:avLst/>
                    </a:prstGeom>
                    <a:noFill/>
                    <a:ln>
                      <a:noFill/>
                    </a:ln>
                  </pic:spPr>
                </pic:pic>
              </a:graphicData>
            </a:graphic>
          </wp:inline>
        </w:drawing>
      </w:r>
    </w:p>
    <w:p w14:paraId="7BA58BEE" w14:textId="7D3D9332" w:rsidR="004D1175" w:rsidRPr="00162F87" w:rsidRDefault="00B93931" w:rsidP="00162F87">
      <w:pPr>
        <w:ind w:left="360"/>
        <w:jc w:val="both"/>
        <w:rPr>
          <w:rFonts w:ascii="Times New Roman" w:hAnsi="Times New Roman" w:cs="Times New Roman"/>
          <w:sz w:val="24"/>
          <w:szCs w:val="24"/>
        </w:rPr>
      </w:pPr>
      <w:r w:rsidRPr="00162F87">
        <w:rPr>
          <w:rFonts w:ascii="Times New Roman" w:hAnsi="Times New Roman" w:cs="Times New Roman"/>
          <w:noProof/>
          <w:sz w:val="24"/>
          <w:szCs w:val="24"/>
        </w:rPr>
        <w:lastRenderedPageBreak/>
        <w:t xml:space="preserve">       </w:t>
      </w:r>
      <w:r w:rsidR="00CA4138" w:rsidRPr="00162F87">
        <w:rPr>
          <w:rFonts w:ascii="Times New Roman" w:hAnsi="Times New Roman" w:cs="Times New Roman"/>
          <w:noProof/>
          <w:sz w:val="24"/>
          <w:szCs w:val="24"/>
        </w:rPr>
        <w:drawing>
          <wp:inline distT="0" distB="0" distL="0" distR="0" wp14:anchorId="7CE54268" wp14:editId="7D63C744">
            <wp:extent cx="4093210" cy="4558038"/>
            <wp:effectExtent l="0" t="0" r="2540" b="0"/>
            <wp:docPr id="1562355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571" cy="4562894"/>
                    </a:xfrm>
                    <a:prstGeom prst="rect">
                      <a:avLst/>
                    </a:prstGeom>
                    <a:noFill/>
                    <a:ln>
                      <a:noFill/>
                    </a:ln>
                  </pic:spPr>
                </pic:pic>
              </a:graphicData>
            </a:graphic>
          </wp:inline>
        </w:drawing>
      </w:r>
    </w:p>
    <w:p w14:paraId="75B73E22" w14:textId="77777777" w:rsidR="00D85FC9" w:rsidRPr="00162F87" w:rsidRDefault="00D85FC9" w:rsidP="00162F87">
      <w:pPr>
        <w:numPr>
          <w:ilvl w:val="0"/>
          <w:numId w:val="9"/>
        </w:numPr>
        <w:jc w:val="both"/>
        <w:rPr>
          <w:rFonts w:ascii="Times New Roman" w:hAnsi="Times New Roman" w:cs="Times New Roman"/>
          <w:sz w:val="24"/>
          <w:szCs w:val="24"/>
        </w:rPr>
      </w:pPr>
      <w:r w:rsidRPr="00162F87">
        <w:rPr>
          <w:rFonts w:ascii="Times New Roman" w:hAnsi="Times New Roman" w:cs="Times New Roman"/>
          <w:b/>
          <w:bCs/>
          <w:sz w:val="24"/>
          <w:szCs w:val="24"/>
        </w:rPr>
        <w:t>Etherscan</w:t>
      </w:r>
      <w:r w:rsidRPr="00162F87">
        <w:rPr>
          <w:rFonts w:ascii="Times New Roman" w:hAnsi="Times New Roman" w:cs="Times New Roman"/>
          <w:sz w:val="24"/>
          <w:szCs w:val="24"/>
        </w:rPr>
        <w:t xml:space="preserve"> page showing the transaction details</w:t>
      </w:r>
    </w:p>
    <w:p w14:paraId="23DEA2B2" w14:textId="7E21B4F2" w:rsidR="004D1175" w:rsidRPr="00162F87" w:rsidRDefault="00CA4138" w:rsidP="00162F87">
      <w:pPr>
        <w:ind w:left="360"/>
        <w:jc w:val="both"/>
        <w:rPr>
          <w:rFonts w:ascii="Times New Roman" w:hAnsi="Times New Roman" w:cs="Times New Roman"/>
          <w:sz w:val="24"/>
          <w:szCs w:val="24"/>
        </w:rPr>
      </w:pPr>
      <w:r w:rsidRPr="00162F87">
        <w:rPr>
          <w:rFonts w:ascii="Times New Roman" w:hAnsi="Times New Roman" w:cs="Times New Roman"/>
          <w:noProof/>
          <w:sz w:val="24"/>
          <w:szCs w:val="24"/>
        </w:rPr>
        <w:drawing>
          <wp:inline distT="0" distB="0" distL="0" distR="0" wp14:anchorId="1D9C1B22" wp14:editId="49550A81">
            <wp:extent cx="3002510" cy="3436620"/>
            <wp:effectExtent l="0" t="0" r="7620" b="0"/>
            <wp:docPr id="10805486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6516" cy="3441206"/>
                    </a:xfrm>
                    <a:prstGeom prst="rect">
                      <a:avLst/>
                    </a:prstGeom>
                    <a:noFill/>
                    <a:ln>
                      <a:noFill/>
                    </a:ln>
                  </pic:spPr>
                </pic:pic>
              </a:graphicData>
            </a:graphic>
          </wp:inline>
        </w:drawing>
      </w:r>
    </w:p>
    <w:p w14:paraId="54A51ADE" w14:textId="43B2EB3D" w:rsidR="004D1175"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lastRenderedPageBreak/>
        <w:drawing>
          <wp:inline distT="0" distB="0" distL="0" distR="0" wp14:anchorId="0F99CFE8" wp14:editId="6FE60921">
            <wp:extent cx="3456940" cy="3471111"/>
            <wp:effectExtent l="0" t="0" r="0" b="0"/>
            <wp:docPr id="8082793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0945" cy="3475132"/>
                    </a:xfrm>
                    <a:prstGeom prst="rect">
                      <a:avLst/>
                    </a:prstGeom>
                    <a:noFill/>
                    <a:ln>
                      <a:noFill/>
                    </a:ln>
                  </pic:spPr>
                </pic:pic>
              </a:graphicData>
            </a:graphic>
          </wp:inline>
        </w:drawing>
      </w:r>
    </w:p>
    <w:p w14:paraId="7FCA5B82" w14:textId="415BED16" w:rsidR="00CA4138"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inline distT="0" distB="0" distL="0" distR="0" wp14:anchorId="458CA7DE" wp14:editId="7BF9D816">
            <wp:extent cx="4116070" cy="3145652"/>
            <wp:effectExtent l="0" t="0" r="0" b="0"/>
            <wp:docPr id="5543514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881" cy="3153150"/>
                    </a:xfrm>
                    <a:prstGeom prst="rect">
                      <a:avLst/>
                    </a:prstGeom>
                    <a:noFill/>
                    <a:ln>
                      <a:noFill/>
                    </a:ln>
                  </pic:spPr>
                </pic:pic>
              </a:graphicData>
            </a:graphic>
          </wp:inline>
        </w:drawing>
      </w:r>
    </w:p>
    <w:p w14:paraId="2A17E292" w14:textId="77777777" w:rsidR="00162F87" w:rsidRPr="00162F87" w:rsidRDefault="00162F87" w:rsidP="00162F87">
      <w:pPr>
        <w:ind w:left="720"/>
        <w:jc w:val="both"/>
        <w:rPr>
          <w:rFonts w:ascii="Times New Roman" w:hAnsi="Times New Roman" w:cs="Times New Roman"/>
          <w:sz w:val="24"/>
          <w:szCs w:val="24"/>
        </w:rPr>
      </w:pPr>
    </w:p>
    <w:p w14:paraId="1690409D" w14:textId="77777777" w:rsidR="00162F87" w:rsidRPr="00162F87" w:rsidRDefault="00162F87" w:rsidP="00162F87">
      <w:pPr>
        <w:ind w:left="720"/>
        <w:jc w:val="both"/>
        <w:rPr>
          <w:rFonts w:ascii="Times New Roman" w:hAnsi="Times New Roman" w:cs="Times New Roman"/>
          <w:noProof/>
          <w:sz w:val="24"/>
          <w:szCs w:val="24"/>
        </w:rPr>
      </w:pPr>
    </w:p>
    <w:p w14:paraId="4F5EFA24" w14:textId="77777777" w:rsidR="00162F87" w:rsidRPr="00162F87" w:rsidRDefault="00162F87" w:rsidP="00162F87">
      <w:pPr>
        <w:ind w:left="720"/>
        <w:jc w:val="both"/>
        <w:rPr>
          <w:rFonts w:ascii="Times New Roman" w:hAnsi="Times New Roman" w:cs="Times New Roman"/>
          <w:noProof/>
          <w:sz w:val="24"/>
          <w:szCs w:val="24"/>
        </w:rPr>
      </w:pPr>
    </w:p>
    <w:p w14:paraId="1AB8E999" w14:textId="77777777" w:rsidR="00162F87" w:rsidRPr="00162F87" w:rsidRDefault="00162F87" w:rsidP="00162F87">
      <w:pPr>
        <w:ind w:left="720"/>
        <w:jc w:val="both"/>
        <w:rPr>
          <w:rFonts w:ascii="Times New Roman" w:hAnsi="Times New Roman" w:cs="Times New Roman"/>
          <w:noProof/>
          <w:sz w:val="24"/>
          <w:szCs w:val="24"/>
        </w:rPr>
      </w:pPr>
    </w:p>
    <w:p w14:paraId="1B590E3D" w14:textId="77777777" w:rsidR="00162F87" w:rsidRPr="00162F87" w:rsidRDefault="00162F87" w:rsidP="00162F87">
      <w:pPr>
        <w:ind w:left="720"/>
        <w:jc w:val="both"/>
        <w:rPr>
          <w:rFonts w:ascii="Times New Roman" w:hAnsi="Times New Roman" w:cs="Times New Roman"/>
          <w:noProof/>
          <w:sz w:val="24"/>
          <w:szCs w:val="24"/>
        </w:rPr>
      </w:pPr>
    </w:p>
    <w:p w14:paraId="5C73BE8A" w14:textId="77777777" w:rsidR="00162F87" w:rsidRPr="00162F87" w:rsidRDefault="00162F87" w:rsidP="00162F87">
      <w:pPr>
        <w:ind w:left="720"/>
        <w:jc w:val="both"/>
        <w:rPr>
          <w:rFonts w:ascii="Times New Roman" w:hAnsi="Times New Roman" w:cs="Times New Roman"/>
          <w:noProof/>
          <w:sz w:val="24"/>
          <w:szCs w:val="24"/>
        </w:rPr>
      </w:pPr>
    </w:p>
    <w:p w14:paraId="3C2E9F87" w14:textId="77777777" w:rsidR="00162F87" w:rsidRPr="00162F87" w:rsidRDefault="00162F87" w:rsidP="00162F87">
      <w:pPr>
        <w:ind w:left="720"/>
        <w:jc w:val="both"/>
        <w:rPr>
          <w:rFonts w:ascii="Times New Roman" w:hAnsi="Times New Roman" w:cs="Times New Roman"/>
          <w:noProof/>
          <w:sz w:val="24"/>
          <w:szCs w:val="24"/>
        </w:rPr>
      </w:pPr>
    </w:p>
    <w:p w14:paraId="69985DB4" w14:textId="55546EE9" w:rsidR="00162F87" w:rsidRPr="00162F87" w:rsidRDefault="00162F87" w:rsidP="00162F87">
      <w:pPr>
        <w:ind w:left="720"/>
        <w:jc w:val="both"/>
        <w:rPr>
          <w:rFonts w:ascii="Times New Roman" w:hAnsi="Times New Roman" w:cs="Times New Roman"/>
          <w:b/>
          <w:bCs/>
          <w:noProof/>
          <w:sz w:val="24"/>
          <w:szCs w:val="24"/>
        </w:rPr>
      </w:pPr>
      <w:r w:rsidRPr="00162F87">
        <w:rPr>
          <w:rFonts w:ascii="Times New Roman" w:hAnsi="Times New Roman" w:cs="Times New Roman"/>
          <w:b/>
          <w:bCs/>
          <w:noProof/>
          <w:sz w:val="24"/>
          <w:szCs w:val="24"/>
        </w:rPr>
        <w:lastRenderedPageBreak/>
        <w:t>6]</w:t>
      </w:r>
      <w:r w:rsidRPr="00162F87">
        <w:rPr>
          <w:rFonts w:ascii="Times New Roman" w:hAnsi="Times New Roman" w:cs="Times New Roman"/>
          <w:b/>
          <w:bCs/>
          <w:noProof/>
          <w:sz w:val="24"/>
          <w:szCs w:val="24"/>
        </w:rPr>
        <w:t>Etherscan / Block Explorer page</w:t>
      </w:r>
    </w:p>
    <w:p w14:paraId="5093F0C5" w14:textId="5F618B6C" w:rsidR="00CA4138"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inline distT="0" distB="0" distL="0" distR="0" wp14:anchorId="1408D4D2" wp14:editId="6D82D43C">
            <wp:extent cx="2864594" cy="3627120"/>
            <wp:effectExtent l="0" t="0" r="0" b="0"/>
            <wp:docPr id="498956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63" cy="3646706"/>
                    </a:xfrm>
                    <a:prstGeom prst="rect">
                      <a:avLst/>
                    </a:prstGeom>
                    <a:noFill/>
                    <a:ln>
                      <a:noFill/>
                    </a:ln>
                  </pic:spPr>
                </pic:pic>
              </a:graphicData>
            </a:graphic>
          </wp:inline>
        </w:drawing>
      </w:r>
    </w:p>
    <w:p w14:paraId="727F1CD1" w14:textId="553F6E59" w:rsidR="00CA4138" w:rsidRPr="00162F87" w:rsidRDefault="00CA4138" w:rsidP="00162F87">
      <w:pPr>
        <w:ind w:left="720"/>
        <w:jc w:val="both"/>
        <w:rPr>
          <w:rFonts w:ascii="Times New Roman" w:hAnsi="Times New Roman" w:cs="Times New Roman"/>
          <w:sz w:val="24"/>
          <w:szCs w:val="24"/>
        </w:rPr>
      </w:pPr>
      <w:r w:rsidRPr="00162F87">
        <w:rPr>
          <w:rFonts w:ascii="Times New Roman" w:hAnsi="Times New Roman" w:cs="Times New Roman"/>
          <w:noProof/>
          <w:sz w:val="24"/>
          <w:szCs w:val="24"/>
        </w:rPr>
        <w:drawing>
          <wp:inline distT="0" distB="0" distL="0" distR="0" wp14:anchorId="6BB9FA81" wp14:editId="606BD0C3">
            <wp:extent cx="5731510" cy="3792220"/>
            <wp:effectExtent l="0" t="0" r="2540" b="0"/>
            <wp:docPr id="602157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11D78F92" w14:textId="42F39682" w:rsidR="00D85FC9" w:rsidRPr="00162F87" w:rsidRDefault="00D85FC9" w:rsidP="00162F87">
      <w:pPr>
        <w:jc w:val="both"/>
        <w:rPr>
          <w:rFonts w:ascii="Times New Roman" w:hAnsi="Times New Roman" w:cs="Times New Roman"/>
          <w:sz w:val="24"/>
          <w:szCs w:val="24"/>
        </w:rPr>
      </w:pPr>
    </w:p>
    <w:p w14:paraId="15AB9933" w14:textId="77777777" w:rsidR="00D85FC9"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1.2 Wallet Address</w:t>
      </w:r>
    </w:p>
    <w:p w14:paraId="7321061A" w14:textId="55A64CFD" w:rsidR="00B93931" w:rsidRPr="00162F87" w:rsidRDefault="00D85FC9" w:rsidP="00162F87">
      <w:pPr>
        <w:rPr>
          <w:rFonts w:ascii="Times New Roman" w:hAnsi="Times New Roman" w:cs="Times New Roman"/>
          <w:sz w:val="24"/>
          <w:szCs w:val="24"/>
        </w:rPr>
      </w:pPr>
      <w:r w:rsidRPr="00162F87">
        <w:rPr>
          <w:rFonts w:ascii="Times New Roman" w:hAnsi="Times New Roman" w:cs="Times New Roman"/>
          <w:sz w:val="24"/>
          <w:szCs w:val="24"/>
        </w:rPr>
        <w:lastRenderedPageBreak/>
        <w:t>My public wallet address (Sepolia):</w:t>
      </w:r>
      <w:r w:rsidRPr="00162F87">
        <w:rPr>
          <w:rFonts w:ascii="Times New Roman" w:hAnsi="Times New Roman" w:cs="Times New Roman"/>
          <w:sz w:val="24"/>
          <w:szCs w:val="24"/>
        </w:rPr>
        <w:br/>
      </w:r>
      <w:r w:rsidR="00B93931" w:rsidRPr="00162F87">
        <w:rPr>
          <w:rFonts w:ascii="Times New Roman" w:hAnsi="Times New Roman" w:cs="Times New Roman"/>
          <w:sz w:val="24"/>
          <w:szCs w:val="24"/>
        </w:rPr>
        <w:t>0x43d0ca86835b63957a378539d47e7014899fc530</w:t>
      </w:r>
    </w:p>
    <w:p w14:paraId="54F405B6" w14:textId="49BB52F7" w:rsidR="00D85FC9" w:rsidRPr="00162F87" w:rsidRDefault="00D85FC9" w:rsidP="00162F87">
      <w:pPr>
        <w:rPr>
          <w:rFonts w:ascii="Times New Roman" w:hAnsi="Times New Roman" w:cs="Times New Roman"/>
          <w:sz w:val="24"/>
          <w:szCs w:val="24"/>
        </w:rPr>
      </w:pPr>
    </w:p>
    <w:p w14:paraId="308BF11B" w14:textId="28D264BF" w:rsidR="00D85FC9" w:rsidRPr="00162F87" w:rsidRDefault="00D85FC9" w:rsidP="00162F87">
      <w:pPr>
        <w:rPr>
          <w:rFonts w:ascii="Times New Roman" w:hAnsi="Times New Roman" w:cs="Times New Roman"/>
          <w:b/>
          <w:bCs/>
          <w:sz w:val="24"/>
          <w:szCs w:val="24"/>
        </w:rPr>
      </w:pPr>
      <w:r w:rsidRPr="00162F87">
        <w:rPr>
          <w:rFonts w:ascii="Times New Roman" w:hAnsi="Times New Roman" w:cs="Times New Roman"/>
          <w:b/>
          <w:bCs/>
          <w:sz w:val="24"/>
          <w:szCs w:val="24"/>
        </w:rPr>
        <w:t>1.3 Transaction Hash</w:t>
      </w:r>
      <w:r w:rsidR="008E7553" w:rsidRPr="00162F87">
        <w:rPr>
          <w:rFonts w:ascii="Times New Roman" w:hAnsi="Times New Roman" w:cs="Times New Roman"/>
          <w:b/>
          <w:bCs/>
          <w:sz w:val="24"/>
          <w:szCs w:val="24"/>
        </w:rPr>
        <w:t xml:space="preserve"> :</w:t>
      </w:r>
      <w:r w:rsidR="008E7553" w:rsidRPr="00162F87">
        <w:rPr>
          <w:rFonts w:ascii="Times New Roman" w:hAnsi="Times New Roman" w:cs="Times New Roman"/>
          <w:sz w:val="24"/>
          <w:szCs w:val="24"/>
        </w:rPr>
        <w:t xml:space="preserve"> </w:t>
      </w:r>
      <w:r w:rsidR="008E7553" w:rsidRPr="00162F87">
        <w:rPr>
          <w:rFonts w:ascii="Times New Roman" w:hAnsi="Times New Roman" w:cs="Times New Roman"/>
          <w:b/>
          <w:bCs/>
          <w:sz w:val="24"/>
          <w:szCs w:val="24"/>
        </w:rPr>
        <w:t>0x9dd2e9d03dd3fba142d36cce919b407c419c9241b6002d24cf113a62e7fd40ee</w:t>
      </w:r>
    </w:p>
    <w:p w14:paraId="057560C6"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 xml:space="preserve">The </w:t>
      </w:r>
      <w:r w:rsidRPr="00162F87">
        <w:rPr>
          <w:rFonts w:ascii="Times New Roman" w:hAnsi="Times New Roman" w:cs="Times New Roman"/>
          <w:b/>
          <w:bCs/>
          <w:sz w:val="24"/>
          <w:szCs w:val="24"/>
        </w:rPr>
        <w:t>Transaction Hash</w:t>
      </w:r>
      <w:r w:rsidRPr="00162F87">
        <w:rPr>
          <w:rFonts w:ascii="Times New Roman" w:hAnsi="Times New Roman" w:cs="Times New Roman"/>
          <w:sz w:val="24"/>
          <w:szCs w:val="24"/>
        </w:rPr>
        <w:t xml:space="preserve"> (also known as </w:t>
      </w:r>
      <w:r w:rsidRPr="00162F87">
        <w:rPr>
          <w:rFonts w:ascii="Times New Roman" w:hAnsi="Times New Roman" w:cs="Times New Roman"/>
          <w:b/>
          <w:bCs/>
          <w:sz w:val="24"/>
          <w:szCs w:val="24"/>
        </w:rPr>
        <w:t>Transaction ID</w:t>
      </w:r>
      <w:r w:rsidRPr="00162F87">
        <w:rPr>
          <w:rFonts w:ascii="Times New Roman" w:hAnsi="Times New Roman" w:cs="Times New Roman"/>
          <w:sz w:val="24"/>
          <w:szCs w:val="24"/>
        </w:rPr>
        <w:t>) is a unique identifier automatically generated whenever a transaction is executed on the blockchain. It acts like a digital receipt that records and verifies your transaction details permanently on the blockchain ledger.</w:t>
      </w:r>
    </w:p>
    <w:p w14:paraId="030E458E"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To find the Transaction Hash in MetaMask:</w:t>
      </w:r>
    </w:p>
    <w:p w14:paraId="558EFFD9" w14:textId="77777777" w:rsidR="00F4455E" w:rsidRPr="00162F87" w:rsidRDefault="00F4455E" w:rsidP="00162F87">
      <w:pPr>
        <w:numPr>
          <w:ilvl w:val="0"/>
          <w:numId w:val="10"/>
        </w:numPr>
        <w:jc w:val="both"/>
        <w:rPr>
          <w:rFonts w:ascii="Times New Roman" w:hAnsi="Times New Roman" w:cs="Times New Roman"/>
          <w:sz w:val="24"/>
          <w:szCs w:val="24"/>
        </w:rPr>
      </w:pPr>
      <w:r w:rsidRPr="00162F87">
        <w:rPr>
          <w:rFonts w:ascii="Times New Roman" w:hAnsi="Times New Roman" w:cs="Times New Roman"/>
          <w:sz w:val="24"/>
          <w:szCs w:val="24"/>
        </w:rPr>
        <w:t xml:space="preserve">Open </w:t>
      </w:r>
      <w:r w:rsidRPr="00162F87">
        <w:rPr>
          <w:rFonts w:ascii="Times New Roman" w:hAnsi="Times New Roman" w:cs="Times New Roman"/>
          <w:b/>
          <w:bCs/>
          <w:sz w:val="24"/>
          <w:szCs w:val="24"/>
        </w:rPr>
        <w:t>MetaMask</w:t>
      </w:r>
      <w:r w:rsidRPr="00162F87">
        <w:rPr>
          <w:rFonts w:ascii="Times New Roman" w:hAnsi="Times New Roman" w:cs="Times New Roman"/>
          <w:sz w:val="24"/>
          <w:szCs w:val="24"/>
        </w:rPr>
        <w:t xml:space="preserve"> and make sure you are connected to the </w:t>
      </w:r>
      <w:r w:rsidRPr="00162F87">
        <w:rPr>
          <w:rFonts w:ascii="Times New Roman" w:hAnsi="Times New Roman" w:cs="Times New Roman"/>
          <w:b/>
          <w:bCs/>
          <w:sz w:val="24"/>
          <w:szCs w:val="24"/>
        </w:rPr>
        <w:t>Sepolia Test Network</w:t>
      </w:r>
      <w:r w:rsidRPr="00162F87">
        <w:rPr>
          <w:rFonts w:ascii="Times New Roman" w:hAnsi="Times New Roman" w:cs="Times New Roman"/>
          <w:sz w:val="24"/>
          <w:szCs w:val="24"/>
        </w:rPr>
        <w:t>.</w:t>
      </w:r>
    </w:p>
    <w:p w14:paraId="69FA0891" w14:textId="77777777" w:rsidR="00F4455E" w:rsidRPr="00162F87" w:rsidRDefault="00F4455E" w:rsidP="00162F87">
      <w:pPr>
        <w:numPr>
          <w:ilvl w:val="0"/>
          <w:numId w:val="10"/>
        </w:numPr>
        <w:jc w:val="both"/>
        <w:rPr>
          <w:rFonts w:ascii="Times New Roman" w:hAnsi="Times New Roman" w:cs="Times New Roman"/>
          <w:sz w:val="24"/>
          <w:szCs w:val="24"/>
        </w:rPr>
      </w:pPr>
      <w:r w:rsidRPr="00162F87">
        <w:rPr>
          <w:rFonts w:ascii="Times New Roman" w:hAnsi="Times New Roman" w:cs="Times New Roman"/>
          <w:sz w:val="24"/>
          <w:szCs w:val="24"/>
        </w:rPr>
        <w:t xml:space="preserve">Click on the </w:t>
      </w:r>
      <w:r w:rsidRPr="00162F87">
        <w:rPr>
          <w:rFonts w:ascii="Times New Roman" w:hAnsi="Times New Roman" w:cs="Times New Roman"/>
          <w:b/>
          <w:bCs/>
          <w:sz w:val="24"/>
          <w:szCs w:val="24"/>
        </w:rPr>
        <w:t>“Activity”</w:t>
      </w:r>
      <w:r w:rsidRPr="00162F87">
        <w:rPr>
          <w:rFonts w:ascii="Times New Roman" w:hAnsi="Times New Roman" w:cs="Times New Roman"/>
          <w:sz w:val="24"/>
          <w:szCs w:val="24"/>
        </w:rPr>
        <w:t xml:space="preserve"> tab — it shows a list of your recent transactions.</w:t>
      </w:r>
    </w:p>
    <w:p w14:paraId="38278043" w14:textId="77777777" w:rsidR="00F4455E" w:rsidRPr="00162F87" w:rsidRDefault="00F4455E" w:rsidP="00162F87">
      <w:pPr>
        <w:numPr>
          <w:ilvl w:val="0"/>
          <w:numId w:val="10"/>
        </w:numPr>
        <w:jc w:val="both"/>
        <w:rPr>
          <w:rFonts w:ascii="Times New Roman" w:hAnsi="Times New Roman" w:cs="Times New Roman"/>
          <w:sz w:val="24"/>
          <w:szCs w:val="24"/>
        </w:rPr>
      </w:pPr>
      <w:r w:rsidRPr="00162F87">
        <w:rPr>
          <w:rFonts w:ascii="Times New Roman" w:hAnsi="Times New Roman" w:cs="Times New Roman"/>
          <w:sz w:val="24"/>
          <w:szCs w:val="24"/>
        </w:rPr>
        <w:t>Select the latest transaction (for example, the one where you received test ETH or interacted with a DApp).</w:t>
      </w:r>
    </w:p>
    <w:p w14:paraId="5E705F28" w14:textId="77777777" w:rsidR="00F4455E" w:rsidRPr="00162F87" w:rsidRDefault="00F4455E" w:rsidP="00162F87">
      <w:pPr>
        <w:numPr>
          <w:ilvl w:val="0"/>
          <w:numId w:val="10"/>
        </w:numPr>
        <w:jc w:val="both"/>
        <w:rPr>
          <w:rFonts w:ascii="Times New Roman" w:hAnsi="Times New Roman" w:cs="Times New Roman"/>
          <w:sz w:val="24"/>
          <w:szCs w:val="24"/>
        </w:rPr>
      </w:pPr>
      <w:r w:rsidRPr="00162F87">
        <w:rPr>
          <w:rFonts w:ascii="Times New Roman" w:hAnsi="Times New Roman" w:cs="Times New Roman"/>
          <w:sz w:val="24"/>
          <w:szCs w:val="24"/>
        </w:rPr>
        <w:t xml:space="preserve">Click </w:t>
      </w:r>
      <w:r w:rsidRPr="00162F87">
        <w:rPr>
          <w:rFonts w:ascii="Times New Roman" w:hAnsi="Times New Roman" w:cs="Times New Roman"/>
          <w:b/>
          <w:bCs/>
          <w:sz w:val="24"/>
          <w:szCs w:val="24"/>
        </w:rPr>
        <w:t>“View on block explorer.”</w:t>
      </w:r>
    </w:p>
    <w:p w14:paraId="17FF730D" w14:textId="77777777" w:rsidR="00F4455E" w:rsidRPr="00162F87" w:rsidRDefault="00F4455E" w:rsidP="00162F87">
      <w:pPr>
        <w:numPr>
          <w:ilvl w:val="0"/>
          <w:numId w:val="10"/>
        </w:numPr>
        <w:jc w:val="both"/>
        <w:rPr>
          <w:rFonts w:ascii="Times New Roman" w:hAnsi="Times New Roman" w:cs="Times New Roman"/>
          <w:sz w:val="24"/>
          <w:szCs w:val="24"/>
        </w:rPr>
      </w:pPr>
      <w:r w:rsidRPr="00162F87">
        <w:rPr>
          <w:rFonts w:ascii="Times New Roman" w:hAnsi="Times New Roman" w:cs="Times New Roman"/>
          <w:sz w:val="24"/>
          <w:szCs w:val="24"/>
        </w:rPr>
        <w:t xml:space="preserve">This will open the transaction details on </w:t>
      </w:r>
      <w:r w:rsidRPr="00162F87">
        <w:rPr>
          <w:rFonts w:ascii="Times New Roman" w:hAnsi="Times New Roman" w:cs="Times New Roman"/>
          <w:b/>
          <w:bCs/>
          <w:sz w:val="24"/>
          <w:szCs w:val="24"/>
        </w:rPr>
        <w:t>Sepolia Etherscan</w:t>
      </w:r>
      <w:r w:rsidRPr="00162F87">
        <w:rPr>
          <w:rFonts w:ascii="Times New Roman" w:hAnsi="Times New Roman" w:cs="Times New Roman"/>
          <w:sz w:val="24"/>
          <w:szCs w:val="24"/>
        </w:rPr>
        <w:t xml:space="preserve">, where you can see the </w:t>
      </w:r>
      <w:r w:rsidRPr="00162F87">
        <w:rPr>
          <w:rFonts w:ascii="Times New Roman" w:hAnsi="Times New Roman" w:cs="Times New Roman"/>
          <w:b/>
          <w:bCs/>
          <w:sz w:val="24"/>
          <w:szCs w:val="24"/>
        </w:rPr>
        <w:t>Transaction Hash</w:t>
      </w:r>
      <w:r w:rsidRPr="00162F87">
        <w:rPr>
          <w:rFonts w:ascii="Times New Roman" w:hAnsi="Times New Roman" w:cs="Times New Roman"/>
          <w:sz w:val="24"/>
          <w:szCs w:val="24"/>
        </w:rPr>
        <w:t xml:space="preserve"> starting with 0x.</w:t>
      </w:r>
    </w:p>
    <w:p w14:paraId="30F17205" w14:textId="67E476FA" w:rsidR="00D85FC9" w:rsidRPr="00162F87" w:rsidRDefault="00D85FC9" w:rsidP="00162F87">
      <w:pPr>
        <w:jc w:val="both"/>
        <w:rPr>
          <w:rFonts w:ascii="Times New Roman" w:hAnsi="Times New Roman" w:cs="Times New Roman"/>
          <w:sz w:val="24"/>
          <w:szCs w:val="24"/>
        </w:rPr>
      </w:pPr>
    </w:p>
    <w:p w14:paraId="39AFF8CB" w14:textId="77777777" w:rsidR="00D85FC9"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1.4 Etherscan Link</w:t>
      </w:r>
    </w:p>
    <w:p w14:paraId="38655B73" w14:textId="7A2CC3B6" w:rsidR="00CA4138" w:rsidRPr="00162F87" w:rsidRDefault="008E7553"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https://sepolia.etherscan.io/tx/0x9dd2e9d03dd3fba142d36cce919b407c419c9241b6002d24cf113a62e7fd40ee</w:t>
      </w:r>
    </w:p>
    <w:p w14:paraId="3BAAAE45" w14:textId="77777777" w:rsidR="00CA4138" w:rsidRPr="00162F87" w:rsidRDefault="00CA4138" w:rsidP="00162F87">
      <w:pPr>
        <w:jc w:val="both"/>
        <w:rPr>
          <w:rFonts w:ascii="Times New Roman" w:hAnsi="Times New Roman" w:cs="Times New Roman"/>
          <w:b/>
          <w:bCs/>
          <w:sz w:val="24"/>
          <w:szCs w:val="24"/>
        </w:rPr>
      </w:pPr>
    </w:p>
    <w:p w14:paraId="203079A3" w14:textId="44DC8D70" w:rsidR="00D85FC9"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b/>
          <w:bCs/>
          <w:sz w:val="24"/>
          <w:szCs w:val="24"/>
        </w:rPr>
        <w:t>Etherscan</w:t>
      </w:r>
      <w:r w:rsidRPr="00162F87">
        <w:rPr>
          <w:rFonts w:ascii="Times New Roman" w:hAnsi="Times New Roman" w:cs="Times New Roman"/>
          <w:sz w:val="24"/>
          <w:szCs w:val="24"/>
        </w:rPr>
        <w:t xml:space="preserve"> is a blockchain explorer that allows you to view and verify transactions, wallet addresses, and smart contract details on the Ethereum network (including testnets like Sepolia).</w:t>
      </w:r>
    </w:p>
    <w:p w14:paraId="725858C2"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b/>
          <w:bCs/>
          <w:sz w:val="24"/>
          <w:szCs w:val="24"/>
        </w:rPr>
        <w:t>Etherscan</w:t>
      </w:r>
      <w:r w:rsidRPr="00162F87">
        <w:rPr>
          <w:rFonts w:ascii="Times New Roman" w:hAnsi="Times New Roman" w:cs="Times New Roman"/>
          <w:sz w:val="24"/>
          <w:szCs w:val="24"/>
        </w:rPr>
        <w:t xml:space="preserve"> is one of the most widely used </w:t>
      </w:r>
      <w:r w:rsidRPr="00162F87">
        <w:rPr>
          <w:rFonts w:ascii="Times New Roman" w:hAnsi="Times New Roman" w:cs="Times New Roman"/>
          <w:b/>
          <w:bCs/>
          <w:sz w:val="24"/>
          <w:szCs w:val="24"/>
        </w:rPr>
        <w:t>blockchain explorers</w:t>
      </w:r>
      <w:r w:rsidRPr="00162F87">
        <w:rPr>
          <w:rFonts w:ascii="Times New Roman" w:hAnsi="Times New Roman" w:cs="Times New Roman"/>
          <w:sz w:val="24"/>
          <w:szCs w:val="24"/>
        </w:rPr>
        <w:t xml:space="preserve"> for the Ethereum network. It acts as a transparent window into the blockchain, allowing users to view and verify all transactions, wallet balances, smart contract code, and token transfers that occur on Ethereum and its test networks such as </w:t>
      </w:r>
      <w:r w:rsidRPr="00162F87">
        <w:rPr>
          <w:rFonts w:ascii="Times New Roman" w:hAnsi="Times New Roman" w:cs="Times New Roman"/>
          <w:b/>
          <w:bCs/>
          <w:sz w:val="24"/>
          <w:szCs w:val="24"/>
        </w:rPr>
        <w:t>Sepolia</w:t>
      </w:r>
      <w:r w:rsidRPr="00162F87">
        <w:rPr>
          <w:rFonts w:ascii="Times New Roman" w:hAnsi="Times New Roman" w:cs="Times New Roman"/>
          <w:sz w:val="24"/>
          <w:szCs w:val="24"/>
        </w:rPr>
        <w:t>.</w:t>
      </w:r>
    </w:p>
    <w:p w14:paraId="42520715"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 xml:space="preserve">Every transaction made on the blockchain — whether it’s sending ETH, interacting with a DApp, or deploying a smart contract — is publicly recorded. Etherscan provides an easy-to-use interface to </w:t>
      </w:r>
      <w:r w:rsidRPr="00162F87">
        <w:rPr>
          <w:rFonts w:ascii="Times New Roman" w:hAnsi="Times New Roman" w:cs="Times New Roman"/>
          <w:b/>
          <w:bCs/>
          <w:sz w:val="24"/>
          <w:szCs w:val="24"/>
        </w:rPr>
        <w:t>track, verify, and analyze</w:t>
      </w:r>
      <w:r w:rsidRPr="00162F87">
        <w:rPr>
          <w:rFonts w:ascii="Times New Roman" w:hAnsi="Times New Roman" w:cs="Times New Roman"/>
          <w:sz w:val="24"/>
          <w:szCs w:val="24"/>
        </w:rPr>
        <w:t xml:space="preserve"> these transactions. It ensures </w:t>
      </w:r>
      <w:r w:rsidRPr="00162F87">
        <w:rPr>
          <w:rFonts w:ascii="Times New Roman" w:hAnsi="Times New Roman" w:cs="Times New Roman"/>
          <w:b/>
          <w:bCs/>
          <w:sz w:val="24"/>
          <w:szCs w:val="24"/>
        </w:rPr>
        <w:t>transparency</w:t>
      </w:r>
      <w:r w:rsidRPr="00162F87">
        <w:rPr>
          <w:rFonts w:ascii="Times New Roman" w:hAnsi="Times New Roman" w:cs="Times New Roman"/>
          <w:sz w:val="24"/>
          <w:szCs w:val="24"/>
        </w:rPr>
        <w:t>, since anyone can confirm that a particular transaction actually took place and view all its technical details such as block number, timestamp, gas fees, and sender/receiver addresses.</w:t>
      </w:r>
    </w:p>
    <w:p w14:paraId="5FE68D2A" w14:textId="607F1F92" w:rsidR="00F4455E" w:rsidRPr="00162F87" w:rsidRDefault="00F4455E" w:rsidP="00162F87">
      <w:pPr>
        <w:jc w:val="both"/>
        <w:rPr>
          <w:rFonts w:ascii="Times New Roman" w:hAnsi="Times New Roman" w:cs="Times New Roman"/>
          <w:sz w:val="24"/>
          <w:szCs w:val="24"/>
        </w:rPr>
      </w:pPr>
    </w:p>
    <w:p w14:paraId="2AC26A9D" w14:textId="77777777" w:rsidR="00F4455E" w:rsidRPr="00162F87" w:rsidRDefault="00F4455E"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Steps to Get Your Etherscan Link (Sepolia Network):</w:t>
      </w:r>
    </w:p>
    <w:p w14:paraId="7F80C127" w14:textId="77777777" w:rsidR="00F4455E" w:rsidRPr="00162F87" w:rsidRDefault="00F4455E" w:rsidP="00162F87">
      <w:pPr>
        <w:numPr>
          <w:ilvl w:val="0"/>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Open MetaMask</w:t>
      </w:r>
      <w:r w:rsidRPr="00162F87">
        <w:rPr>
          <w:rFonts w:ascii="Times New Roman" w:hAnsi="Times New Roman" w:cs="Times New Roman"/>
          <w:sz w:val="24"/>
          <w:szCs w:val="24"/>
        </w:rPr>
        <w:t xml:space="preserve"> in your browser extension.</w:t>
      </w:r>
    </w:p>
    <w:p w14:paraId="097EF73F" w14:textId="77777777" w:rsidR="00F4455E" w:rsidRPr="00162F87" w:rsidRDefault="00F4455E" w:rsidP="00162F87">
      <w:pPr>
        <w:numPr>
          <w:ilvl w:val="0"/>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Ensure you’re connected to the Sepolia Test Network:</w:t>
      </w:r>
    </w:p>
    <w:p w14:paraId="66DFEBF3"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sz w:val="24"/>
          <w:szCs w:val="24"/>
        </w:rPr>
        <w:lastRenderedPageBreak/>
        <w:t>At the top of MetaMask, it should say “Sepolia Test Network.”</w:t>
      </w:r>
    </w:p>
    <w:p w14:paraId="376BAEBB"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sz w:val="24"/>
          <w:szCs w:val="24"/>
        </w:rPr>
        <w:t xml:space="preserve">If it shows “Ethereum Mainnet,” click the dropdown and select </w:t>
      </w:r>
      <w:r w:rsidRPr="00162F87">
        <w:rPr>
          <w:rFonts w:ascii="Times New Roman" w:hAnsi="Times New Roman" w:cs="Times New Roman"/>
          <w:b/>
          <w:bCs/>
          <w:sz w:val="24"/>
          <w:szCs w:val="24"/>
        </w:rPr>
        <w:t>Sepolia</w:t>
      </w:r>
      <w:r w:rsidRPr="00162F87">
        <w:rPr>
          <w:rFonts w:ascii="Times New Roman" w:hAnsi="Times New Roman" w:cs="Times New Roman"/>
          <w:sz w:val="24"/>
          <w:szCs w:val="24"/>
        </w:rPr>
        <w:t>.</w:t>
      </w:r>
    </w:p>
    <w:p w14:paraId="391B1387" w14:textId="77777777" w:rsidR="00F4455E" w:rsidRPr="00162F87" w:rsidRDefault="00F4455E" w:rsidP="00162F87">
      <w:pPr>
        <w:numPr>
          <w:ilvl w:val="0"/>
          <w:numId w:val="11"/>
        </w:numPr>
        <w:jc w:val="both"/>
        <w:rPr>
          <w:rFonts w:ascii="Times New Roman" w:hAnsi="Times New Roman" w:cs="Times New Roman"/>
          <w:sz w:val="24"/>
          <w:szCs w:val="24"/>
        </w:rPr>
      </w:pPr>
      <w:r w:rsidRPr="00162F87">
        <w:rPr>
          <w:rFonts w:ascii="Times New Roman" w:hAnsi="Times New Roman" w:cs="Times New Roman"/>
          <w:sz w:val="24"/>
          <w:szCs w:val="24"/>
        </w:rPr>
        <w:t xml:space="preserve">Go to the </w:t>
      </w:r>
      <w:r w:rsidRPr="00162F87">
        <w:rPr>
          <w:rFonts w:ascii="Times New Roman" w:hAnsi="Times New Roman" w:cs="Times New Roman"/>
          <w:b/>
          <w:bCs/>
          <w:sz w:val="24"/>
          <w:szCs w:val="24"/>
        </w:rPr>
        <w:t>“Activity”</w:t>
      </w:r>
      <w:r w:rsidRPr="00162F87">
        <w:rPr>
          <w:rFonts w:ascii="Times New Roman" w:hAnsi="Times New Roman" w:cs="Times New Roman"/>
          <w:sz w:val="24"/>
          <w:szCs w:val="24"/>
        </w:rPr>
        <w:t xml:space="preserve"> tab inside MetaMask.</w:t>
      </w:r>
    </w:p>
    <w:p w14:paraId="5EC8E27B"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sz w:val="24"/>
          <w:szCs w:val="24"/>
        </w:rPr>
        <w:t>This tab lists all your recent transactions (like receiving test ETH or interacting with a DApp).</w:t>
      </w:r>
    </w:p>
    <w:p w14:paraId="5BA56A9D" w14:textId="77777777" w:rsidR="00F4455E" w:rsidRPr="00162F87" w:rsidRDefault="00F4455E" w:rsidP="00162F87">
      <w:pPr>
        <w:numPr>
          <w:ilvl w:val="0"/>
          <w:numId w:val="11"/>
        </w:numPr>
        <w:jc w:val="both"/>
        <w:rPr>
          <w:rFonts w:ascii="Times New Roman" w:hAnsi="Times New Roman" w:cs="Times New Roman"/>
          <w:sz w:val="24"/>
          <w:szCs w:val="24"/>
        </w:rPr>
      </w:pPr>
      <w:r w:rsidRPr="00162F87">
        <w:rPr>
          <w:rFonts w:ascii="Times New Roman" w:hAnsi="Times New Roman" w:cs="Times New Roman"/>
          <w:sz w:val="24"/>
          <w:szCs w:val="24"/>
        </w:rPr>
        <w:t xml:space="preserve">Click on the </w:t>
      </w:r>
      <w:r w:rsidRPr="00162F87">
        <w:rPr>
          <w:rFonts w:ascii="Times New Roman" w:hAnsi="Times New Roman" w:cs="Times New Roman"/>
          <w:b/>
          <w:bCs/>
          <w:sz w:val="24"/>
          <w:szCs w:val="24"/>
        </w:rPr>
        <w:t>latest transaction</w:t>
      </w:r>
      <w:r w:rsidRPr="00162F87">
        <w:rPr>
          <w:rFonts w:ascii="Times New Roman" w:hAnsi="Times New Roman" w:cs="Times New Roman"/>
          <w:sz w:val="24"/>
          <w:szCs w:val="24"/>
        </w:rPr>
        <w:t xml:space="preserve"> to view its details.</w:t>
      </w:r>
    </w:p>
    <w:p w14:paraId="73F7F262" w14:textId="77777777" w:rsidR="00F4455E" w:rsidRPr="00162F87" w:rsidRDefault="00F4455E" w:rsidP="00162F87">
      <w:pPr>
        <w:numPr>
          <w:ilvl w:val="0"/>
          <w:numId w:val="11"/>
        </w:numPr>
        <w:jc w:val="both"/>
        <w:rPr>
          <w:rFonts w:ascii="Times New Roman" w:hAnsi="Times New Roman" w:cs="Times New Roman"/>
          <w:sz w:val="24"/>
          <w:szCs w:val="24"/>
        </w:rPr>
      </w:pPr>
      <w:r w:rsidRPr="00162F87">
        <w:rPr>
          <w:rFonts w:ascii="Times New Roman" w:hAnsi="Times New Roman" w:cs="Times New Roman"/>
          <w:sz w:val="24"/>
          <w:szCs w:val="24"/>
        </w:rPr>
        <w:t xml:space="preserve">Inside the transaction details, click the option </w:t>
      </w:r>
      <w:r w:rsidRPr="00162F87">
        <w:rPr>
          <w:rFonts w:ascii="Times New Roman" w:hAnsi="Times New Roman" w:cs="Times New Roman"/>
          <w:b/>
          <w:bCs/>
          <w:sz w:val="24"/>
          <w:szCs w:val="24"/>
        </w:rPr>
        <w:t>“View on block explorer.”</w:t>
      </w:r>
    </w:p>
    <w:p w14:paraId="0A1A8248"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sz w:val="24"/>
          <w:szCs w:val="24"/>
        </w:rPr>
        <w:t xml:space="preserve">This will automatically open </w:t>
      </w:r>
      <w:r w:rsidRPr="00162F87">
        <w:rPr>
          <w:rFonts w:ascii="Times New Roman" w:hAnsi="Times New Roman" w:cs="Times New Roman"/>
          <w:b/>
          <w:bCs/>
          <w:sz w:val="24"/>
          <w:szCs w:val="24"/>
        </w:rPr>
        <w:t>Etherscan</w:t>
      </w:r>
      <w:r w:rsidRPr="00162F87">
        <w:rPr>
          <w:rFonts w:ascii="Times New Roman" w:hAnsi="Times New Roman" w:cs="Times New Roman"/>
          <w:sz w:val="24"/>
          <w:szCs w:val="24"/>
        </w:rPr>
        <w:t xml:space="preserve"> (the official blockchain explorer) in a new browser tab.</w:t>
      </w:r>
    </w:p>
    <w:p w14:paraId="3604AE31" w14:textId="77777777" w:rsidR="00F4455E" w:rsidRPr="00162F87" w:rsidRDefault="00F4455E" w:rsidP="00162F87">
      <w:pPr>
        <w:numPr>
          <w:ilvl w:val="0"/>
          <w:numId w:val="11"/>
        </w:numPr>
        <w:jc w:val="both"/>
        <w:rPr>
          <w:rFonts w:ascii="Times New Roman" w:hAnsi="Times New Roman" w:cs="Times New Roman"/>
          <w:sz w:val="24"/>
          <w:szCs w:val="24"/>
        </w:rPr>
      </w:pPr>
      <w:r w:rsidRPr="00162F87">
        <w:rPr>
          <w:rFonts w:ascii="Times New Roman" w:hAnsi="Times New Roman" w:cs="Times New Roman"/>
          <w:sz w:val="24"/>
          <w:szCs w:val="24"/>
        </w:rPr>
        <w:t>Once Etherscan opens, you will see a page displaying your transaction details such as:</w:t>
      </w:r>
    </w:p>
    <w:p w14:paraId="6C9B63D1"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Transaction Hash (TxID):</w:t>
      </w:r>
      <w:r w:rsidRPr="00162F87">
        <w:rPr>
          <w:rFonts w:ascii="Times New Roman" w:hAnsi="Times New Roman" w:cs="Times New Roman"/>
          <w:sz w:val="24"/>
          <w:szCs w:val="24"/>
        </w:rPr>
        <w:t xml:space="preserve"> A unique identifier starting with 0x.</w:t>
      </w:r>
    </w:p>
    <w:p w14:paraId="205136D9"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Block Number:</w:t>
      </w:r>
      <w:r w:rsidRPr="00162F87">
        <w:rPr>
          <w:rFonts w:ascii="Times New Roman" w:hAnsi="Times New Roman" w:cs="Times New Roman"/>
          <w:sz w:val="24"/>
          <w:szCs w:val="24"/>
        </w:rPr>
        <w:t xml:space="preserve"> The block in which your transaction was recorded.</w:t>
      </w:r>
    </w:p>
    <w:p w14:paraId="66B1E84A"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Timestamp:</w:t>
      </w:r>
      <w:r w:rsidRPr="00162F87">
        <w:rPr>
          <w:rFonts w:ascii="Times New Roman" w:hAnsi="Times New Roman" w:cs="Times New Roman"/>
          <w:sz w:val="24"/>
          <w:szCs w:val="24"/>
        </w:rPr>
        <w:t xml:space="preserve"> When the transaction was confirmed.</w:t>
      </w:r>
    </w:p>
    <w:p w14:paraId="52294755"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From / To:</w:t>
      </w:r>
      <w:r w:rsidRPr="00162F87">
        <w:rPr>
          <w:rFonts w:ascii="Times New Roman" w:hAnsi="Times New Roman" w:cs="Times New Roman"/>
          <w:sz w:val="24"/>
          <w:szCs w:val="24"/>
        </w:rPr>
        <w:t xml:space="preserve"> Sender and receiver wallet addresses.</w:t>
      </w:r>
    </w:p>
    <w:p w14:paraId="14A269AA"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Value:</w:t>
      </w:r>
      <w:r w:rsidRPr="00162F87">
        <w:rPr>
          <w:rFonts w:ascii="Times New Roman" w:hAnsi="Times New Roman" w:cs="Times New Roman"/>
          <w:sz w:val="24"/>
          <w:szCs w:val="24"/>
        </w:rPr>
        <w:t xml:space="preserve"> The amount of ETH or tokens transferred.</w:t>
      </w:r>
    </w:p>
    <w:p w14:paraId="35BC53CF" w14:textId="77777777" w:rsidR="00F4455E" w:rsidRPr="00162F87" w:rsidRDefault="00F4455E" w:rsidP="00162F87">
      <w:pPr>
        <w:numPr>
          <w:ilvl w:val="1"/>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Gas Fee:</w:t>
      </w:r>
      <w:r w:rsidRPr="00162F87">
        <w:rPr>
          <w:rFonts w:ascii="Times New Roman" w:hAnsi="Times New Roman" w:cs="Times New Roman"/>
          <w:sz w:val="24"/>
          <w:szCs w:val="24"/>
        </w:rPr>
        <w:t xml:space="preserve"> The cost paid to process your transaction.</w:t>
      </w:r>
    </w:p>
    <w:p w14:paraId="14E7F6C1" w14:textId="77777777" w:rsidR="00F4455E" w:rsidRPr="00162F87" w:rsidRDefault="00F4455E" w:rsidP="00162F87">
      <w:pPr>
        <w:numPr>
          <w:ilvl w:val="0"/>
          <w:numId w:val="11"/>
        </w:numPr>
        <w:jc w:val="both"/>
        <w:rPr>
          <w:rFonts w:ascii="Times New Roman" w:hAnsi="Times New Roman" w:cs="Times New Roman"/>
          <w:sz w:val="24"/>
          <w:szCs w:val="24"/>
        </w:rPr>
      </w:pPr>
      <w:r w:rsidRPr="00162F87">
        <w:rPr>
          <w:rFonts w:ascii="Times New Roman" w:hAnsi="Times New Roman" w:cs="Times New Roman"/>
          <w:b/>
          <w:bCs/>
          <w:sz w:val="24"/>
          <w:szCs w:val="24"/>
        </w:rPr>
        <w:t>Copy the link</w:t>
      </w:r>
      <w:r w:rsidRPr="00162F87">
        <w:rPr>
          <w:rFonts w:ascii="Times New Roman" w:hAnsi="Times New Roman" w:cs="Times New Roman"/>
          <w:sz w:val="24"/>
          <w:szCs w:val="24"/>
        </w:rPr>
        <w:t xml:space="preserve"> from your browser’s address bar — that is your </w:t>
      </w:r>
      <w:r w:rsidRPr="00162F87">
        <w:rPr>
          <w:rFonts w:ascii="Times New Roman" w:hAnsi="Times New Roman" w:cs="Times New Roman"/>
          <w:b/>
          <w:bCs/>
          <w:sz w:val="24"/>
          <w:szCs w:val="24"/>
        </w:rPr>
        <w:t>Etherscan link</w:t>
      </w:r>
      <w:r w:rsidRPr="00162F87">
        <w:rPr>
          <w:rFonts w:ascii="Times New Roman" w:hAnsi="Times New Roman" w:cs="Times New Roman"/>
          <w:sz w:val="24"/>
          <w:szCs w:val="24"/>
        </w:rPr>
        <w:t>.</w:t>
      </w:r>
    </w:p>
    <w:p w14:paraId="795DB5A7" w14:textId="46D7395B" w:rsidR="00F4455E" w:rsidRPr="00162F87" w:rsidRDefault="00F4455E" w:rsidP="00162F87">
      <w:pPr>
        <w:numPr>
          <w:ilvl w:val="0"/>
          <w:numId w:val="11"/>
        </w:numPr>
        <w:jc w:val="both"/>
        <w:rPr>
          <w:rFonts w:ascii="Times New Roman" w:hAnsi="Times New Roman" w:cs="Times New Roman"/>
          <w:sz w:val="24"/>
          <w:szCs w:val="24"/>
        </w:rPr>
      </w:pPr>
      <w:r w:rsidRPr="00162F87">
        <w:rPr>
          <w:rFonts w:ascii="Times New Roman" w:hAnsi="Times New Roman" w:cs="Times New Roman"/>
          <w:sz w:val="24"/>
          <w:szCs w:val="24"/>
        </w:rPr>
        <w:t xml:space="preserve">Paste this link in your report under </w:t>
      </w:r>
      <w:r w:rsidRPr="00162F87">
        <w:rPr>
          <w:rFonts w:ascii="Times New Roman" w:hAnsi="Times New Roman" w:cs="Times New Roman"/>
          <w:b/>
          <w:bCs/>
          <w:sz w:val="24"/>
          <w:szCs w:val="24"/>
        </w:rPr>
        <w:t>“Etherscan Link”</w:t>
      </w:r>
      <w:r w:rsidRPr="00162F87">
        <w:rPr>
          <w:rFonts w:ascii="Times New Roman" w:hAnsi="Times New Roman" w:cs="Times New Roman"/>
          <w:sz w:val="24"/>
          <w:szCs w:val="24"/>
        </w:rPr>
        <w:t xml:space="preserve"> so your instructor can verify your blockchain transaction.</w:t>
      </w:r>
    </w:p>
    <w:p w14:paraId="1B0EB5BD" w14:textId="77777777" w:rsidR="00F4455E" w:rsidRPr="00162F87" w:rsidRDefault="00F4455E"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Why Etherscan is Important</w:t>
      </w:r>
    </w:p>
    <w:p w14:paraId="1E5EE70F" w14:textId="77777777" w:rsidR="00F4455E" w:rsidRPr="00162F87" w:rsidRDefault="00F4455E" w:rsidP="00162F87">
      <w:pPr>
        <w:numPr>
          <w:ilvl w:val="0"/>
          <w:numId w:val="12"/>
        </w:numPr>
        <w:jc w:val="both"/>
        <w:rPr>
          <w:rFonts w:ascii="Times New Roman" w:hAnsi="Times New Roman" w:cs="Times New Roman"/>
          <w:sz w:val="24"/>
          <w:szCs w:val="24"/>
        </w:rPr>
      </w:pPr>
      <w:r w:rsidRPr="00162F87">
        <w:rPr>
          <w:rFonts w:ascii="Times New Roman" w:hAnsi="Times New Roman" w:cs="Times New Roman"/>
          <w:sz w:val="24"/>
          <w:szCs w:val="24"/>
        </w:rPr>
        <w:t xml:space="preserve">It </w:t>
      </w:r>
      <w:r w:rsidRPr="00162F87">
        <w:rPr>
          <w:rFonts w:ascii="Times New Roman" w:hAnsi="Times New Roman" w:cs="Times New Roman"/>
          <w:b/>
          <w:bCs/>
          <w:sz w:val="24"/>
          <w:szCs w:val="24"/>
        </w:rPr>
        <w:t>verifies authenticity</w:t>
      </w:r>
      <w:r w:rsidRPr="00162F87">
        <w:rPr>
          <w:rFonts w:ascii="Times New Roman" w:hAnsi="Times New Roman" w:cs="Times New Roman"/>
          <w:sz w:val="24"/>
          <w:szCs w:val="24"/>
        </w:rPr>
        <w:t xml:space="preserve"> of blockchain activities.</w:t>
      </w:r>
    </w:p>
    <w:p w14:paraId="39D2E44B" w14:textId="77777777" w:rsidR="00F4455E" w:rsidRPr="00162F87" w:rsidRDefault="00F4455E" w:rsidP="00162F87">
      <w:pPr>
        <w:numPr>
          <w:ilvl w:val="0"/>
          <w:numId w:val="12"/>
        </w:numPr>
        <w:jc w:val="both"/>
        <w:rPr>
          <w:rFonts w:ascii="Times New Roman" w:hAnsi="Times New Roman" w:cs="Times New Roman"/>
          <w:sz w:val="24"/>
          <w:szCs w:val="24"/>
        </w:rPr>
      </w:pPr>
      <w:r w:rsidRPr="00162F87">
        <w:rPr>
          <w:rFonts w:ascii="Times New Roman" w:hAnsi="Times New Roman" w:cs="Times New Roman"/>
          <w:sz w:val="24"/>
          <w:szCs w:val="24"/>
        </w:rPr>
        <w:t xml:space="preserve">It provides </w:t>
      </w:r>
      <w:r w:rsidRPr="00162F87">
        <w:rPr>
          <w:rFonts w:ascii="Times New Roman" w:hAnsi="Times New Roman" w:cs="Times New Roman"/>
          <w:b/>
          <w:bCs/>
          <w:sz w:val="24"/>
          <w:szCs w:val="24"/>
        </w:rPr>
        <w:t>real-time transaction data</w:t>
      </w:r>
      <w:r w:rsidRPr="00162F87">
        <w:rPr>
          <w:rFonts w:ascii="Times New Roman" w:hAnsi="Times New Roman" w:cs="Times New Roman"/>
          <w:sz w:val="24"/>
          <w:szCs w:val="24"/>
        </w:rPr>
        <w:t xml:space="preserve"> and ensures no central authority can alter records.</w:t>
      </w:r>
    </w:p>
    <w:p w14:paraId="6A8CF3C6" w14:textId="77777777" w:rsidR="00F4455E" w:rsidRPr="00162F87" w:rsidRDefault="00F4455E" w:rsidP="00162F87">
      <w:pPr>
        <w:numPr>
          <w:ilvl w:val="0"/>
          <w:numId w:val="12"/>
        </w:numPr>
        <w:jc w:val="both"/>
        <w:rPr>
          <w:rFonts w:ascii="Times New Roman" w:hAnsi="Times New Roman" w:cs="Times New Roman"/>
          <w:sz w:val="24"/>
          <w:szCs w:val="24"/>
        </w:rPr>
      </w:pPr>
      <w:r w:rsidRPr="00162F87">
        <w:rPr>
          <w:rFonts w:ascii="Times New Roman" w:hAnsi="Times New Roman" w:cs="Times New Roman"/>
          <w:sz w:val="24"/>
          <w:szCs w:val="24"/>
        </w:rPr>
        <w:t xml:space="preserve">Developers and learners use Etherscan to </w:t>
      </w:r>
      <w:r w:rsidRPr="00162F87">
        <w:rPr>
          <w:rFonts w:ascii="Times New Roman" w:hAnsi="Times New Roman" w:cs="Times New Roman"/>
          <w:b/>
          <w:bCs/>
          <w:sz w:val="24"/>
          <w:szCs w:val="24"/>
        </w:rPr>
        <w:t>analyze gas usage, smart contract interactions, and transaction status</w:t>
      </w:r>
      <w:r w:rsidRPr="00162F87">
        <w:rPr>
          <w:rFonts w:ascii="Times New Roman" w:hAnsi="Times New Roman" w:cs="Times New Roman"/>
          <w:sz w:val="24"/>
          <w:szCs w:val="24"/>
        </w:rPr>
        <w:t>.</w:t>
      </w:r>
    </w:p>
    <w:p w14:paraId="3C70EDAA" w14:textId="77777777" w:rsidR="00F4455E" w:rsidRPr="00162F87" w:rsidRDefault="00F4455E" w:rsidP="00162F87">
      <w:pPr>
        <w:numPr>
          <w:ilvl w:val="0"/>
          <w:numId w:val="12"/>
        </w:numPr>
        <w:jc w:val="both"/>
        <w:rPr>
          <w:rFonts w:ascii="Times New Roman" w:hAnsi="Times New Roman" w:cs="Times New Roman"/>
          <w:sz w:val="24"/>
          <w:szCs w:val="24"/>
        </w:rPr>
      </w:pPr>
      <w:r w:rsidRPr="00162F87">
        <w:rPr>
          <w:rFonts w:ascii="Times New Roman" w:hAnsi="Times New Roman" w:cs="Times New Roman"/>
          <w:sz w:val="24"/>
          <w:szCs w:val="24"/>
        </w:rPr>
        <w:t xml:space="preserve">It helps in </w:t>
      </w:r>
      <w:r w:rsidRPr="00162F87">
        <w:rPr>
          <w:rFonts w:ascii="Times New Roman" w:hAnsi="Times New Roman" w:cs="Times New Roman"/>
          <w:b/>
          <w:bCs/>
          <w:sz w:val="24"/>
          <w:szCs w:val="24"/>
        </w:rPr>
        <w:t>troubleshooting</w:t>
      </w:r>
      <w:r w:rsidRPr="00162F87">
        <w:rPr>
          <w:rFonts w:ascii="Times New Roman" w:hAnsi="Times New Roman" w:cs="Times New Roman"/>
          <w:sz w:val="24"/>
          <w:szCs w:val="24"/>
        </w:rPr>
        <w:t xml:space="preserve"> failed or pending transactions.</w:t>
      </w:r>
    </w:p>
    <w:p w14:paraId="07160C89" w14:textId="77777777" w:rsidR="00F4455E" w:rsidRPr="00162F87" w:rsidRDefault="00F4455E" w:rsidP="00162F87">
      <w:pPr>
        <w:jc w:val="both"/>
        <w:rPr>
          <w:rFonts w:ascii="Times New Roman" w:hAnsi="Times New Roman" w:cs="Times New Roman"/>
          <w:sz w:val="24"/>
          <w:szCs w:val="24"/>
        </w:rPr>
      </w:pPr>
    </w:p>
    <w:p w14:paraId="7EB7207A" w14:textId="7514D27F" w:rsidR="00D85FC9"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 xml:space="preserve">2. Written Reflection </w:t>
      </w:r>
    </w:p>
    <w:p w14:paraId="4404CC61"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 xml:space="preserve">During this exercise, I gained a comprehensive understanding of how </w:t>
      </w:r>
      <w:r w:rsidRPr="00162F87">
        <w:rPr>
          <w:rFonts w:ascii="Times New Roman" w:hAnsi="Times New Roman" w:cs="Times New Roman"/>
          <w:b/>
          <w:bCs/>
          <w:sz w:val="24"/>
          <w:szCs w:val="24"/>
        </w:rPr>
        <w:t>decentralized systems</w:t>
      </w:r>
      <w:r w:rsidRPr="00162F87">
        <w:rPr>
          <w:rFonts w:ascii="Times New Roman" w:hAnsi="Times New Roman" w:cs="Times New Roman"/>
          <w:sz w:val="24"/>
          <w:szCs w:val="24"/>
        </w:rPr>
        <w:t xml:space="preserve"> operate through </w:t>
      </w:r>
      <w:r w:rsidRPr="00162F87">
        <w:rPr>
          <w:rFonts w:ascii="Times New Roman" w:hAnsi="Times New Roman" w:cs="Times New Roman"/>
          <w:b/>
          <w:bCs/>
          <w:sz w:val="24"/>
          <w:szCs w:val="24"/>
        </w:rPr>
        <w:t>blockchain technology</w:t>
      </w:r>
      <w:r w:rsidRPr="00162F87">
        <w:rPr>
          <w:rFonts w:ascii="Times New Roman" w:hAnsi="Times New Roman" w:cs="Times New Roman"/>
          <w:sz w:val="24"/>
          <w:szCs w:val="24"/>
        </w:rPr>
        <w:t xml:space="preserve"> and how </w:t>
      </w:r>
      <w:r w:rsidRPr="00162F87">
        <w:rPr>
          <w:rFonts w:ascii="Times New Roman" w:hAnsi="Times New Roman" w:cs="Times New Roman"/>
          <w:b/>
          <w:bCs/>
          <w:sz w:val="24"/>
          <w:szCs w:val="24"/>
        </w:rPr>
        <w:t>digital wallets</w:t>
      </w:r>
      <w:r w:rsidRPr="00162F87">
        <w:rPr>
          <w:rFonts w:ascii="Times New Roman" w:hAnsi="Times New Roman" w:cs="Times New Roman"/>
          <w:sz w:val="24"/>
          <w:szCs w:val="24"/>
        </w:rPr>
        <w:t xml:space="preserve"> such as </w:t>
      </w:r>
      <w:r w:rsidRPr="00162F87">
        <w:rPr>
          <w:rFonts w:ascii="Times New Roman" w:hAnsi="Times New Roman" w:cs="Times New Roman"/>
          <w:b/>
          <w:bCs/>
          <w:sz w:val="24"/>
          <w:szCs w:val="24"/>
        </w:rPr>
        <w:t>MetaMask</w:t>
      </w:r>
      <w:r w:rsidRPr="00162F87">
        <w:rPr>
          <w:rFonts w:ascii="Times New Roman" w:hAnsi="Times New Roman" w:cs="Times New Roman"/>
          <w:sz w:val="24"/>
          <w:szCs w:val="24"/>
        </w:rPr>
        <w:t xml:space="preserve"> serve as the bridge between users and </w:t>
      </w:r>
      <w:r w:rsidRPr="00162F87">
        <w:rPr>
          <w:rFonts w:ascii="Times New Roman" w:hAnsi="Times New Roman" w:cs="Times New Roman"/>
          <w:b/>
          <w:bCs/>
          <w:sz w:val="24"/>
          <w:szCs w:val="24"/>
        </w:rPr>
        <w:t>decentralized applications (DApps)</w:t>
      </w:r>
      <w:r w:rsidRPr="00162F87">
        <w:rPr>
          <w:rFonts w:ascii="Times New Roman" w:hAnsi="Times New Roman" w:cs="Times New Roman"/>
          <w:sz w:val="24"/>
          <w:szCs w:val="24"/>
        </w:rPr>
        <w:t>. This hands-on activity allowed me to move beyond theoretical knowledge and experience firsthand how transactions occur on a blockchain network, how smart contracts work, and how tools like Etherscan help verify blockchain activities.</w:t>
      </w:r>
    </w:p>
    <w:p w14:paraId="07217B42"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lastRenderedPageBreak/>
        <w:t xml:space="preserve">The first and most important concept I understood was that </w:t>
      </w:r>
      <w:r w:rsidRPr="00162F87">
        <w:rPr>
          <w:rFonts w:ascii="Times New Roman" w:hAnsi="Times New Roman" w:cs="Times New Roman"/>
          <w:b/>
          <w:bCs/>
          <w:sz w:val="24"/>
          <w:szCs w:val="24"/>
        </w:rPr>
        <w:t>blockchain</w:t>
      </w:r>
      <w:r w:rsidRPr="00162F87">
        <w:rPr>
          <w:rFonts w:ascii="Times New Roman" w:hAnsi="Times New Roman" w:cs="Times New Roman"/>
          <w:sz w:val="24"/>
          <w:szCs w:val="24"/>
        </w:rPr>
        <w:t xml:space="preserve"> functions as a </w:t>
      </w:r>
      <w:r w:rsidRPr="00162F87">
        <w:rPr>
          <w:rFonts w:ascii="Times New Roman" w:hAnsi="Times New Roman" w:cs="Times New Roman"/>
          <w:b/>
          <w:bCs/>
          <w:sz w:val="24"/>
          <w:szCs w:val="24"/>
        </w:rPr>
        <w:t>distributed ledger</w:t>
      </w:r>
      <w:r w:rsidRPr="00162F87">
        <w:rPr>
          <w:rFonts w:ascii="Times New Roman" w:hAnsi="Times New Roman" w:cs="Times New Roman"/>
          <w:sz w:val="24"/>
          <w:szCs w:val="24"/>
        </w:rPr>
        <w:t xml:space="preserve"> system. Unlike traditional databases controlled by a single organization, blockchain distributes copies of the ledger across multiple computers, known as </w:t>
      </w:r>
      <w:r w:rsidRPr="00162F87">
        <w:rPr>
          <w:rFonts w:ascii="Times New Roman" w:hAnsi="Times New Roman" w:cs="Times New Roman"/>
          <w:b/>
          <w:bCs/>
          <w:sz w:val="24"/>
          <w:szCs w:val="24"/>
        </w:rPr>
        <w:t>nodes</w:t>
      </w:r>
      <w:r w:rsidRPr="00162F87">
        <w:rPr>
          <w:rFonts w:ascii="Times New Roman" w:hAnsi="Times New Roman" w:cs="Times New Roman"/>
          <w:sz w:val="24"/>
          <w:szCs w:val="24"/>
        </w:rPr>
        <w:t xml:space="preserve">. Each transaction is stored in a </w:t>
      </w:r>
      <w:r w:rsidRPr="00162F87">
        <w:rPr>
          <w:rFonts w:ascii="Times New Roman" w:hAnsi="Times New Roman" w:cs="Times New Roman"/>
          <w:b/>
          <w:bCs/>
          <w:sz w:val="24"/>
          <w:szCs w:val="24"/>
        </w:rPr>
        <w:t>block</w:t>
      </w:r>
      <w:r w:rsidRPr="00162F87">
        <w:rPr>
          <w:rFonts w:ascii="Times New Roman" w:hAnsi="Times New Roman" w:cs="Times New Roman"/>
          <w:sz w:val="24"/>
          <w:szCs w:val="24"/>
        </w:rPr>
        <w:t xml:space="preserve"> and linked to the previous one using </w:t>
      </w:r>
      <w:r w:rsidRPr="00162F87">
        <w:rPr>
          <w:rFonts w:ascii="Times New Roman" w:hAnsi="Times New Roman" w:cs="Times New Roman"/>
          <w:b/>
          <w:bCs/>
          <w:sz w:val="24"/>
          <w:szCs w:val="24"/>
        </w:rPr>
        <w:t>cryptographic hashes</w:t>
      </w:r>
      <w:r w:rsidRPr="00162F87">
        <w:rPr>
          <w:rFonts w:ascii="Times New Roman" w:hAnsi="Times New Roman" w:cs="Times New Roman"/>
          <w:sz w:val="24"/>
          <w:szCs w:val="24"/>
        </w:rPr>
        <w:t xml:space="preserve">, forming a secure and unchangeable chain. This decentralized verification process ensures that data on the blockchain remains </w:t>
      </w:r>
      <w:r w:rsidRPr="00162F87">
        <w:rPr>
          <w:rFonts w:ascii="Times New Roman" w:hAnsi="Times New Roman" w:cs="Times New Roman"/>
          <w:b/>
          <w:bCs/>
          <w:sz w:val="24"/>
          <w:szCs w:val="24"/>
        </w:rPr>
        <w:t>transparent, tamper-proof, and permanent</w:t>
      </w:r>
      <w:r w:rsidRPr="00162F87">
        <w:rPr>
          <w:rFonts w:ascii="Times New Roman" w:hAnsi="Times New Roman" w:cs="Times New Roman"/>
          <w:sz w:val="24"/>
          <w:szCs w:val="24"/>
        </w:rPr>
        <w:t>, since any modification in one copy must be validated and agreed upon by all nodes in the network.</w:t>
      </w:r>
    </w:p>
    <w:p w14:paraId="2A825A89"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 xml:space="preserve">I also learned the crucial difference between </w:t>
      </w:r>
      <w:r w:rsidRPr="00162F87">
        <w:rPr>
          <w:rFonts w:ascii="Times New Roman" w:hAnsi="Times New Roman" w:cs="Times New Roman"/>
          <w:b/>
          <w:bCs/>
          <w:sz w:val="24"/>
          <w:szCs w:val="24"/>
        </w:rPr>
        <w:t>centralized</w:t>
      </w:r>
      <w:r w:rsidRPr="00162F87">
        <w:rPr>
          <w:rFonts w:ascii="Times New Roman" w:hAnsi="Times New Roman" w:cs="Times New Roman"/>
          <w:sz w:val="24"/>
          <w:szCs w:val="24"/>
        </w:rPr>
        <w:t xml:space="preserve"> and </w:t>
      </w:r>
      <w:r w:rsidRPr="00162F87">
        <w:rPr>
          <w:rFonts w:ascii="Times New Roman" w:hAnsi="Times New Roman" w:cs="Times New Roman"/>
          <w:b/>
          <w:bCs/>
          <w:sz w:val="24"/>
          <w:szCs w:val="24"/>
        </w:rPr>
        <w:t>decentralized applications</w:t>
      </w:r>
      <w:r w:rsidRPr="00162F87">
        <w:rPr>
          <w:rFonts w:ascii="Times New Roman" w:hAnsi="Times New Roman" w:cs="Times New Roman"/>
          <w:sz w:val="24"/>
          <w:szCs w:val="24"/>
        </w:rPr>
        <w:t xml:space="preserve">. Centralized applications — such as social media platforms or online banking systems — are controlled by a central server or authority that manages user data, authentication, and access permissions. This means that the organization running the platform has full control over user information and can modify, restrict, or delete data. In contrast, </w:t>
      </w:r>
      <w:r w:rsidRPr="00162F87">
        <w:rPr>
          <w:rFonts w:ascii="Times New Roman" w:hAnsi="Times New Roman" w:cs="Times New Roman"/>
          <w:b/>
          <w:bCs/>
          <w:sz w:val="24"/>
          <w:szCs w:val="24"/>
        </w:rPr>
        <w:t>decentralized applications (DApps)</w:t>
      </w:r>
      <w:r w:rsidRPr="00162F87">
        <w:rPr>
          <w:rFonts w:ascii="Times New Roman" w:hAnsi="Times New Roman" w:cs="Times New Roman"/>
          <w:sz w:val="24"/>
          <w:szCs w:val="24"/>
        </w:rPr>
        <w:t xml:space="preserve"> operate on blockchain networks where data is stored across nodes and controlled by </w:t>
      </w:r>
      <w:r w:rsidRPr="00162F87">
        <w:rPr>
          <w:rFonts w:ascii="Times New Roman" w:hAnsi="Times New Roman" w:cs="Times New Roman"/>
          <w:b/>
          <w:bCs/>
          <w:sz w:val="24"/>
          <w:szCs w:val="24"/>
        </w:rPr>
        <w:t>smart contracts</w:t>
      </w:r>
      <w:r w:rsidRPr="00162F87">
        <w:rPr>
          <w:rFonts w:ascii="Times New Roman" w:hAnsi="Times New Roman" w:cs="Times New Roman"/>
          <w:sz w:val="24"/>
          <w:szCs w:val="24"/>
        </w:rPr>
        <w:t xml:space="preserve"> rather than a single central entity. This gives users more </w:t>
      </w:r>
      <w:r w:rsidRPr="00162F87">
        <w:rPr>
          <w:rFonts w:ascii="Times New Roman" w:hAnsi="Times New Roman" w:cs="Times New Roman"/>
          <w:b/>
          <w:bCs/>
          <w:sz w:val="24"/>
          <w:szCs w:val="24"/>
        </w:rPr>
        <w:t>ownership, transparency, and control</w:t>
      </w:r>
      <w:r w:rsidRPr="00162F87">
        <w:rPr>
          <w:rFonts w:ascii="Times New Roman" w:hAnsi="Times New Roman" w:cs="Times New Roman"/>
          <w:sz w:val="24"/>
          <w:szCs w:val="24"/>
        </w:rPr>
        <w:t xml:space="preserve"> over their assets and data. For instance, in DApps like </w:t>
      </w:r>
      <w:r w:rsidRPr="00162F87">
        <w:rPr>
          <w:rFonts w:ascii="Times New Roman" w:hAnsi="Times New Roman" w:cs="Times New Roman"/>
          <w:b/>
          <w:bCs/>
          <w:sz w:val="24"/>
          <w:szCs w:val="24"/>
        </w:rPr>
        <w:t>OpenSea</w:t>
      </w:r>
      <w:r w:rsidRPr="00162F87">
        <w:rPr>
          <w:rFonts w:ascii="Times New Roman" w:hAnsi="Times New Roman" w:cs="Times New Roman"/>
          <w:sz w:val="24"/>
          <w:szCs w:val="24"/>
        </w:rPr>
        <w:t>, ownership of digital assets such as NFTs (Non-Fungible Tokens) is recorded directly on the blockchain, ensuring authenticity and preventing duplication or fraud.</w:t>
      </w:r>
    </w:p>
    <w:p w14:paraId="65D7FF27"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 xml:space="preserve">Another important learning outcome from this exercise was understanding the concept of </w:t>
      </w:r>
      <w:r w:rsidRPr="00162F87">
        <w:rPr>
          <w:rFonts w:ascii="Times New Roman" w:hAnsi="Times New Roman" w:cs="Times New Roman"/>
          <w:b/>
          <w:bCs/>
          <w:sz w:val="24"/>
          <w:szCs w:val="24"/>
        </w:rPr>
        <w:t>smart contracts</w:t>
      </w:r>
      <w:r w:rsidRPr="00162F87">
        <w:rPr>
          <w:rFonts w:ascii="Times New Roman" w:hAnsi="Times New Roman" w:cs="Times New Roman"/>
          <w:sz w:val="24"/>
          <w:szCs w:val="24"/>
        </w:rPr>
        <w:t>. These are self-executing pieces of code stored on the blockchain that automatically execute predefined actions when specific conditions are met. Smart contracts eliminate the need for intermediaries such as banks, brokers, or administrators, making processes faster, cheaper, and more secure. For example, when connecting MetaMask to OpenSea or when receiving test ETH from a faucet, the interaction is governed by a smart contract that verifies and records the transaction on the blockchain.</w:t>
      </w:r>
    </w:p>
    <w:p w14:paraId="2A645CA7"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 xml:space="preserve">Through this activity, I also became more aware of the </w:t>
      </w:r>
      <w:r w:rsidRPr="00162F87">
        <w:rPr>
          <w:rFonts w:ascii="Times New Roman" w:hAnsi="Times New Roman" w:cs="Times New Roman"/>
          <w:b/>
          <w:bCs/>
          <w:sz w:val="24"/>
          <w:szCs w:val="24"/>
        </w:rPr>
        <w:t>security practices</w:t>
      </w:r>
      <w:r w:rsidRPr="00162F87">
        <w:rPr>
          <w:rFonts w:ascii="Times New Roman" w:hAnsi="Times New Roman" w:cs="Times New Roman"/>
          <w:sz w:val="24"/>
          <w:szCs w:val="24"/>
        </w:rPr>
        <w:t xml:space="preserve"> that are essential when handling cryptocurrencies and digital wallets. The </w:t>
      </w:r>
      <w:r w:rsidRPr="00162F87">
        <w:rPr>
          <w:rFonts w:ascii="Times New Roman" w:hAnsi="Times New Roman" w:cs="Times New Roman"/>
          <w:b/>
          <w:bCs/>
          <w:sz w:val="24"/>
          <w:szCs w:val="24"/>
        </w:rPr>
        <w:t>Secret Recovery Phrase</w:t>
      </w:r>
      <w:r w:rsidRPr="00162F87">
        <w:rPr>
          <w:rFonts w:ascii="Times New Roman" w:hAnsi="Times New Roman" w:cs="Times New Roman"/>
          <w:sz w:val="24"/>
          <w:szCs w:val="24"/>
        </w:rPr>
        <w:t xml:space="preserve"> (also known as a seed phrase) is the most critical element of wallet security. It acts as a master key to access the wallet and all its assets. Losing it or sharing it with others could result in losing complete control of the wallet. Therefore, it is best to store the phrase </w:t>
      </w:r>
      <w:r w:rsidRPr="00162F87">
        <w:rPr>
          <w:rFonts w:ascii="Times New Roman" w:hAnsi="Times New Roman" w:cs="Times New Roman"/>
          <w:b/>
          <w:bCs/>
          <w:sz w:val="24"/>
          <w:szCs w:val="24"/>
        </w:rPr>
        <w:t>offline</w:t>
      </w:r>
      <w:r w:rsidRPr="00162F87">
        <w:rPr>
          <w:rFonts w:ascii="Times New Roman" w:hAnsi="Times New Roman" w:cs="Times New Roman"/>
          <w:sz w:val="24"/>
          <w:szCs w:val="24"/>
        </w:rPr>
        <w:t xml:space="preserve">, in a secure place, and never on cloud storage or shared documents. I also learned to verify the authenticity of websites before connecting my wallet to avoid </w:t>
      </w:r>
      <w:r w:rsidRPr="00162F87">
        <w:rPr>
          <w:rFonts w:ascii="Times New Roman" w:hAnsi="Times New Roman" w:cs="Times New Roman"/>
          <w:b/>
          <w:bCs/>
          <w:sz w:val="24"/>
          <w:szCs w:val="24"/>
        </w:rPr>
        <w:t>phishing attacks</w:t>
      </w:r>
      <w:r w:rsidRPr="00162F87">
        <w:rPr>
          <w:rFonts w:ascii="Times New Roman" w:hAnsi="Times New Roman" w:cs="Times New Roman"/>
          <w:sz w:val="24"/>
          <w:szCs w:val="24"/>
        </w:rPr>
        <w:t xml:space="preserve"> or fake DApps that attempt to steal credentials.</w:t>
      </w:r>
    </w:p>
    <w:p w14:paraId="67433235"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 xml:space="preserve">While performing the practical part of this task, I encountered a few challenges. Initially, I could not find the </w:t>
      </w:r>
      <w:r w:rsidRPr="00162F87">
        <w:rPr>
          <w:rFonts w:ascii="Times New Roman" w:hAnsi="Times New Roman" w:cs="Times New Roman"/>
          <w:b/>
          <w:bCs/>
          <w:sz w:val="24"/>
          <w:szCs w:val="24"/>
        </w:rPr>
        <w:t>Sepolia Test Network</w:t>
      </w:r>
      <w:r w:rsidRPr="00162F87">
        <w:rPr>
          <w:rFonts w:ascii="Times New Roman" w:hAnsi="Times New Roman" w:cs="Times New Roman"/>
          <w:sz w:val="24"/>
          <w:szCs w:val="24"/>
        </w:rPr>
        <w:t xml:space="preserve"> in MetaMask, but I resolved this by enabling the “Show test networks” option under </w:t>
      </w:r>
      <w:r w:rsidRPr="00162F87">
        <w:rPr>
          <w:rFonts w:ascii="Times New Roman" w:hAnsi="Times New Roman" w:cs="Times New Roman"/>
          <w:b/>
          <w:bCs/>
          <w:sz w:val="24"/>
          <w:szCs w:val="24"/>
        </w:rPr>
        <w:t>Advanced Settings</w:t>
      </w:r>
      <w:r w:rsidRPr="00162F87">
        <w:rPr>
          <w:rFonts w:ascii="Times New Roman" w:hAnsi="Times New Roman" w:cs="Times New Roman"/>
          <w:sz w:val="24"/>
          <w:szCs w:val="24"/>
        </w:rPr>
        <w:t xml:space="preserve">. Another difficulty was related to </w:t>
      </w:r>
      <w:r w:rsidRPr="00162F87">
        <w:rPr>
          <w:rFonts w:ascii="Times New Roman" w:hAnsi="Times New Roman" w:cs="Times New Roman"/>
          <w:b/>
          <w:bCs/>
          <w:sz w:val="24"/>
          <w:szCs w:val="24"/>
        </w:rPr>
        <w:t>faucets</w:t>
      </w:r>
      <w:r w:rsidRPr="00162F87">
        <w:rPr>
          <w:rFonts w:ascii="Times New Roman" w:hAnsi="Times New Roman" w:cs="Times New Roman"/>
          <w:sz w:val="24"/>
          <w:szCs w:val="24"/>
        </w:rPr>
        <w:t xml:space="preserve"> — sometimes the faucet website failed to send </w:t>
      </w:r>
      <w:r w:rsidRPr="00162F87">
        <w:rPr>
          <w:rFonts w:ascii="Times New Roman" w:hAnsi="Times New Roman" w:cs="Times New Roman"/>
          <w:b/>
          <w:bCs/>
          <w:sz w:val="24"/>
          <w:szCs w:val="24"/>
        </w:rPr>
        <w:t>test ETH</w:t>
      </w:r>
      <w:r w:rsidRPr="00162F87">
        <w:rPr>
          <w:rFonts w:ascii="Times New Roman" w:hAnsi="Times New Roman" w:cs="Times New Roman"/>
          <w:sz w:val="24"/>
          <w:szCs w:val="24"/>
        </w:rPr>
        <w:t xml:space="preserve"> immediately due to high demand or limited availability. I overcame this by refreshing the page, trying alternate faucet links, and waiting for the test transaction to complete. Once I received test ETH in my wallet, I connected MetaMask to </w:t>
      </w:r>
      <w:r w:rsidRPr="00162F87">
        <w:rPr>
          <w:rFonts w:ascii="Times New Roman" w:hAnsi="Times New Roman" w:cs="Times New Roman"/>
          <w:b/>
          <w:bCs/>
          <w:sz w:val="24"/>
          <w:szCs w:val="24"/>
        </w:rPr>
        <w:t>OpenSea’s test environment</w:t>
      </w:r>
      <w:r w:rsidRPr="00162F87">
        <w:rPr>
          <w:rFonts w:ascii="Times New Roman" w:hAnsi="Times New Roman" w:cs="Times New Roman"/>
          <w:sz w:val="24"/>
          <w:szCs w:val="24"/>
        </w:rPr>
        <w:t xml:space="preserve"> and explored how transactions appear in real time on </w:t>
      </w:r>
      <w:r w:rsidRPr="00162F87">
        <w:rPr>
          <w:rFonts w:ascii="Times New Roman" w:hAnsi="Times New Roman" w:cs="Times New Roman"/>
          <w:b/>
          <w:bCs/>
          <w:sz w:val="24"/>
          <w:szCs w:val="24"/>
        </w:rPr>
        <w:t>Etherscan</w:t>
      </w:r>
      <w:r w:rsidRPr="00162F87">
        <w:rPr>
          <w:rFonts w:ascii="Times New Roman" w:hAnsi="Times New Roman" w:cs="Times New Roman"/>
          <w:sz w:val="24"/>
          <w:szCs w:val="24"/>
        </w:rPr>
        <w:t>, which gave me valuable insights into how blockchain explorers work.</w:t>
      </w:r>
    </w:p>
    <w:p w14:paraId="17E9F64B" w14:textId="77777777" w:rsidR="00F4455E"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sz w:val="24"/>
          <w:szCs w:val="24"/>
        </w:rPr>
        <w:t xml:space="preserve">Overall, this activity provided me with a solid, </w:t>
      </w:r>
      <w:r w:rsidRPr="00162F87">
        <w:rPr>
          <w:rFonts w:ascii="Times New Roman" w:hAnsi="Times New Roman" w:cs="Times New Roman"/>
          <w:b/>
          <w:bCs/>
          <w:sz w:val="24"/>
          <w:szCs w:val="24"/>
        </w:rPr>
        <w:t>hands-on understanding</w:t>
      </w:r>
      <w:r w:rsidRPr="00162F87">
        <w:rPr>
          <w:rFonts w:ascii="Times New Roman" w:hAnsi="Times New Roman" w:cs="Times New Roman"/>
          <w:sz w:val="24"/>
          <w:szCs w:val="24"/>
        </w:rPr>
        <w:t xml:space="preserve"> of how </w:t>
      </w:r>
      <w:r w:rsidRPr="00162F87">
        <w:rPr>
          <w:rFonts w:ascii="Times New Roman" w:hAnsi="Times New Roman" w:cs="Times New Roman"/>
          <w:b/>
          <w:bCs/>
          <w:sz w:val="24"/>
          <w:szCs w:val="24"/>
        </w:rPr>
        <w:t>Web3 technologies</w:t>
      </w:r>
      <w:r w:rsidRPr="00162F87">
        <w:rPr>
          <w:rFonts w:ascii="Times New Roman" w:hAnsi="Times New Roman" w:cs="Times New Roman"/>
          <w:sz w:val="24"/>
          <w:szCs w:val="24"/>
        </w:rPr>
        <w:t xml:space="preserve"> function. I learned how to connect a wallet, perform test transactions, and verify them using Etherscan. Beyond technical skills, I also developed awareness of </w:t>
      </w:r>
      <w:r w:rsidRPr="00162F87">
        <w:rPr>
          <w:rFonts w:ascii="Times New Roman" w:hAnsi="Times New Roman" w:cs="Times New Roman"/>
          <w:b/>
          <w:bCs/>
          <w:sz w:val="24"/>
          <w:szCs w:val="24"/>
        </w:rPr>
        <w:t xml:space="preserve">cybersecurity </w:t>
      </w:r>
      <w:r w:rsidRPr="00162F87">
        <w:rPr>
          <w:rFonts w:ascii="Times New Roman" w:hAnsi="Times New Roman" w:cs="Times New Roman"/>
          <w:b/>
          <w:bCs/>
          <w:sz w:val="24"/>
          <w:szCs w:val="24"/>
        </w:rPr>
        <w:lastRenderedPageBreak/>
        <w:t>best practices</w:t>
      </w:r>
      <w:r w:rsidRPr="00162F87">
        <w:rPr>
          <w:rFonts w:ascii="Times New Roman" w:hAnsi="Times New Roman" w:cs="Times New Roman"/>
          <w:sz w:val="24"/>
          <w:szCs w:val="24"/>
        </w:rPr>
        <w:t>, decentralized identity, and blockchain transparency. This practical exposure has helped me bridge the gap between theory and real-world blockchain operations, enhancing my confidence and knowledge in decentralized application development. It was a valuable learning experience that strengthened my foundation in blockchain, smart contracts, and the broader Web3 ecosystem.</w:t>
      </w:r>
    </w:p>
    <w:p w14:paraId="39C45EAA" w14:textId="1D401B6B" w:rsidR="00D85FC9" w:rsidRPr="00162F87" w:rsidRDefault="00D85FC9" w:rsidP="00162F87">
      <w:pPr>
        <w:jc w:val="both"/>
        <w:rPr>
          <w:rFonts w:ascii="Times New Roman" w:hAnsi="Times New Roman" w:cs="Times New Roman"/>
          <w:sz w:val="24"/>
          <w:szCs w:val="24"/>
        </w:rPr>
      </w:pPr>
    </w:p>
    <w:p w14:paraId="1E2D8240" w14:textId="77777777" w:rsidR="00F4455E" w:rsidRPr="00162F87" w:rsidRDefault="00F4455E" w:rsidP="00162F87">
      <w:pPr>
        <w:jc w:val="both"/>
        <w:rPr>
          <w:rFonts w:ascii="Times New Roman" w:hAnsi="Times New Roman" w:cs="Times New Roman"/>
          <w:sz w:val="24"/>
          <w:szCs w:val="24"/>
        </w:rPr>
      </w:pPr>
    </w:p>
    <w:p w14:paraId="0BE3EEDF" w14:textId="77777777" w:rsidR="00F4455E" w:rsidRPr="00162F87" w:rsidRDefault="00F4455E" w:rsidP="00162F87">
      <w:pPr>
        <w:jc w:val="both"/>
        <w:rPr>
          <w:rFonts w:ascii="Times New Roman" w:hAnsi="Times New Roman" w:cs="Times New Roman"/>
          <w:sz w:val="24"/>
          <w:szCs w:val="24"/>
        </w:rPr>
      </w:pPr>
    </w:p>
    <w:p w14:paraId="3D7083F0" w14:textId="77777777" w:rsidR="00D85FC9"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3. Technical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gridCol w:w="7015"/>
      </w:tblGrid>
      <w:tr w:rsidR="00D85FC9" w:rsidRPr="00162F87" w14:paraId="149D5F93" w14:textId="77777777">
        <w:trPr>
          <w:tblHeader/>
          <w:tblCellSpacing w:w="15" w:type="dxa"/>
        </w:trPr>
        <w:tc>
          <w:tcPr>
            <w:tcW w:w="0" w:type="auto"/>
            <w:vAlign w:val="center"/>
            <w:hideMark/>
          </w:tcPr>
          <w:p w14:paraId="20826269" w14:textId="77777777" w:rsidR="00D85FC9"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Parameter</w:t>
            </w:r>
          </w:p>
        </w:tc>
        <w:tc>
          <w:tcPr>
            <w:tcW w:w="0" w:type="auto"/>
            <w:vAlign w:val="center"/>
            <w:hideMark/>
          </w:tcPr>
          <w:p w14:paraId="45060FEA" w14:textId="77777777" w:rsidR="00D85FC9"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Details</w:t>
            </w:r>
          </w:p>
        </w:tc>
      </w:tr>
      <w:tr w:rsidR="00D85FC9" w:rsidRPr="00162F87" w14:paraId="0047CD82" w14:textId="77777777">
        <w:trPr>
          <w:tblCellSpacing w:w="15" w:type="dxa"/>
        </w:trPr>
        <w:tc>
          <w:tcPr>
            <w:tcW w:w="0" w:type="auto"/>
            <w:vAlign w:val="center"/>
            <w:hideMark/>
          </w:tcPr>
          <w:p w14:paraId="74683C87"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b/>
                <w:bCs/>
                <w:sz w:val="24"/>
                <w:szCs w:val="24"/>
              </w:rPr>
              <w:t>Testnet Used</w:t>
            </w:r>
          </w:p>
        </w:tc>
        <w:tc>
          <w:tcPr>
            <w:tcW w:w="0" w:type="auto"/>
            <w:vAlign w:val="center"/>
            <w:hideMark/>
          </w:tcPr>
          <w:p w14:paraId="5DE6F4BD"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sz w:val="24"/>
                <w:szCs w:val="24"/>
              </w:rPr>
              <w:t>Sepolia Test Network</w:t>
            </w:r>
          </w:p>
        </w:tc>
      </w:tr>
      <w:tr w:rsidR="00D85FC9" w:rsidRPr="00162F87" w14:paraId="480BD460" w14:textId="77777777">
        <w:trPr>
          <w:tblCellSpacing w:w="15" w:type="dxa"/>
        </w:trPr>
        <w:tc>
          <w:tcPr>
            <w:tcW w:w="0" w:type="auto"/>
            <w:vAlign w:val="center"/>
            <w:hideMark/>
          </w:tcPr>
          <w:p w14:paraId="5DA39558"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b/>
                <w:bCs/>
                <w:sz w:val="24"/>
                <w:szCs w:val="24"/>
              </w:rPr>
              <w:t>DApp Used</w:t>
            </w:r>
          </w:p>
        </w:tc>
        <w:tc>
          <w:tcPr>
            <w:tcW w:w="0" w:type="auto"/>
            <w:vAlign w:val="center"/>
            <w:hideMark/>
          </w:tcPr>
          <w:p w14:paraId="67A535BF"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sz w:val="24"/>
                <w:szCs w:val="24"/>
              </w:rPr>
              <w:t>OpenSea (connected using MetaMask)</w:t>
            </w:r>
          </w:p>
        </w:tc>
      </w:tr>
      <w:tr w:rsidR="00D85FC9" w:rsidRPr="00162F87" w14:paraId="1CBC8580" w14:textId="77777777">
        <w:trPr>
          <w:tblCellSpacing w:w="15" w:type="dxa"/>
        </w:trPr>
        <w:tc>
          <w:tcPr>
            <w:tcW w:w="0" w:type="auto"/>
            <w:vAlign w:val="center"/>
            <w:hideMark/>
          </w:tcPr>
          <w:p w14:paraId="5A22C60A" w14:textId="77777777" w:rsidR="00F4455E" w:rsidRPr="00162F87" w:rsidRDefault="00D85FC9" w:rsidP="00162F87">
            <w:pPr>
              <w:jc w:val="both"/>
              <w:rPr>
                <w:rFonts w:ascii="Times New Roman" w:hAnsi="Times New Roman" w:cs="Times New Roman"/>
                <w:b/>
                <w:bCs/>
                <w:sz w:val="24"/>
                <w:szCs w:val="24"/>
              </w:rPr>
            </w:pPr>
            <w:r w:rsidRPr="00162F87">
              <w:rPr>
                <w:rFonts w:ascii="Times New Roman" w:hAnsi="Times New Roman" w:cs="Times New Roman"/>
                <w:b/>
                <w:bCs/>
                <w:sz w:val="24"/>
                <w:szCs w:val="24"/>
              </w:rPr>
              <w:t>Type</w:t>
            </w:r>
          </w:p>
          <w:p w14:paraId="08DF479C" w14:textId="3FFA911B" w:rsidR="00D85FC9" w:rsidRPr="00162F87" w:rsidRDefault="00F4455E" w:rsidP="00162F87">
            <w:pPr>
              <w:jc w:val="both"/>
              <w:rPr>
                <w:rFonts w:ascii="Times New Roman" w:hAnsi="Times New Roman" w:cs="Times New Roman"/>
                <w:sz w:val="24"/>
                <w:szCs w:val="24"/>
              </w:rPr>
            </w:pPr>
            <w:r w:rsidRPr="00162F87">
              <w:rPr>
                <w:rFonts w:ascii="Times New Roman" w:hAnsi="Times New Roman" w:cs="Times New Roman"/>
                <w:b/>
                <w:bCs/>
                <w:sz w:val="24"/>
                <w:szCs w:val="24"/>
              </w:rPr>
              <w:t>of</w:t>
            </w:r>
            <w:r w:rsidR="00D85FC9" w:rsidRPr="00162F87">
              <w:rPr>
                <w:rFonts w:ascii="Times New Roman" w:hAnsi="Times New Roman" w:cs="Times New Roman"/>
                <w:b/>
                <w:bCs/>
                <w:sz w:val="24"/>
                <w:szCs w:val="24"/>
              </w:rPr>
              <w:t xml:space="preserve"> Transactions</w:t>
            </w:r>
          </w:p>
        </w:tc>
        <w:tc>
          <w:tcPr>
            <w:tcW w:w="0" w:type="auto"/>
            <w:vAlign w:val="center"/>
            <w:hideMark/>
          </w:tcPr>
          <w:p w14:paraId="78CAF240"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sz w:val="24"/>
                <w:szCs w:val="24"/>
              </w:rPr>
              <w:t>Wallet connection, faucet transaction (test ETH transfer), and viewing transaction on Etherscan</w:t>
            </w:r>
          </w:p>
        </w:tc>
      </w:tr>
      <w:tr w:rsidR="00D85FC9" w:rsidRPr="00162F87" w14:paraId="6DF9B7B4" w14:textId="77777777">
        <w:trPr>
          <w:tblCellSpacing w:w="15" w:type="dxa"/>
        </w:trPr>
        <w:tc>
          <w:tcPr>
            <w:tcW w:w="0" w:type="auto"/>
            <w:vAlign w:val="center"/>
            <w:hideMark/>
          </w:tcPr>
          <w:p w14:paraId="075A49E8"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b/>
                <w:bCs/>
                <w:sz w:val="24"/>
                <w:szCs w:val="24"/>
              </w:rPr>
              <w:t>Errors Encountered</w:t>
            </w:r>
          </w:p>
        </w:tc>
        <w:tc>
          <w:tcPr>
            <w:tcW w:w="0" w:type="auto"/>
            <w:vAlign w:val="center"/>
            <w:hideMark/>
          </w:tcPr>
          <w:p w14:paraId="2DD20AEB"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sz w:val="24"/>
                <w:szCs w:val="24"/>
              </w:rPr>
              <w:t>Faucet delay in sending test ETH; initially testnet not visible in MetaMask</w:t>
            </w:r>
          </w:p>
        </w:tc>
      </w:tr>
      <w:tr w:rsidR="00D85FC9" w:rsidRPr="00162F87" w14:paraId="137A7791" w14:textId="77777777">
        <w:trPr>
          <w:tblCellSpacing w:w="15" w:type="dxa"/>
        </w:trPr>
        <w:tc>
          <w:tcPr>
            <w:tcW w:w="0" w:type="auto"/>
            <w:vAlign w:val="center"/>
            <w:hideMark/>
          </w:tcPr>
          <w:p w14:paraId="20096888"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b/>
                <w:bCs/>
                <w:sz w:val="24"/>
                <w:szCs w:val="24"/>
              </w:rPr>
              <w:t>Troubleshooting Steps</w:t>
            </w:r>
          </w:p>
        </w:tc>
        <w:tc>
          <w:tcPr>
            <w:tcW w:w="0" w:type="auto"/>
            <w:vAlign w:val="center"/>
            <w:hideMark/>
          </w:tcPr>
          <w:p w14:paraId="23FBF1DD" w14:textId="77777777" w:rsidR="00D85FC9" w:rsidRPr="00162F87" w:rsidRDefault="00D85FC9" w:rsidP="00162F87">
            <w:pPr>
              <w:jc w:val="both"/>
              <w:rPr>
                <w:rFonts w:ascii="Times New Roman" w:hAnsi="Times New Roman" w:cs="Times New Roman"/>
                <w:sz w:val="24"/>
                <w:szCs w:val="24"/>
              </w:rPr>
            </w:pPr>
            <w:r w:rsidRPr="00162F87">
              <w:rPr>
                <w:rFonts w:ascii="Times New Roman" w:hAnsi="Times New Roman" w:cs="Times New Roman"/>
                <w:sz w:val="24"/>
                <w:szCs w:val="24"/>
              </w:rPr>
              <w:t>Enabled “Show test networks” in MetaMask settings, refreshed faucet multiple times until ETH was received, and verified transaction using Etherscan.</w:t>
            </w:r>
          </w:p>
        </w:tc>
      </w:tr>
    </w:tbl>
    <w:p w14:paraId="0A5CBC31" w14:textId="77777777" w:rsidR="00D85FC9" w:rsidRPr="00162F87" w:rsidRDefault="00D85FC9" w:rsidP="00162F87">
      <w:pPr>
        <w:jc w:val="both"/>
        <w:rPr>
          <w:rFonts w:ascii="Times New Roman" w:hAnsi="Times New Roman" w:cs="Times New Roman"/>
          <w:sz w:val="24"/>
          <w:szCs w:val="24"/>
        </w:rPr>
      </w:pPr>
    </w:p>
    <w:sectPr w:rsidR="00D85FC9" w:rsidRPr="00162F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D001B" w14:textId="77777777" w:rsidR="00DD1752" w:rsidRDefault="00DD1752" w:rsidP="00162F87">
      <w:pPr>
        <w:spacing w:after="0" w:line="240" w:lineRule="auto"/>
      </w:pPr>
      <w:r>
        <w:separator/>
      </w:r>
    </w:p>
  </w:endnote>
  <w:endnote w:type="continuationSeparator" w:id="0">
    <w:p w14:paraId="1865FBFB" w14:textId="77777777" w:rsidR="00DD1752" w:rsidRDefault="00DD1752" w:rsidP="0016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79E4D" w14:textId="77777777" w:rsidR="00DD1752" w:rsidRDefault="00DD1752" w:rsidP="00162F87">
      <w:pPr>
        <w:spacing w:after="0" w:line="240" w:lineRule="auto"/>
      </w:pPr>
      <w:r>
        <w:separator/>
      </w:r>
    </w:p>
  </w:footnote>
  <w:footnote w:type="continuationSeparator" w:id="0">
    <w:p w14:paraId="426BE009" w14:textId="77777777" w:rsidR="00DD1752" w:rsidRDefault="00DD1752" w:rsidP="00162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7718C"/>
    <w:multiLevelType w:val="multilevel"/>
    <w:tmpl w:val="8B4C6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46B4B"/>
    <w:multiLevelType w:val="multilevel"/>
    <w:tmpl w:val="C720C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A7568"/>
    <w:multiLevelType w:val="multilevel"/>
    <w:tmpl w:val="B98A6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12D7E"/>
    <w:multiLevelType w:val="multilevel"/>
    <w:tmpl w:val="E456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C5E7F"/>
    <w:multiLevelType w:val="multilevel"/>
    <w:tmpl w:val="FD88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D57322"/>
    <w:multiLevelType w:val="hybridMultilevel"/>
    <w:tmpl w:val="3CE821F2"/>
    <w:lvl w:ilvl="0" w:tplc="E4C62F62">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C829CF"/>
    <w:multiLevelType w:val="multilevel"/>
    <w:tmpl w:val="5ADC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101D3"/>
    <w:multiLevelType w:val="multilevel"/>
    <w:tmpl w:val="5016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17AF5"/>
    <w:multiLevelType w:val="multilevel"/>
    <w:tmpl w:val="BDD2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450363"/>
    <w:multiLevelType w:val="hybridMultilevel"/>
    <w:tmpl w:val="20DE24BC"/>
    <w:lvl w:ilvl="0" w:tplc="0BBA5346">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900CEA"/>
    <w:multiLevelType w:val="multilevel"/>
    <w:tmpl w:val="3AC4E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472518"/>
    <w:multiLevelType w:val="multilevel"/>
    <w:tmpl w:val="6AEC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841027"/>
    <w:multiLevelType w:val="multilevel"/>
    <w:tmpl w:val="9E56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26132"/>
    <w:multiLevelType w:val="multilevel"/>
    <w:tmpl w:val="2294E09C"/>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num w:numId="1" w16cid:durableId="34241152">
    <w:abstractNumId w:val="6"/>
  </w:num>
  <w:num w:numId="2" w16cid:durableId="229534999">
    <w:abstractNumId w:val="2"/>
  </w:num>
  <w:num w:numId="3" w16cid:durableId="1797406573">
    <w:abstractNumId w:val="1"/>
  </w:num>
  <w:num w:numId="4" w16cid:durableId="954870069">
    <w:abstractNumId w:val="13"/>
  </w:num>
  <w:num w:numId="5" w16cid:durableId="188371024">
    <w:abstractNumId w:val="0"/>
  </w:num>
  <w:num w:numId="6" w16cid:durableId="1458840556">
    <w:abstractNumId w:val="7"/>
  </w:num>
  <w:num w:numId="7" w16cid:durableId="853619193">
    <w:abstractNumId w:val="11"/>
  </w:num>
  <w:num w:numId="8" w16cid:durableId="1574044413">
    <w:abstractNumId w:val="4"/>
  </w:num>
  <w:num w:numId="9" w16cid:durableId="1948463881">
    <w:abstractNumId w:val="8"/>
  </w:num>
  <w:num w:numId="10" w16cid:durableId="1844082600">
    <w:abstractNumId w:val="3"/>
  </w:num>
  <w:num w:numId="11" w16cid:durableId="311956059">
    <w:abstractNumId w:val="10"/>
  </w:num>
  <w:num w:numId="12" w16cid:durableId="450245472">
    <w:abstractNumId w:val="12"/>
  </w:num>
  <w:num w:numId="13" w16cid:durableId="881595482">
    <w:abstractNumId w:val="5"/>
  </w:num>
  <w:num w:numId="14" w16cid:durableId="17144959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BD"/>
    <w:rsid w:val="000B44F8"/>
    <w:rsid w:val="00147EA6"/>
    <w:rsid w:val="00162F87"/>
    <w:rsid w:val="00204EAC"/>
    <w:rsid w:val="004D1175"/>
    <w:rsid w:val="00521D85"/>
    <w:rsid w:val="00615D5A"/>
    <w:rsid w:val="007B24BD"/>
    <w:rsid w:val="0088455E"/>
    <w:rsid w:val="00885FF7"/>
    <w:rsid w:val="008E7553"/>
    <w:rsid w:val="00A03FCE"/>
    <w:rsid w:val="00A471AE"/>
    <w:rsid w:val="00B93931"/>
    <w:rsid w:val="00CA4138"/>
    <w:rsid w:val="00D85FC9"/>
    <w:rsid w:val="00DD1752"/>
    <w:rsid w:val="00E82BCB"/>
    <w:rsid w:val="00F4455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21A19"/>
  <w15:chartTrackingRefBased/>
  <w15:docId w15:val="{FEB8E82B-4541-4612-861C-0FF795E0C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4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24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B24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24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24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24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4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4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4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4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24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B24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24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24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24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4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4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4BD"/>
    <w:rPr>
      <w:rFonts w:eastAsiaTheme="majorEastAsia" w:cstheme="majorBidi"/>
      <w:color w:val="272727" w:themeColor="text1" w:themeTint="D8"/>
    </w:rPr>
  </w:style>
  <w:style w:type="paragraph" w:styleId="Title">
    <w:name w:val="Title"/>
    <w:basedOn w:val="Normal"/>
    <w:next w:val="Normal"/>
    <w:link w:val="TitleChar"/>
    <w:uiPriority w:val="10"/>
    <w:qFormat/>
    <w:rsid w:val="007B24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4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4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4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4BD"/>
    <w:pPr>
      <w:spacing w:before="160"/>
      <w:jc w:val="center"/>
    </w:pPr>
    <w:rPr>
      <w:i/>
      <w:iCs/>
      <w:color w:val="404040" w:themeColor="text1" w:themeTint="BF"/>
    </w:rPr>
  </w:style>
  <w:style w:type="character" w:customStyle="1" w:styleId="QuoteChar">
    <w:name w:val="Quote Char"/>
    <w:basedOn w:val="DefaultParagraphFont"/>
    <w:link w:val="Quote"/>
    <w:uiPriority w:val="29"/>
    <w:rsid w:val="007B24BD"/>
    <w:rPr>
      <w:i/>
      <w:iCs/>
      <w:color w:val="404040" w:themeColor="text1" w:themeTint="BF"/>
    </w:rPr>
  </w:style>
  <w:style w:type="paragraph" w:styleId="ListParagraph">
    <w:name w:val="List Paragraph"/>
    <w:basedOn w:val="Normal"/>
    <w:uiPriority w:val="34"/>
    <w:qFormat/>
    <w:rsid w:val="007B24BD"/>
    <w:pPr>
      <w:ind w:left="720"/>
      <w:contextualSpacing/>
    </w:pPr>
  </w:style>
  <w:style w:type="character" w:styleId="IntenseEmphasis">
    <w:name w:val="Intense Emphasis"/>
    <w:basedOn w:val="DefaultParagraphFont"/>
    <w:uiPriority w:val="21"/>
    <w:qFormat/>
    <w:rsid w:val="007B24BD"/>
    <w:rPr>
      <w:i/>
      <w:iCs/>
      <w:color w:val="2F5496" w:themeColor="accent1" w:themeShade="BF"/>
    </w:rPr>
  </w:style>
  <w:style w:type="paragraph" w:styleId="IntenseQuote">
    <w:name w:val="Intense Quote"/>
    <w:basedOn w:val="Normal"/>
    <w:next w:val="Normal"/>
    <w:link w:val="IntenseQuoteChar"/>
    <w:uiPriority w:val="30"/>
    <w:qFormat/>
    <w:rsid w:val="007B24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24BD"/>
    <w:rPr>
      <w:i/>
      <w:iCs/>
      <w:color w:val="2F5496" w:themeColor="accent1" w:themeShade="BF"/>
    </w:rPr>
  </w:style>
  <w:style w:type="character" w:styleId="IntenseReference">
    <w:name w:val="Intense Reference"/>
    <w:basedOn w:val="DefaultParagraphFont"/>
    <w:uiPriority w:val="32"/>
    <w:qFormat/>
    <w:rsid w:val="007B24BD"/>
    <w:rPr>
      <w:b/>
      <w:bCs/>
      <w:smallCaps/>
      <w:color w:val="2F5496" w:themeColor="accent1" w:themeShade="BF"/>
      <w:spacing w:val="5"/>
    </w:rPr>
  </w:style>
  <w:style w:type="character" w:styleId="Strong">
    <w:name w:val="Strong"/>
    <w:basedOn w:val="DefaultParagraphFont"/>
    <w:uiPriority w:val="22"/>
    <w:qFormat/>
    <w:rsid w:val="007B24BD"/>
    <w:rPr>
      <w:b/>
      <w:bCs/>
    </w:rPr>
  </w:style>
  <w:style w:type="paragraph" w:styleId="NormalWeb">
    <w:name w:val="Normal (Web)"/>
    <w:basedOn w:val="Normal"/>
    <w:uiPriority w:val="99"/>
    <w:semiHidden/>
    <w:unhideWhenUsed/>
    <w:rsid w:val="007B24BD"/>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paragraph" w:styleId="Header">
    <w:name w:val="header"/>
    <w:basedOn w:val="Normal"/>
    <w:link w:val="HeaderChar"/>
    <w:uiPriority w:val="99"/>
    <w:unhideWhenUsed/>
    <w:rsid w:val="00162F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F87"/>
  </w:style>
  <w:style w:type="paragraph" w:styleId="Footer">
    <w:name w:val="footer"/>
    <w:basedOn w:val="Normal"/>
    <w:link w:val="FooterChar"/>
    <w:uiPriority w:val="99"/>
    <w:unhideWhenUsed/>
    <w:rsid w:val="00162F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F1361-7B5C-4AA6-B282-503C74FD4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1407</Words>
  <Characters>8023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 Bandaru</dc:creator>
  <cp:keywords/>
  <dc:description/>
  <cp:lastModifiedBy>Mouni Bandaru</cp:lastModifiedBy>
  <cp:revision>4</cp:revision>
  <dcterms:created xsi:type="dcterms:W3CDTF">2025-10-27T17:07:00Z</dcterms:created>
  <dcterms:modified xsi:type="dcterms:W3CDTF">2025-10-30T17:14:00Z</dcterms:modified>
</cp:coreProperties>
</file>