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US"/>
        </w:rPr>
        <w:tag w:val="goog_rdk_0"/>
        <w:id w:val="-351575605"/>
      </w:sdtPr>
      <w:sdtEndPr/>
      <w:sdtContent>
        <w:p w:rsidR="00C8462F" w:rsidRPr="00DB6ADB" w:rsidRDefault="000758A7">
          <w:pPr>
            <w:pStyle w:val="Title"/>
            <w:spacing w:after="120"/>
            <w:ind w:hanging="425"/>
            <w:rPr>
              <w:rFonts w:ascii="Open Sans" w:eastAsia="Open Sans" w:hAnsi="Open Sans" w:cs="Open Sans"/>
              <w:sz w:val="24"/>
              <w:lang w:val="en-US"/>
            </w:rPr>
          </w:pPr>
          <w:r w:rsidRPr="00DB6ADB">
            <w:rPr>
              <w:rFonts w:ascii="Open Sans" w:eastAsia="Open Sans" w:hAnsi="Open Sans" w:cs="Open Sans"/>
              <w:sz w:val="24"/>
              <w:lang w:val="en-US"/>
            </w:rPr>
            <w:t>Ground Water</w:t>
          </w:r>
          <w:r w:rsidRPr="00DB6ADB">
            <w:rPr>
              <w:rFonts w:ascii="Open Sans" w:eastAsia="Open Sans" w:hAnsi="Open Sans" w:cs="Open Sans"/>
              <w:sz w:val="24"/>
              <w:u w:val="none"/>
              <w:lang w:val="en-US"/>
            </w:rPr>
            <w:t xml:space="preserve"> (MHSE19)</w:t>
          </w:r>
        </w:p>
      </w:sdtContent>
    </w:sdt>
    <w:p w:rsidR="00C8462F" w:rsidRPr="00DB6ADB" w:rsidRDefault="000758A7">
      <w:pPr>
        <w:jc w:val="center"/>
        <w:rPr>
          <w:rFonts w:ascii="Open Sans" w:eastAsia="Open Sans" w:hAnsi="Open Sans" w:cs="Open Sans"/>
          <w:b/>
          <w:sz w:val="22"/>
          <w:szCs w:val="22"/>
          <w:lang w:val="en-US"/>
        </w:rPr>
      </w:pPr>
      <w:r w:rsidRPr="00DB6ADB">
        <w:rPr>
          <w:rFonts w:ascii="Open Sans" w:eastAsia="Open Sans" w:hAnsi="Open Sans" w:cs="Open Sans"/>
          <w:b/>
          <w:sz w:val="22"/>
          <w:szCs w:val="22"/>
          <w:lang w:val="en-US"/>
        </w:rPr>
        <w:t xml:space="preserve"> Yadav / Burghardt / Reimann</w:t>
      </w:r>
      <w:r w:rsidR="00D32EE6" w:rsidRPr="00DB6ADB">
        <w:rPr>
          <w:rFonts w:ascii="Open Sans" w:eastAsia="Open Sans" w:hAnsi="Open Sans" w:cs="Open Sans"/>
          <w:b/>
          <w:sz w:val="22"/>
          <w:szCs w:val="22"/>
          <w:lang w:val="en-US"/>
        </w:rPr>
        <w:t>/Alireza</w:t>
      </w:r>
    </w:p>
    <w:p w:rsidR="00C8462F" w:rsidRPr="00DB6ADB" w:rsidRDefault="000758A7">
      <w:pPr>
        <w:jc w:val="center"/>
        <w:rPr>
          <w:rFonts w:ascii="Open Sans" w:eastAsia="Open Sans" w:hAnsi="Open Sans" w:cs="Open Sans"/>
          <w:b/>
          <w:sz w:val="22"/>
          <w:szCs w:val="22"/>
          <w:lang w:val="en-US"/>
        </w:rPr>
      </w:pPr>
      <w:r w:rsidRPr="00DB6ADB">
        <w:rPr>
          <w:rFonts w:ascii="Open Sans" w:eastAsia="Open Sans" w:hAnsi="Open Sans" w:cs="Open Sans"/>
          <w:b/>
          <w:sz w:val="22"/>
          <w:szCs w:val="22"/>
          <w:lang w:val="en-US"/>
        </w:rPr>
        <w:t>Winter semester 202</w:t>
      </w:r>
      <w:r w:rsidR="00D32EE6" w:rsidRPr="00DB6ADB">
        <w:rPr>
          <w:rFonts w:ascii="Open Sans" w:eastAsia="Open Sans" w:hAnsi="Open Sans" w:cs="Open Sans"/>
          <w:b/>
          <w:sz w:val="22"/>
          <w:szCs w:val="22"/>
          <w:lang w:val="en-US"/>
        </w:rPr>
        <w:t>1</w:t>
      </w:r>
      <w:r w:rsidRPr="00DB6ADB">
        <w:rPr>
          <w:rFonts w:ascii="Open Sans" w:eastAsia="Open Sans" w:hAnsi="Open Sans" w:cs="Open Sans"/>
          <w:b/>
          <w:sz w:val="22"/>
          <w:szCs w:val="22"/>
          <w:lang w:val="en-US"/>
        </w:rPr>
        <w:t xml:space="preserve"> / 202</w:t>
      </w:r>
      <w:r w:rsidR="00D32EE6" w:rsidRPr="00DB6ADB">
        <w:rPr>
          <w:rFonts w:ascii="Open Sans" w:eastAsia="Open Sans" w:hAnsi="Open Sans" w:cs="Open Sans"/>
          <w:b/>
          <w:sz w:val="22"/>
          <w:szCs w:val="22"/>
          <w:lang w:val="en-US"/>
        </w:rPr>
        <w:t>2</w:t>
      </w:r>
    </w:p>
    <w:p w:rsidR="00C8462F" w:rsidRPr="00DB6ADB" w:rsidRDefault="000758A7">
      <w:pPr>
        <w:jc w:val="center"/>
        <w:rPr>
          <w:rFonts w:ascii="Open Sans" w:eastAsia="Open Sans" w:hAnsi="Open Sans" w:cs="Open Sans"/>
          <w:b/>
          <w:sz w:val="22"/>
          <w:szCs w:val="22"/>
          <w:lang w:val="en-US"/>
        </w:rPr>
      </w:pPr>
      <w:r w:rsidRPr="00DB6ADB">
        <w:rPr>
          <w:rFonts w:ascii="Open Sans" w:eastAsia="Open Sans" w:hAnsi="Open Sans" w:cs="Open Sans"/>
          <w:b/>
          <w:sz w:val="22"/>
          <w:szCs w:val="22"/>
          <w:lang w:val="en-US"/>
        </w:rPr>
        <w:t>Lectures (L) and Tutorials (T):</w:t>
      </w:r>
    </w:p>
    <w:p w:rsidR="00C8462F" w:rsidRPr="00DB6ADB" w:rsidRDefault="000758A7">
      <w:pPr>
        <w:jc w:val="center"/>
        <w:rPr>
          <w:rFonts w:ascii="Open Sans" w:eastAsia="Open Sans" w:hAnsi="Open Sans" w:cs="Open Sans"/>
          <w:b/>
          <w:sz w:val="22"/>
          <w:szCs w:val="22"/>
          <w:lang w:val="en-US"/>
        </w:rPr>
      </w:pPr>
      <w:r w:rsidRPr="00DB6ADB">
        <w:rPr>
          <w:rFonts w:ascii="Open Sans" w:eastAsia="Open Sans" w:hAnsi="Open Sans" w:cs="Open Sans"/>
          <w:b/>
          <w:sz w:val="22"/>
          <w:szCs w:val="22"/>
          <w:lang w:val="en-US"/>
        </w:rPr>
        <w:t xml:space="preserve">Thursday, 7:30 – 9:00 a.m. and 9:20 – 10:50 a.m., </w:t>
      </w:r>
      <w:r w:rsidRPr="000541F5">
        <w:rPr>
          <w:rFonts w:ascii="Open Sans" w:eastAsia="Open Sans" w:hAnsi="Open Sans" w:cs="Open Sans"/>
          <w:b/>
          <w:sz w:val="22"/>
          <w:szCs w:val="22"/>
          <w:lang w:val="en-US"/>
        </w:rPr>
        <w:t>CHE 183/Online</w:t>
      </w:r>
    </w:p>
    <w:p w:rsidR="00C8462F" w:rsidRPr="00DB6ADB" w:rsidRDefault="00C8462F">
      <w:pPr>
        <w:jc w:val="center"/>
        <w:rPr>
          <w:rFonts w:ascii="Open Sans" w:eastAsia="Open Sans" w:hAnsi="Open Sans" w:cs="Open Sans"/>
          <w:i/>
          <w:sz w:val="22"/>
          <w:szCs w:val="22"/>
          <w:lang w:val="en-US"/>
        </w:rPr>
      </w:pPr>
    </w:p>
    <w:tbl>
      <w:tblPr>
        <w:tblStyle w:val="StGen0"/>
        <w:tblW w:w="10488" w:type="dxa"/>
        <w:tblInd w:w="-709" w:type="dxa"/>
        <w:tblLayout w:type="fixed"/>
        <w:tblLook w:val="0000" w:firstRow="0" w:lastRow="0" w:firstColumn="0" w:lastColumn="0" w:noHBand="0" w:noVBand="0"/>
      </w:tblPr>
      <w:tblGrid>
        <w:gridCol w:w="5102"/>
        <w:gridCol w:w="5386"/>
      </w:tblGrid>
      <w:tr w:rsidR="00C8462F" w:rsidRPr="00DB6ADB">
        <w:tc>
          <w:tcPr>
            <w:tcW w:w="5102" w:type="dxa"/>
            <w:tcBorders>
              <w:top w:val="single" w:sz="6" w:space="0" w:color="000000"/>
              <w:lef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0758A7">
            <w:pPr>
              <w:tabs>
                <w:tab w:val="left" w:pos="-720"/>
              </w:tabs>
              <w:jc w:val="center"/>
              <w:rPr>
                <w:rFonts w:ascii="Open Sans" w:eastAsia="Open Sans" w:hAnsi="Open Sans" w:cs="Open Sans"/>
                <w:b/>
                <w:i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b/>
                <w:i/>
                <w:sz w:val="22"/>
                <w:szCs w:val="22"/>
                <w:lang w:val="en-US"/>
              </w:rPr>
              <w:t>7:30 – 9:00</w:t>
            </w:r>
          </w:p>
        </w:tc>
        <w:tc>
          <w:tcPr>
            <w:tcW w:w="53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0758A7">
            <w:pPr>
              <w:tabs>
                <w:tab w:val="left" w:pos="-720"/>
              </w:tabs>
              <w:jc w:val="center"/>
              <w:rPr>
                <w:rFonts w:ascii="Open Sans" w:eastAsia="Open Sans" w:hAnsi="Open Sans" w:cs="Open Sans"/>
                <w:b/>
                <w:i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b/>
                <w:i/>
                <w:sz w:val="22"/>
                <w:szCs w:val="22"/>
                <w:lang w:val="en-US"/>
              </w:rPr>
              <w:t>9:20 – 10:50</w:t>
            </w:r>
          </w:p>
        </w:tc>
      </w:tr>
      <w:tr w:rsidR="00C8462F" w:rsidRPr="00DB6ADB">
        <w:tc>
          <w:tcPr>
            <w:tcW w:w="5102" w:type="dxa"/>
            <w:tcBorders>
              <w:top w:val="single" w:sz="6" w:space="0" w:color="000000"/>
              <w:lef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C8462F">
            <w:pPr>
              <w:tabs>
                <w:tab w:val="left" w:pos="-720"/>
              </w:tabs>
              <w:ind w:hanging="284"/>
              <w:jc w:val="both"/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</w:pPr>
          </w:p>
        </w:tc>
        <w:tc>
          <w:tcPr>
            <w:tcW w:w="53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0758A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October </w:t>
            </w:r>
            <w:r w:rsidR="00D32EE6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14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, 2</w:t>
            </w:r>
            <w:r w:rsidR="00D32EE6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021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(L1)         1             Yadav</w:t>
            </w:r>
          </w:p>
        </w:tc>
      </w:tr>
      <w:tr w:rsidR="00C8462F" w:rsidRPr="000541F5"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0758A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no lecture / tutorial</w:t>
            </w:r>
          </w:p>
        </w:tc>
        <w:tc>
          <w:tcPr>
            <w:tcW w:w="5385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DB6ADB">
            <w:pPr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organizational</w:t>
            </w:r>
            <w:r w:rsidR="000758A7"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 xml:space="preserve"> aspects</w:t>
            </w:r>
          </w:p>
          <w:p w:rsidR="00C8462F" w:rsidRPr="00DB6ADB" w:rsidRDefault="000758A7">
            <w:pPr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What is hydrogeology?</w:t>
            </w:r>
          </w:p>
          <w:p w:rsidR="00C8462F" w:rsidRPr="00DB6ADB" w:rsidRDefault="000758A7">
            <w:pPr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groundwater as part of the global water</w:t>
            </w:r>
          </w:p>
          <w:p w:rsidR="00C8462F" w:rsidRPr="00DB6ADB" w:rsidRDefault="000758A7">
            <w:pPr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cycle</w:t>
            </w:r>
            <w:r w:rsidR="00DB6ADB"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,</w:t>
            </w: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 xml:space="preserve"> volume and mass budgets</w:t>
            </w:r>
            <w:r w:rsidR="00DB6ADB"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.</w:t>
            </w:r>
          </w:p>
          <w:p w:rsidR="00C8462F" w:rsidRPr="00DB6ADB" w:rsidRDefault="000758A7">
            <w:pPr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>Excel sheet/Jupyter notebook (JN) “decay”</w:t>
            </w:r>
          </w:p>
        </w:tc>
      </w:tr>
      <w:tr w:rsidR="00C8462F" w:rsidRPr="00DB6ADB">
        <w:tc>
          <w:tcPr>
            <w:tcW w:w="5102" w:type="dxa"/>
            <w:tcBorders>
              <w:top w:val="single" w:sz="24" w:space="0" w:color="000000"/>
              <w:left w:val="single" w:sz="6" w:space="0" w:color="000000"/>
              <w:bottom w:val="single" w:sz="4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DB6ADB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October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21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, 202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1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(L2)      2            Yadav</w:t>
            </w:r>
          </w:p>
        </w:tc>
        <w:tc>
          <w:tcPr>
            <w:tcW w:w="5385" w:type="dxa"/>
            <w:tcBorders>
              <w:top w:val="single" w:sz="2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DB6ADB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October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21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, 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2021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(T1)         3      </w:t>
            </w:r>
            <w:r w:rsidR="00483667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   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Yadav</w:t>
            </w:r>
          </w:p>
        </w:tc>
      </w:tr>
      <w:tr w:rsidR="00C8462F" w:rsidRPr="000541F5">
        <w:tc>
          <w:tcPr>
            <w:tcW w:w="5102" w:type="dxa"/>
            <w:tcBorders>
              <w:top w:val="single" w:sz="4" w:space="0" w:color="000000"/>
              <w:left w:val="single" w:sz="6" w:space="0" w:color="000000"/>
              <w:bottom w:val="single" w:sz="24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0758A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 xml:space="preserve">structure of the subsurface, </w:t>
            </w:r>
          </w:p>
          <w:p w:rsidR="00C8462F" w:rsidRPr="00DB6ADB" w:rsidRDefault="000758A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grain size distribution of unconsolidated</w:t>
            </w:r>
          </w:p>
          <w:p w:rsidR="00C8462F" w:rsidRPr="00DB6ADB" w:rsidRDefault="000758A7">
            <w:pPr>
              <w:tabs>
                <w:tab w:val="left" w:pos="-720"/>
              </w:tabs>
              <w:ind w:left="142"/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 xml:space="preserve">porous media, </w:t>
            </w:r>
            <w:r w:rsidRPr="00DB6ADB"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 xml:space="preserve">Excel sheet/JN “sieve </w:t>
            </w:r>
            <w:r w:rsidRPr="00DB6ADB">
              <w:rPr>
                <w:rFonts w:ascii="Open Sans"/>
                <w:i/>
                <w:sz w:val="22"/>
                <w:lang w:val="en-US"/>
              </w:rPr>
              <w:t>analysis</w:t>
            </w:r>
            <w:r w:rsidRPr="00DB6ADB">
              <w:rPr>
                <w:rFonts w:ascii="Open Sans"/>
                <w:i/>
                <w:sz w:val="22"/>
                <w:lang w:val="en-US"/>
              </w:rPr>
              <w:t>”</w:t>
            </w:r>
            <w:r w:rsidRPr="00DB6ADB">
              <w:rPr>
                <w:rFonts w:ascii="Open Sans"/>
                <w:i/>
                <w:sz w:val="22"/>
                <w:lang w:val="en-US"/>
              </w:rPr>
              <w:t>,</w:t>
            </w:r>
            <w:r w:rsidRPr="00DB6ADB">
              <w:rPr>
                <w:rFonts w:ascii="Open Sans"/>
                <w:sz w:val="22"/>
                <w:lang w:val="en-US"/>
              </w:rPr>
              <w:t xml:space="preserve"> subterranean water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0758A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 xml:space="preserve">introduction to </w:t>
            </w:r>
            <w:r w:rsidRPr="000228CD"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>Jupyter notebooks</w:t>
            </w: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, Python</w:t>
            </w:r>
          </w:p>
        </w:tc>
      </w:tr>
      <w:tr w:rsidR="00C8462F" w:rsidRPr="00DB6ADB">
        <w:trPr>
          <w:trHeight w:val="275"/>
        </w:trPr>
        <w:tc>
          <w:tcPr>
            <w:tcW w:w="5102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DB6ADB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October 28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, 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2021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(L3)        4            Yadav</w:t>
            </w:r>
          </w:p>
        </w:tc>
        <w:tc>
          <w:tcPr>
            <w:tcW w:w="5385" w:type="dxa"/>
            <w:tcBorders>
              <w:top w:val="single" w:sz="24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DB6ADB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October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28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, 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2021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(T2)       </w:t>
            </w:r>
            <w:r w:rsidR="00483667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  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5            Yadav</w:t>
            </w:r>
          </w:p>
        </w:tc>
      </w:tr>
      <w:tr w:rsidR="00C8462F" w:rsidRPr="00A5345C">
        <w:trPr>
          <w:trHeight w:val="284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0758A7">
            <w:pPr>
              <w:tabs>
                <w:tab w:val="left" w:pos="-720"/>
                <w:tab w:val="left" w:pos="9000"/>
                <w:tab w:val="right" w:pos="9360"/>
              </w:tabs>
              <w:ind w:left="142"/>
              <w:jc w:val="both"/>
              <w:rPr>
                <w:rFonts w:ascii="Open Sans" w:eastAsia="Open Sans" w:hAnsi="Open Sans" w:cs="Open Sans"/>
                <w:color w:val="000000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color w:val="000000"/>
                <w:sz w:val="22"/>
                <w:szCs w:val="22"/>
                <w:lang w:val="en-US"/>
              </w:rPr>
              <w:t>groundwater and aquifers</w:t>
            </w:r>
          </w:p>
          <w:p w:rsidR="00C8462F" w:rsidRPr="00DB6ADB" w:rsidRDefault="000758A7">
            <w:pPr>
              <w:tabs>
                <w:tab w:val="left" w:pos="-720"/>
                <w:tab w:val="left" w:pos="9000"/>
                <w:tab w:val="right" w:pos="9360"/>
              </w:tabs>
              <w:ind w:left="142"/>
              <w:jc w:val="both"/>
              <w:rPr>
                <w:rFonts w:ascii="Open Sans" w:eastAsia="Open Sans" w:hAnsi="Open Sans" w:cs="Open Sans"/>
                <w:color w:val="000000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color w:val="000000"/>
                <w:sz w:val="22"/>
                <w:szCs w:val="22"/>
                <w:lang w:val="en-US"/>
              </w:rPr>
              <w:t>pressure and pressure head</w:t>
            </w:r>
          </w:p>
          <w:p w:rsidR="00C8462F" w:rsidRPr="00DB6ADB" w:rsidRDefault="000758A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storage properties</w:t>
            </w:r>
          </w:p>
        </w:tc>
        <w:tc>
          <w:tcPr>
            <w:tcW w:w="53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0758A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aquifer storage properties</w:t>
            </w:r>
            <w:r w:rsid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,</w:t>
            </w:r>
          </w:p>
          <w:p w:rsidR="00C8462F" w:rsidRDefault="000758A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homework problems 1, 2</w:t>
            </w:r>
          </w:p>
          <w:p w:rsidR="000228CD" w:rsidRPr="000228CD" w:rsidRDefault="000228CD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b/>
                <w:i/>
                <w:sz w:val="22"/>
                <w:szCs w:val="22"/>
                <w:lang w:val="en-US"/>
              </w:rPr>
            </w:pPr>
            <w:r w:rsidRPr="000228CD"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 xml:space="preserve">Jupyter notebooks </w:t>
            </w:r>
          </w:p>
        </w:tc>
      </w:tr>
      <w:tr w:rsidR="00C8462F" w:rsidRPr="00DB6ADB">
        <w:tc>
          <w:tcPr>
            <w:tcW w:w="5102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0758A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November </w:t>
            </w:r>
            <w:r w:rsidR="00A5345C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0</w:t>
            </w:r>
            <w:r w:rsidR="006C07A1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4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, </w:t>
            </w:r>
            <w:r w:rsidR="00DB6ADB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2021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(L4)    </w:t>
            </w:r>
            <w:r w:rsidR="00483667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6          Yadav</w:t>
            </w:r>
          </w:p>
        </w:tc>
        <w:tc>
          <w:tcPr>
            <w:tcW w:w="538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0758A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November </w:t>
            </w:r>
            <w:r w:rsidR="00A5345C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0</w:t>
            </w:r>
            <w:r w:rsidR="006C07A1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4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, 2019 (</w:t>
            </w:r>
            <w:r w:rsidR="00A5345C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T3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)       7          </w:t>
            </w:r>
            <w:r w:rsidR="00483667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 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Yadav</w:t>
            </w:r>
          </w:p>
        </w:tc>
      </w:tr>
      <w:tr w:rsidR="00C8462F" w:rsidRPr="00A5345C"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0758A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Darcy’s law (1D)</w:t>
            </w:r>
          </w:p>
          <w:p w:rsidR="00C8462F" w:rsidRPr="00DB6ADB" w:rsidRDefault="000758A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hydraulic conductivity</w:t>
            </w:r>
          </w:p>
          <w:p w:rsidR="00C8462F" w:rsidRPr="00DB6ADB" w:rsidRDefault="000758A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intrinsic permeability</w:t>
            </w:r>
          </w:p>
          <w:p w:rsidR="00C8462F" w:rsidRPr="00DB6ADB" w:rsidRDefault="000758A7">
            <w:pPr>
              <w:tabs>
                <w:tab w:val="left" w:pos="-720"/>
                <w:tab w:val="left" w:pos="9000"/>
                <w:tab w:val="right" w:pos="9360"/>
              </w:tabs>
              <w:ind w:left="142"/>
              <w:jc w:val="both"/>
              <w:rPr>
                <w:rFonts w:ascii="Open Sans" w:eastAsia="Open Sans" w:hAnsi="Open Sans" w:cs="Open Sans"/>
                <w:color w:val="000000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color w:val="000000"/>
                <w:sz w:val="22"/>
                <w:szCs w:val="22"/>
                <w:lang w:val="en-US"/>
              </w:rPr>
              <w:t>velocities, travel time and pore volume</w:t>
            </w:r>
          </w:p>
        </w:tc>
        <w:tc>
          <w:tcPr>
            <w:tcW w:w="5385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6C07A1" w:rsidRPr="00DB6ADB" w:rsidRDefault="00A5345C" w:rsidP="00A5345C">
            <w:pPr>
              <w:tabs>
                <w:tab w:val="left" w:pos="-720"/>
                <w:tab w:val="left" w:pos="9000"/>
                <w:tab w:val="right" w:pos="9360"/>
              </w:tabs>
              <w:ind w:right="-142"/>
              <w:jc w:val="both"/>
              <w:rPr>
                <w:rFonts w:ascii="Open Sans" w:eastAsia="Open Sans" w:hAnsi="Open Sans" w:cs="Open Sans"/>
                <w:color w:val="000000"/>
                <w:sz w:val="22"/>
                <w:szCs w:val="22"/>
                <w:lang w:val="en-US"/>
              </w:rPr>
            </w:pPr>
            <w:r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 xml:space="preserve">  </w:t>
            </w:r>
            <w:r w:rsidR="006C07A1" w:rsidRPr="00DB6ADB">
              <w:rPr>
                <w:rFonts w:ascii="Open Sans" w:eastAsia="Open Sans" w:hAnsi="Open Sans" w:cs="Open Sans"/>
                <w:color w:val="000000"/>
                <w:sz w:val="22"/>
                <w:szCs w:val="22"/>
                <w:lang w:val="en-US"/>
              </w:rPr>
              <w:t>Darcy’s law and intrinsic permeability</w:t>
            </w:r>
          </w:p>
          <w:p w:rsidR="006C07A1" w:rsidRDefault="006C07A1" w:rsidP="006C07A1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homework problems 3, 4</w:t>
            </w:r>
          </w:p>
          <w:p w:rsidR="000228CD" w:rsidRPr="000228CD" w:rsidRDefault="000228CD" w:rsidP="006C07A1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</w:pPr>
            <w:r w:rsidRPr="000228CD"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>Jupyter notebooks</w:t>
            </w:r>
          </w:p>
        </w:tc>
      </w:tr>
      <w:tr w:rsidR="00C8462F" w:rsidRPr="00DB6ADB">
        <w:tc>
          <w:tcPr>
            <w:tcW w:w="5102" w:type="dxa"/>
            <w:tcBorders>
              <w:top w:val="single" w:sz="24" w:space="0" w:color="000000"/>
              <w:lef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0758A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November </w:t>
            </w:r>
            <w:r w:rsidR="006C07A1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11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, </w:t>
            </w:r>
            <w:r w:rsidR="00DB6ADB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2021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(</w:t>
            </w:r>
            <w:r w:rsidR="00A5345C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L5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)      8        </w:t>
            </w:r>
            <w:r w:rsidR="00483667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Yadav</w:t>
            </w:r>
          </w:p>
        </w:tc>
        <w:tc>
          <w:tcPr>
            <w:tcW w:w="5385" w:type="dxa"/>
            <w:tcBorders>
              <w:top w:val="single" w:sz="24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0758A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November </w:t>
            </w:r>
            <w:r w:rsidR="00A5345C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11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, </w:t>
            </w:r>
            <w:r w:rsidR="00DB6ADB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2021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(T4)        9       </w:t>
            </w:r>
            <w:r w:rsidR="00483667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   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Yadav</w:t>
            </w:r>
          </w:p>
        </w:tc>
      </w:tr>
      <w:tr w:rsidR="00C8462F" w:rsidRPr="000541F5"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6C07A1" w:rsidRPr="00DB6ADB" w:rsidRDefault="006C07A1" w:rsidP="006C07A1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aquifer heterogeneity</w:t>
            </w:r>
          </w:p>
          <w:p w:rsidR="00A5345C" w:rsidRDefault="006C07A1" w:rsidP="006C07A1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 xml:space="preserve">layered systems, </w:t>
            </w:r>
            <w:r w:rsidR="00A5345C"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aquifer anisotropy</w:t>
            </w:r>
          </w:p>
          <w:p w:rsidR="00C8462F" w:rsidRPr="00DB6ADB" w:rsidRDefault="006C07A1" w:rsidP="00A5345C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>Excel sheet/JN “</w:t>
            </w:r>
            <w:proofErr w:type="spellStart"/>
            <w:r w:rsidRPr="00DB6ADB"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>K</w:t>
            </w:r>
            <w:r w:rsidRPr="00DB6ADB">
              <w:rPr>
                <w:rFonts w:ascii="Open Sans" w:eastAsia="Open Sans" w:hAnsi="Open Sans" w:cs="Open Sans"/>
                <w:i/>
                <w:sz w:val="22"/>
                <w:szCs w:val="22"/>
                <w:vertAlign w:val="subscript"/>
                <w:lang w:val="en-US"/>
              </w:rPr>
              <w:t>eff</w:t>
            </w:r>
            <w:proofErr w:type="spellEnd"/>
            <w:r w:rsidRPr="00DB6ADB"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>”</w:t>
            </w:r>
            <w:r w:rsidR="00A5345C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3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0758A7">
            <w:pPr>
              <w:tabs>
                <w:tab w:val="left" w:pos="-720"/>
              </w:tabs>
              <w:ind w:left="142" w:right="-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aquifer heterogeneity and anisotropy</w:t>
            </w:r>
          </w:p>
          <w:p w:rsidR="00C8462F" w:rsidRPr="00DB6ADB" w:rsidRDefault="000758A7">
            <w:pPr>
              <w:tabs>
                <w:tab w:val="left" w:pos="-720"/>
              </w:tabs>
              <w:ind w:left="142" w:right="-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layered systems</w:t>
            </w:r>
          </w:p>
        </w:tc>
      </w:tr>
      <w:tr w:rsidR="00C8462F" w:rsidRPr="00DB6ADB">
        <w:tc>
          <w:tcPr>
            <w:tcW w:w="510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A5345C">
            <w:pPr>
              <w:tabs>
                <w:tab w:val="left" w:pos="-720"/>
              </w:tabs>
              <w:ind w:left="284"/>
              <w:jc w:val="both"/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</w:pPr>
            <w:bookmarkStart w:id="0" w:name="_heading=h.gjdgxs"/>
            <w:bookmarkEnd w:id="0"/>
            <w:r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November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18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, </w:t>
            </w:r>
            <w:r w:rsidR="00DB6ADB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2021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L6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)    10        Yadav</w:t>
            </w:r>
          </w:p>
        </w:tc>
        <w:tc>
          <w:tcPr>
            <w:tcW w:w="538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A5345C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</w:pPr>
            <w:r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November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18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, 2021</w:t>
            </w:r>
            <w:r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(T5)        11        </w:t>
            </w:r>
            <w:r w:rsidR="00483667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 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Yadav</w:t>
            </w:r>
          </w:p>
        </w:tc>
      </w:tr>
      <w:tr w:rsidR="00C8462F" w:rsidRPr="00DB6ADB"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0758A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 xml:space="preserve">  steady-state groundwater flow in three</w:t>
            </w:r>
          </w:p>
          <w:p w:rsidR="00C8462F" w:rsidRPr="00DB6ADB" w:rsidRDefault="000758A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 xml:space="preserve">  dimensions:</w:t>
            </w:r>
          </w:p>
          <w:p w:rsidR="00C8462F" w:rsidRPr="00DB6ADB" w:rsidRDefault="000758A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 xml:space="preserve">  Darcy’s law in isotropic aquifers </w:t>
            </w:r>
          </w:p>
          <w:p w:rsidR="00C8462F" w:rsidRPr="00DB6ADB" w:rsidRDefault="000758A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 xml:space="preserve">  streamlines and flow nets</w:t>
            </w:r>
          </w:p>
          <w:p w:rsidR="00A5345C" w:rsidRDefault="000758A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 xml:space="preserve">  isochrones and protection zones, </w:t>
            </w:r>
          </w:p>
          <w:p w:rsidR="00C8462F" w:rsidRPr="00A5345C" w:rsidRDefault="00A5345C" w:rsidP="00A5345C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</w:pPr>
            <w:r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 xml:space="preserve">  </w:t>
            </w:r>
            <w:r w:rsidR="000758A7" w:rsidRPr="00DB6ADB"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>Excel</w:t>
            </w:r>
            <w:r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 xml:space="preserve"> </w:t>
            </w:r>
            <w:r w:rsidR="000758A7" w:rsidRPr="00DB6ADB"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>sheet/JN “</w:t>
            </w:r>
            <w:proofErr w:type="spellStart"/>
            <w:r w:rsidR="000758A7" w:rsidRPr="00DB6ADB"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>uniform_flow_and_well</w:t>
            </w:r>
            <w:proofErr w:type="spellEnd"/>
            <w:r w:rsidR="000758A7" w:rsidRPr="00DB6ADB"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>”</w:t>
            </w:r>
          </w:p>
          <w:p w:rsidR="00C8462F" w:rsidRPr="00DB6ADB" w:rsidRDefault="000758A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 xml:space="preserve">  Darcy’s law in anisotropic aquifers,</w:t>
            </w:r>
          </w:p>
          <w:p w:rsidR="00C8462F" w:rsidRPr="00DB6ADB" w:rsidRDefault="000758A7">
            <w:pPr>
              <w:tabs>
                <w:tab w:val="left" w:pos="-720"/>
              </w:tabs>
              <w:ind w:left="142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 xml:space="preserve">  Excel sheet/JN “anisotropic_aquifer_2D”</w:t>
            </w:r>
          </w:p>
        </w:tc>
        <w:tc>
          <w:tcPr>
            <w:tcW w:w="5385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0758A7">
            <w:pPr>
              <w:tabs>
                <w:tab w:val="left" w:pos="-720"/>
                <w:tab w:val="left" w:pos="9000"/>
                <w:tab w:val="right" w:pos="9360"/>
              </w:tabs>
              <w:ind w:left="142"/>
              <w:jc w:val="both"/>
              <w:rPr>
                <w:rFonts w:ascii="Open Sans" w:eastAsia="Open Sans" w:hAnsi="Open Sans" w:cs="Open Sans"/>
                <w:color w:val="000000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color w:val="000000"/>
                <w:sz w:val="22"/>
                <w:szCs w:val="22"/>
                <w:lang w:val="en-US"/>
              </w:rPr>
              <w:t>solutions for homework problems 1 – 4</w:t>
            </w:r>
          </w:p>
          <w:p w:rsidR="00C8462F" w:rsidRPr="00DB6ADB" w:rsidRDefault="000758A7">
            <w:pPr>
              <w:tabs>
                <w:tab w:val="left" w:pos="-720"/>
                <w:tab w:val="left" w:pos="9000"/>
                <w:tab w:val="right" w:pos="9360"/>
              </w:tabs>
              <w:ind w:left="142"/>
              <w:jc w:val="both"/>
              <w:rPr>
                <w:rFonts w:ascii="Open Sans" w:eastAsia="Open Sans" w:hAnsi="Open Sans" w:cs="Open Sans"/>
                <w:color w:val="000000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color w:val="000000"/>
                <w:sz w:val="22"/>
                <w:szCs w:val="22"/>
                <w:lang w:val="en-US"/>
              </w:rPr>
              <w:t>effective conductivity and flow nets</w:t>
            </w:r>
          </w:p>
          <w:p w:rsidR="00C8462F" w:rsidRDefault="000758A7">
            <w:pPr>
              <w:tabs>
                <w:tab w:val="left" w:pos="-720"/>
                <w:tab w:val="left" w:pos="9000"/>
                <w:tab w:val="right" w:pos="9360"/>
              </w:tabs>
              <w:ind w:left="142"/>
              <w:jc w:val="both"/>
              <w:rPr>
                <w:rFonts w:ascii="Open Sans" w:eastAsia="Open Sans" w:hAnsi="Open Sans" w:cs="Open Sans"/>
                <w:color w:val="000000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color w:val="000000"/>
                <w:sz w:val="22"/>
                <w:szCs w:val="22"/>
                <w:lang w:val="en-US"/>
              </w:rPr>
              <w:t>homework problems 5 – 7</w:t>
            </w:r>
          </w:p>
          <w:p w:rsidR="000228CD" w:rsidRPr="00DB6ADB" w:rsidRDefault="000228CD">
            <w:pPr>
              <w:tabs>
                <w:tab w:val="left" w:pos="-720"/>
                <w:tab w:val="left" w:pos="9000"/>
                <w:tab w:val="right" w:pos="9360"/>
              </w:tabs>
              <w:ind w:left="142"/>
              <w:jc w:val="both"/>
              <w:rPr>
                <w:rFonts w:ascii="Open Sans" w:eastAsia="Open Sans" w:hAnsi="Open Sans" w:cs="Open Sans"/>
                <w:color w:val="000000"/>
                <w:sz w:val="22"/>
                <w:szCs w:val="22"/>
                <w:lang w:val="en-US"/>
              </w:rPr>
            </w:pPr>
            <w:r w:rsidRPr="000228CD"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>Jupyter notebooks</w:t>
            </w:r>
          </w:p>
        </w:tc>
      </w:tr>
    </w:tbl>
    <w:tbl>
      <w:tblPr>
        <w:tblStyle w:val="StGen1"/>
        <w:tblW w:w="10488" w:type="dxa"/>
        <w:tblInd w:w="-709" w:type="dxa"/>
        <w:tblLayout w:type="fixed"/>
        <w:tblLook w:val="0000" w:firstRow="0" w:lastRow="0" w:firstColumn="0" w:lastColumn="0" w:noHBand="0" w:noVBand="0"/>
      </w:tblPr>
      <w:tblGrid>
        <w:gridCol w:w="5102"/>
        <w:gridCol w:w="5386"/>
      </w:tblGrid>
      <w:tr w:rsidR="00C8462F" w:rsidRPr="00DB6ADB">
        <w:tc>
          <w:tcPr>
            <w:tcW w:w="5102" w:type="dxa"/>
            <w:tcBorders>
              <w:top w:val="single" w:sz="24" w:space="0" w:color="000000"/>
              <w:lef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A5345C">
            <w:pPr>
              <w:tabs>
                <w:tab w:val="left" w:pos="-720"/>
              </w:tabs>
              <w:ind w:left="142" w:right="-142"/>
              <w:jc w:val="both"/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</w:pPr>
            <w:r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November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25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, </w:t>
            </w:r>
            <w:r w:rsidR="00DB6ADB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2021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(L7)       12          Yadav</w:t>
            </w:r>
          </w:p>
        </w:tc>
        <w:tc>
          <w:tcPr>
            <w:tcW w:w="5386" w:type="dxa"/>
            <w:tcBorders>
              <w:top w:val="single" w:sz="24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A5345C">
            <w:pPr>
              <w:tabs>
                <w:tab w:val="left" w:pos="-720"/>
              </w:tabs>
              <w:ind w:left="142" w:right="-142"/>
              <w:jc w:val="both"/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</w:pPr>
            <w:r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November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25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, </w:t>
            </w:r>
            <w:r w:rsidR="00DB6ADB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2021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(T6)        13        </w:t>
            </w:r>
            <w:r w:rsidR="00483667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Yadav</w:t>
            </w:r>
          </w:p>
        </w:tc>
      </w:tr>
      <w:tr w:rsidR="00C8462F" w:rsidRPr="00A5345C"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0758A7">
            <w:pPr>
              <w:tabs>
                <w:tab w:val="left" w:pos="-720"/>
              </w:tabs>
              <w:ind w:left="142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transmissivity, wells (overview)</w:t>
            </w:r>
          </w:p>
          <w:p w:rsidR="00C8462F" w:rsidRPr="00DB6ADB" w:rsidRDefault="000758A7">
            <w:pPr>
              <w:tabs>
                <w:tab w:val="left" w:pos="-720"/>
              </w:tabs>
              <w:ind w:left="142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groundwater flow near wells at steady</w:t>
            </w:r>
          </w:p>
          <w:p w:rsidR="00C8462F" w:rsidRPr="00DB6ADB" w:rsidRDefault="000758A7">
            <w:pPr>
              <w:tabs>
                <w:tab w:val="left" w:pos="-720"/>
              </w:tabs>
              <w:ind w:left="142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 xml:space="preserve">state, </w:t>
            </w:r>
            <w:r w:rsidRPr="00DB6ADB">
              <w:rPr>
                <w:rFonts w:ascii="Open Sans" w:eastAsia="Open Sans" w:hAnsi="Open Sans" w:cs="Open Sans"/>
                <w:color w:val="000000"/>
                <w:sz w:val="22"/>
                <w:szCs w:val="22"/>
                <w:lang w:val="en-US"/>
              </w:rPr>
              <w:t xml:space="preserve">aquifer </w:t>
            </w:r>
            <w:proofErr w:type="spellStart"/>
            <w:r w:rsidRPr="00DB6ADB">
              <w:rPr>
                <w:rFonts w:ascii="Open Sans" w:eastAsia="Open Sans" w:hAnsi="Open Sans" w:cs="Open Sans"/>
                <w:color w:val="000000"/>
                <w:sz w:val="22"/>
                <w:szCs w:val="22"/>
                <w:lang w:val="en-US"/>
              </w:rPr>
              <w:t>characterisation</w:t>
            </w:r>
            <w:proofErr w:type="spellEnd"/>
            <w:r w:rsidRPr="00DB6ADB">
              <w:rPr>
                <w:rFonts w:ascii="Open Sans" w:eastAsia="Open Sans" w:hAnsi="Open Sans" w:cs="Open Sans"/>
                <w:color w:val="000000"/>
                <w:sz w:val="22"/>
                <w:szCs w:val="22"/>
                <w:lang w:val="en-US"/>
              </w:rPr>
              <w:t xml:space="preserve"> by</w:t>
            </w:r>
          </w:p>
          <w:p w:rsidR="00A5345C" w:rsidRDefault="000758A7">
            <w:pPr>
              <w:tabs>
                <w:tab w:val="left" w:pos="-720"/>
              </w:tabs>
              <w:ind w:left="142"/>
              <w:rPr>
                <w:rFonts w:ascii="Open Sans" w:eastAsia="Open Sans" w:hAnsi="Open Sans" w:cs="Open Sans"/>
                <w:color w:val="000000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color w:val="000000"/>
                <w:sz w:val="22"/>
                <w:szCs w:val="22"/>
                <w:lang w:val="en-US"/>
              </w:rPr>
              <w:t xml:space="preserve">pumping tests, </w:t>
            </w:r>
          </w:p>
          <w:p w:rsidR="00C8462F" w:rsidRDefault="000758A7">
            <w:pPr>
              <w:tabs>
                <w:tab w:val="left" w:pos="-720"/>
              </w:tabs>
              <w:ind w:left="142"/>
              <w:rPr>
                <w:rFonts w:ascii="Open Sans" w:eastAsia="Open Sans" w:hAnsi="Open Sans" w:cs="Open Sans"/>
                <w:i/>
                <w:color w:val="000000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i/>
                <w:color w:val="000000"/>
                <w:sz w:val="22"/>
                <w:szCs w:val="22"/>
                <w:lang w:val="en-US"/>
              </w:rPr>
              <w:t>Excel sheet/JN “</w:t>
            </w:r>
            <w:proofErr w:type="spellStart"/>
            <w:r w:rsidRPr="00DB6ADB">
              <w:rPr>
                <w:rFonts w:ascii="Open Sans" w:eastAsia="Open Sans" w:hAnsi="Open Sans" w:cs="Open Sans"/>
                <w:i/>
                <w:color w:val="000000"/>
                <w:sz w:val="22"/>
                <w:szCs w:val="22"/>
                <w:lang w:val="en-US"/>
              </w:rPr>
              <w:t>Theis</w:t>
            </w:r>
            <w:proofErr w:type="spellEnd"/>
            <w:r w:rsidRPr="00DB6ADB">
              <w:rPr>
                <w:rFonts w:ascii="Open Sans" w:eastAsia="Open Sans" w:hAnsi="Open Sans" w:cs="Open Sans"/>
                <w:i/>
                <w:color w:val="000000"/>
                <w:sz w:val="22"/>
                <w:szCs w:val="22"/>
                <w:lang w:val="en-US"/>
              </w:rPr>
              <w:t>”</w:t>
            </w:r>
          </w:p>
          <w:p w:rsidR="00A5345C" w:rsidRPr="00DB6ADB" w:rsidRDefault="00A5345C">
            <w:pPr>
              <w:tabs>
                <w:tab w:val="left" w:pos="-720"/>
              </w:tabs>
              <w:ind w:left="142"/>
              <w:rPr>
                <w:rFonts w:ascii="Open Sans" w:eastAsia="Open Sans" w:hAnsi="Open Sans" w:cs="Open Sans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0758A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pumping test evaluation</w:t>
            </w:r>
          </w:p>
          <w:p w:rsidR="00C8462F" w:rsidRDefault="000758A7">
            <w:pPr>
              <w:tabs>
                <w:tab w:val="left" w:pos="-720"/>
                <w:tab w:val="left" w:pos="9000"/>
                <w:tab w:val="right" w:pos="9360"/>
              </w:tabs>
              <w:ind w:left="142"/>
              <w:jc w:val="both"/>
              <w:rPr>
                <w:rFonts w:ascii="Open Sans" w:eastAsia="Open Sans" w:hAnsi="Open Sans" w:cs="Open Sans"/>
                <w:color w:val="000000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color w:val="000000"/>
                <w:sz w:val="22"/>
                <w:szCs w:val="22"/>
                <w:lang w:val="en-US"/>
              </w:rPr>
              <w:t>homework problem 8</w:t>
            </w:r>
          </w:p>
          <w:p w:rsidR="000228CD" w:rsidRPr="00DB6ADB" w:rsidRDefault="000228CD">
            <w:pPr>
              <w:tabs>
                <w:tab w:val="left" w:pos="-720"/>
                <w:tab w:val="left" w:pos="9000"/>
                <w:tab w:val="right" w:pos="9360"/>
              </w:tabs>
              <w:ind w:left="142"/>
              <w:jc w:val="both"/>
              <w:rPr>
                <w:rFonts w:ascii="Open Sans" w:eastAsia="Open Sans" w:hAnsi="Open Sans" w:cs="Open Sans"/>
                <w:color w:val="000000"/>
                <w:sz w:val="22"/>
                <w:szCs w:val="22"/>
                <w:lang w:val="en-US"/>
              </w:rPr>
            </w:pPr>
            <w:r w:rsidRPr="000228CD"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>Jupyter notebooks</w:t>
            </w:r>
            <w:r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>/ Excel Sheet</w:t>
            </w:r>
          </w:p>
        </w:tc>
      </w:tr>
      <w:tr w:rsidR="00C8462F" w:rsidRPr="00DB6ADB">
        <w:tc>
          <w:tcPr>
            <w:tcW w:w="510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0758A7">
            <w:pPr>
              <w:tabs>
                <w:tab w:val="left" w:pos="-720"/>
              </w:tabs>
              <w:ind w:left="142" w:right="-142"/>
              <w:jc w:val="both"/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lastRenderedPageBreak/>
              <w:t xml:space="preserve">December </w:t>
            </w:r>
            <w:r w:rsidR="00A5345C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02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, </w:t>
            </w:r>
            <w:r w:rsidR="00DB6ADB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2021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(L8)     </w:t>
            </w:r>
            <w:r w:rsidR="00483667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14          Yadav</w:t>
            </w:r>
          </w:p>
        </w:tc>
        <w:tc>
          <w:tcPr>
            <w:tcW w:w="538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0758A7">
            <w:pPr>
              <w:tabs>
                <w:tab w:val="left" w:pos="-720"/>
              </w:tabs>
              <w:ind w:left="142" w:right="-142"/>
              <w:jc w:val="both"/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December </w:t>
            </w:r>
            <w:r w:rsidR="00A5345C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02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, </w:t>
            </w:r>
            <w:r w:rsidR="00DB6ADB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2021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(L9)       15           Yadav</w:t>
            </w:r>
          </w:p>
        </w:tc>
      </w:tr>
      <w:tr w:rsidR="00C8462F" w:rsidRPr="000541F5">
        <w:tc>
          <w:tcPr>
            <w:tcW w:w="5102" w:type="dxa"/>
            <w:tcBorders>
              <w:top w:val="single" w:sz="4" w:space="0" w:color="000000"/>
              <w:left w:val="single" w:sz="6" w:space="0" w:color="000000"/>
              <w:bottom w:val="single" w:sz="24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0758A7">
            <w:pPr>
              <w:ind w:left="142" w:right="-142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conservative solute transport,</w:t>
            </w:r>
          </w:p>
          <w:p w:rsidR="00C8462F" w:rsidRPr="00DB6ADB" w:rsidRDefault="000758A7">
            <w:pPr>
              <w:ind w:left="142" w:right="-142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joint action of transport processes,</w:t>
            </w:r>
          </w:p>
          <w:p w:rsidR="00C8462F" w:rsidRPr="000228CD" w:rsidRDefault="000758A7" w:rsidP="000228CD">
            <w:pPr>
              <w:tabs>
                <w:tab w:val="left" w:pos="-720"/>
                <w:tab w:val="left" w:pos="9000"/>
                <w:tab w:val="right" w:pos="9360"/>
              </w:tabs>
              <w:ind w:left="142" w:right="-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color w:val="000000"/>
                <w:sz w:val="22"/>
                <w:szCs w:val="22"/>
                <w:lang w:val="en-US"/>
              </w:rPr>
              <w:t>concentration profiles and breakthrough</w:t>
            </w:r>
            <w:r w:rsidR="000228CD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 xml:space="preserve"> </w:t>
            </w:r>
            <w:r w:rsidRPr="00DB6ADB">
              <w:rPr>
                <w:rFonts w:ascii="Open Sans" w:eastAsia="Open Sans" w:hAnsi="Open Sans" w:cs="Open Sans"/>
                <w:color w:val="000000"/>
                <w:sz w:val="22"/>
                <w:szCs w:val="22"/>
                <w:lang w:val="en-US"/>
              </w:rPr>
              <w:t xml:space="preserve">curves, </w:t>
            </w:r>
            <w:r w:rsidRPr="00DB6ADB">
              <w:rPr>
                <w:rFonts w:ascii="Open Sans" w:eastAsia="Open Sans" w:hAnsi="Open Sans" w:cs="Open Sans"/>
                <w:i/>
                <w:color w:val="000000"/>
                <w:sz w:val="22"/>
                <w:szCs w:val="22"/>
                <w:lang w:val="en-US"/>
              </w:rPr>
              <w:t>Excel sheet/JN</w:t>
            </w:r>
            <w:proofErr w:type="gramStart"/>
            <w:r w:rsidR="000228CD">
              <w:rPr>
                <w:rFonts w:ascii="Open Sans" w:eastAsia="Open Sans" w:hAnsi="Open Sans" w:cs="Open Sans"/>
                <w:i/>
                <w:color w:val="000000"/>
                <w:sz w:val="22"/>
                <w:szCs w:val="22"/>
                <w:lang w:val="en-US"/>
              </w:rPr>
              <w:t>-</w:t>
            </w:r>
            <w:r w:rsidRPr="00DB6ADB">
              <w:rPr>
                <w:rFonts w:ascii="Open Sans" w:eastAsia="Open Sans" w:hAnsi="Open Sans" w:cs="Open Sans"/>
                <w:i/>
                <w:color w:val="000000"/>
                <w:sz w:val="22"/>
                <w:szCs w:val="22"/>
                <w:lang w:val="en-US"/>
              </w:rPr>
              <w:t>“</w:t>
            </w:r>
            <w:proofErr w:type="gramEnd"/>
            <w:r w:rsidRPr="00DB6ADB">
              <w:rPr>
                <w:rFonts w:ascii="Open Sans" w:eastAsia="Open Sans" w:hAnsi="Open Sans" w:cs="Open Sans"/>
                <w:i/>
                <w:color w:val="000000"/>
                <w:sz w:val="22"/>
                <w:szCs w:val="22"/>
                <w:lang w:val="en-US"/>
              </w:rPr>
              <w:t>advection_dispersion_1D”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0758A7">
            <w:pPr>
              <w:tabs>
                <w:tab w:val="left" w:pos="-720"/>
                <w:tab w:val="left" w:pos="284"/>
              </w:tabs>
              <w:ind w:left="142" w:right="-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dispersive mass flow in 3D, summary</w:t>
            </w:r>
          </w:p>
          <w:p w:rsidR="00C8462F" w:rsidRPr="00DB6ADB" w:rsidRDefault="000758A7">
            <w:pPr>
              <w:tabs>
                <w:tab w:val="left" w:pos="-720"/>
                <w:tab w:val="left" w:pos="284"/>
              </w:tabs>
              <w:ind w:left="142" w:right="-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of sorption / desorption (equilibrium)</w:t>
            </w:r>
          </w:p>
          <w:p w:rsidR="00C8462F" w:rsidRPr="00DB6ADB" w:rsidRDefault="000758A7">
            <w:pPr>
              <w:tabs>
                <w:tab w:val="left" w:pos="-720"/>
                <w:tab w:val="left" w:pos="284"/>
              </w:tabs>
              <w:ind w:left="142" w:right="-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and degradation, joint action of</w:t>
            </w:r>
          </w:p>
          <w:p w:rsidR="00C8462F" w:rsidRPr="00DB6ADB" w:rsidRDefault="000758A7">
            <w:pPr>
              <w:tabs>
                <w:tab w:val="left" w:pos="-720"/>
                <w:tab w:val="left" w:pos="284"/>
              </w:tabs>
              <w:ind w:left="142" w:right="-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conservative transport and reactive</w:t>
            </w:r>
          </w:p>
          <w:p w:rsidR="000228CD" w:rsidRDefault="000758A7" w:rsidP="00A5345C">
            <w:pPr>
              <w:tabs>
                <w:tab w:val="left" w:pos="-720"/>
                <w:tab w:val="left" w:pos="284"/>
              </w:tabs>
              <w:ind w:left="142" w:right="-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 xml:space="preserve">processes, </w:t>
            </w:r>
          </w:p>
          <w:p w:rsidR="00C8462F" w:rsidRPr="00A5345C" w:rsidRDefault="000758A7" w:rsidP="00A5345C">
            <w:pPr>
              <w:tabs>
                <w:tab w:val="left" w:pos="-720"/>
                <w:tab w:val="left" w:pos="284"/>
              </w:tabs>
              <w:ind w:left="142" w:right="-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>Excel sheet/JN “transport_1D”</w:t>
            </w:r>
          </w:p>
        </w:tc>
      </w:tr>
      <w:tr w:rsidR="00C8462F" w:rsidRPr="00DB6ADB">
        <w:tc>
          <w:tcPr>
            <w:tcW w:w="5102" w:type="dxa"/>
            <w:tcBorders>
              <w:top w:val="single" w:sz="24" w:space="0" w:color="000000"/>
              <w:lef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6B3847">
            <w:pPr>
              <w:tabs>
                <w:tab w:val="left" w:pos="-720"/>
              </w:tabs>
              <w:ind w:left="142" w:right="-142"/>
              <w:jc w:val="both"/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</w:pPr>
            <w:r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December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0</w:t>
            </w:r>
            <w:r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9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, </w:t>
            </w:r>
            <w:r w:rsidR="00DB6ADB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202</w:t>
            </w:r>
            <w:r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1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(T7)       16             Yadav</w:t>
            </w:r>
          </w:p>
        </w:tc>
        <w:tc>
          <w:tcPr>
            <w:tcW w:w="5386" w:type="dxa"/>
            <w:tcBorders>
              <w:top w:val="single" w:sz="24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6B3847">
            <w:pPr>
              <w:tabs>
                <w:tab w:val="left" w:pos="-720"/>
              </w:tabs>
              <w:ind w:left="142" w:right="-142"/>
              <w:jc w:val="both"/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</w:pPr>
            <w:r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December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0</w:t>
            </w:r>
            <w:r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9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, </w:t>
            </w:r>
            <w:r w:rsidR="00DB6ADB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202</w:t>
            </w:r>
            <w:r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1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(T8)       17             Yadav</w:t>
            </w:r>
          </w:p>
        </w:tc>
      </w:tr>
      <w:tr w:rsidR="00C8462F" w:rsidRPr="00A5345C"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0758A7">
            <w:pPr>
              <w:tabs>
                <w:tab w:val="left" w:pos="-720"/>
              </w:tabs>
              <w:ind w:left="142" w:right="-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solutions of homework problems 5 – 8</w:t>
            </w:r>
          </w:p>
          <w:p w:rsidR="00C8462F" w:rsidRPr="00DB6ADB" w:rsidRDefault="000758A7">
            <w:pPr>
              <w:tabs>
                <w:tab w:val="left" w:pos="-720"/>
              </w:tabs>
              <w:ind w:left="142" w:right="-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 xml:space="preserve">sorption and </w:t>
            </w:r>
            <w:proofErr w:type="gramStart"/>
            <w:r w:rsidR="006B3847"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degradation</w:t>
            </w:r>
            <w:proofErr w:type="gramEnd"/>
            <w:r w:rsidR="006B3847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 xml:space="preserve"> </w:t>
            </w: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I</w:t>
            </w:r>
          </w:p>
          <w:p w:rsidR="00C8462F" w:rsidRDefault="000758A7">
            <w:pPr>
              <w:tabs>
                <w:tab w:val="left" w:pos="-720"/>
              </w:tabs>
              <w:ind w:left="142" w:right="-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homework problems 9, 10</w:t>
            </w:r>
          </w:p>
          <w:p w:rsidR="006B3847" w:rsidRPr="00DB6ADB" w:rsidRDefault="006B3847">
            <w:pPr>
              <w:tabs>
                <w:tab w:val="left" w:pos="-720"/>
              </w:tabs>
              <w:ind w:left="142" w:right="-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0228CD"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>Jupyter notebooks</w:t>
            </w:r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0758A7">
            <w:pPr>
              <w:tabs>
                <w:tab w:val="left" w:pos="-720"/>
              </w:tabs>
              <w:ind w:left="142" w:right="-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sorption and degradation II</w:t>
            </w:r>
          </w:p>
          <w:p w:rsidR="00C8462F" w:rsidRDefault="000758A7">
            <w:pPr>
              <w:tabs>
                <w:tab w:val="left" w:pos="-720"/>
              </w:tabs>
              <w:ind w:left="142" w:right="-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homework problems 11, 12</w:t>
            </w:r>
          </w:p>
          <w:p w:rsidR="006B3847" w:rsidRPr="00DB6ADB" w:rsidRDefault="006B3847">
            <w:pPr>
              <w:tabs>
                <w:tab w:val="left" w:pos="-720"/>
              </w:tabs>
              <w:ind w:left="142" w:right="-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0228CD"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>Jupyter notebooks</w:t>
            </w:r>
          </w:p>
        </w:tc>
      </w:tr>
      <w:tr w:rsidR="00C8462F" w:rsidRPr="00DB6ADB">
        <w:tc>
          <w:tcPr>
            <w:tcW w:w="5102" w:type="dxa"/>
            <w:tcBorders>
              <w:top w:val="single" w:sz="24" w:space="0" w:color="000000"/>
              <w:left w:val="single" w:sz="6" w:space="0" w:color="000000"/>
              <w:bottom w:val="single" w:sz="8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6B3847" w:rsidP="006B3847">
            <w:pPr>
              <w:tabs>
                <w:tab w:val="left" w:pos="-720"/>
              </w:tabs>
              <w:ind w:left="142"/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</w:pPr>
            <w:r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January 06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, </w:t>
            </w:r>
            <w:r w:rsidR="00DB6ADB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2022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(L10)</w:t>
            </w:r>
            <w:r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     </w:t>
            </w:r>
            <w:r w:rsidR="00483667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  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18          </w:t>
            </w:r>
            <w:r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Alireza/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Yadav/Reimann</w:t>
            </w:r>
          </w:p>
        </w:tc>
        <w:tc>
          <w:tcPr>
            <w:tcW w:w="5386" w:type="dxa"/>
            <w:tcBorders>
              <w:top w:val="single" w:sz="24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6B384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</w:pPr>
            <w:r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January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06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, </w:t>
            </w:r>
            <w:r w:rsidR="00DB6ADB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2022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(T9)           19          Yadav</w:t>
            </w:r>
          </w:p>
        </w:tc>
      </w:tr>
      <w:tr w:rsidR="00C8462F" w:rsidRPr="000541F5">
        <w:tc>
          <w:tcPr>
            <w:tcW w:w="5102" w:type="dxa"/>
            <w:tcBorders>
              <w:top w:val="single" w:sz="8" w:space="0" w:color="000000"/>
              <w:left w:val="single" w:sz="6" w:space="0" w:color="000000"/>
              <w:bottom w:val="single" w:sz="24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0758A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 xml:space="preserve">Groundwater </w:t>
            </w:r>
            <w:proofErr w:type="gramStart"/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modelling</w:t>
            </w:r>
            <w:proofErr w:type="gramEnd"/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 xml:space="preserve"> I:</w:t>
            </w:r>
          </w:p>
          <w:p w:rsidR="00C8462F" w:rsidRPr="00DB6ADB" w:rsidRDefault="000758A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introduction incl. overview of types of</w:t>
            </w:r>
          </w:p>
          <w:p w:rsidR="00C8462F" w:rsidRPr="00DB6ADB" w:rsidRDefault="000758A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models / solution methods</w:t>
            </w:r>
          </w:p>
          <w:p w:rsidR="00C8462F" w:rsidRDefault="000758A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example of a groundwater model</w:t>
            </w:r>
          </w:p>
          <w:p w:rsidR="006B3847" w:rsidRPr="00DB6ADB" w:rsidRDefault="006B384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>Excel sheet</w:t>
            </w:r>
            <w:r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>/JN/</w:t>
            </w:r>
            <w:proofErr w:type="spellStart"/>
            <w:r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>ModelMuse-Modflow</w:t>
            </w:r>
            <w:proofErr w:type="spellEnd"/>
          </w:p>
        </w:tc>
        <w:tc>
          <w:tcPr>
            <w:tcW w:w="5386" w:type="dxa"/>
            <w:tcBorders>
              <w:top w:val="single" w:sz="8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Default="000758A7" w:rsidP="006B384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analytical solutions of transport</w:t>
            </w:r>
            <w:r w:rsidR="006B3847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 xml:space="preserve"> </w:t>
            </w: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problems</w:t>
            </w:r>
          </w:p>
          <w:p w:rsidR="006B3847" w:rsidRPr="00DB6ADB" w:rsidRDefault="006B384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0228CD"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>Jupyter notebooks</w:t>
            </w:r>
          </w:p>
        </w:tc>
      </w:tr>
      <w:tr w:rsidR="00C8462F" w:rsidRPr="000541F5">
        <w:tc>
          <w:tcPr>
            <w:tcW w:w="5102" w:type="dxa"/>
            <w:tcBorders>
              <w:top w:val="single" w:sz="24" w:space="0" w:color="000000"/>
              <w:lef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0758A7" w:rsidP="00483667">
            <w:pPr>
              <w:tabs>
                <w:tab w:val="left" w:pos="-720"/>
              </w:tabs>
              <w:ind w:left="142"/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January </w:t>
            </w:r>
            <w:r w:rsidR="006B3847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13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, </w:t>
            </w:r>
            <w:r w:rsidR="00DB6ADB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2022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(L11)      </w:t>
            </w:r>
            <w:r w:rsidR="00483667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  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20            </w:t>
            </w:r>
            <w:r w:rsidR="006B3847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Alireza/</w:t>
            </w:r>
            <w:r w:rsidR="006B384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Yadav/Reimann</w:t>
            </w:r>
          </w:p>
        </w:tc>
        <w:tc>
          <w:tcPr>
            <w:tcW w:w="5386" w:type="dxa"/>
            <w:tcBorders>
              <w:top w:val="single" w:sz="24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0758A7" w:rsidP="00483667">
            <w:pPr>
              <w:tabs>
                <w:tab w:val="left" w:pos="-720"/>
              </w:tabs>
              <w:ind w:left="142"/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January </w:t>
            </w:r>
            <w:r w:rsidR="006B3847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13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, </w:t>
            </w:r>
            <w:r w:rsidR="00DB6ADB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2022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(L12)         21            </w:t>
            </w:r>
            <w:r w:rsidR="006B3847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Alireza/</w:t>
            </w:r>
            <w:r w:rsidR="006B384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Yadav/Reimann</w:t>
            </w:r>
          </w:p>
        </w:tc>
      </w:tr>
      <w:tr w:rsidR="00C8462F" w:rsidRPr="000541F5"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0758A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Groundwater modelling II:</w:t>
            </w:r>
          </w:p>
          <w:p w:rsidR="00C8462F" w:rsidRPr="00DB6ADB" w:rsidRDefault="000758A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FD method for 1D</w:t>
            </w:r>
            <w:r w:rsidR="006B3847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/2D</w:t>
            </w: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 xml:space="preserve"> groundwater flow,</w:t>
            </w:r>
          </w:p>
          <w:p w:rsidR="00C8462F" w:rsidRPr="00DB6ADB" w:rsidRDefault="000758A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>Excel sheets/JN “FD_1D_homogeneous” and</w:t>
            </w:r>
          </w:p>
          <w:p w:rsidR="00C8462F" w:rsidRPr="00DB6ADB" w:rsidRDefault="000758A7" w:rsidP="006B384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>“FD_1D_heterogeneous”</w:t>
            </w:r>
            <w:r w:rsidR="006B3847"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>/</w:t>
            </w:r>
            <w:proofErr w:type="spellStart"/>
            <w:r w:rsidR="006B3847"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>ModelMuse-Modflow</w:t>
            </w:r>
            <w:proofErr w:type="spellEnd"/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0541F5" w:rsidRDefault="000758A7">
            <w:pPr>
              <w:tabs>
                <w:tab w:val="left" w:pos="-720"/>
                <w:tab w:val="left" w:pos="284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0541F5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Groundwater modelling III:</w:t>
            </w:r>
          </w:p>
          <w:p w:rsidR="00C8462F" w:rsidRPr="000541F5" w:rsidRDefault="000758A7">
            <w:pPr>
              <w:tabs>
                <w:tab w:val="left" w:pos="-720"/>
                <w:tab w:val="left" w:pos="284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0541F5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functioning and relevant components of</w:t>
            </w:r>
          </w:p>
          <w:p w:rsidR="00C8462F" w:rsidRPr="000541F5" w:rsidRDefault="000758A7">
            <w:pPr>
              <w:tabs>
                <w:tab w:val="left" w:pos="-720"/>
                <w:tab w:val="left" w:pos="284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0541F5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iterative methods</w:t>
            </w:r>
          </w:p>
          <w:p w:rsidR="00C8462F" w:rsidRPr="000541F5" w:rsidRDefault="000758A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0541F5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successive over-relaxation incl. tests</w:t>
            </w:r>
          </w:p>
          <w:p w:rsidR="00483667" w:rsidRPr="00DB6ADB" w:rsidRDefault="0048366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</w:pPr>
            <w:r w:rsidRPr="000541F5"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>Excel sheet/JN/</w:t>
            </w:r>
            <w:proofErr w:type="spellStart"/>
            <w:r w:rsidRPr="000541F5"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>ModelMuse-Modflow</w:t>
            </w:r>
            <w:proofErr w:type="spellEnd"/>
          </w:p>
        </w:tc>
      </w:tr>
      <w:tr w:rsidR="00C8462F" w:rsidRPr="00DB6ADB">
        <w:tc>
          <w:tcPr>
            <w:tcW w:w="5102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0758A7" w:rsidP="00483667">
            <w:pPr>
              <w:tabs>
                <w:tab w:val="left" w:pos="-720"/>
              </w:tabs>
              <w:ind w:left="142"/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January </w:t>
            </w:r>
            <w:r w:rsidR="00483667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20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, </w:t>
            </w:r>
            <w:r w:rsidR="00DB6ADB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2022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(L13)       2</w:t>
            </w:r>
            <w:r w:rsidR="00483667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2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      </w:t>
            </w:r>
            <w:r w:rsidR="0048366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</w:t>
            </w:r>
            <w:r w:rsidR="00483667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Alireza/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Yadav/Reimann</w:t>
            </w:r>
          </w:p>
        </w:tc>
        <w:tc>
          <w:tcPr>
            <w:tcW w:w="5386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0758A7" w:rsidP="00483667">
            <w:pPr>
              <w:tabs>
                <w:tab w:val="left" w:pos="-720"/>
              </w:tabs>
              <w:ind w:left="142"/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January 2</w:t>
            </w:r>
            <w:r w:rsidR="00483667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0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, </w:t>
            </w:r>
            <w:r w:rsidR="00DB6ADB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2022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(T10)        2</w:t>
            </w:r>
            <w:r w:rsidR="00483667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3</w:t>
            </w: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         Yadav</w:t>
            </w:r>
          </w:p>
        </w:tc>
      </w:tr>
      <w:tr w:rsidR="00C8462F" w:rsidRPr="00A5345C"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0541F5" w:rsidRDefault="000758A7">
            <w:pPr>
              <w:tabs>
                <w:tab w:val="left" w:pos="-720"/>
                <w:tab w:val="left" w:pos="284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0541F5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Groundwater modelling IV:</w:t>
            </w:r>
          </w:p>
          <w:p w:rsidR="00C8462F" w:rsidRPr="000541F5" w:rsidRDefault="000758A7">
            <w:pPr>
              <w:tabs>
                <w:tab w:val="left" w:pos="-720"/>
                <w:tab w:val="left" w:pos="284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0541F5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 xml:space="preserve">Eulerian and </w:t>
            </w:r>
            <w:proofErr w:type="spellStart"/>
            <w:r w:rsidRPr="000541F5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Lagrangian</w:t>
            </w:r>
            <w:proofErr w:type="spellEnd"/>
            <w:r w:rsidRPr="000541F5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 xml:space="preserve"> approaches in</w:t>
            </w:r>
          </w:p>
          <w:p w:rsidR="00C8462F" w:rsidRPr="000541F5" w:rsidRDefault="000758A7">
            <w:pPr>
              <w:tabs>
                <w:tab w:val="left" w:pos="-720"/>
                <w:tab w:val="left" w:pos="284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0541F5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solute transport modelling</w:t>
            </w:r>
          </w:p>
          <w:p w:rsidR="00C8462F" w:rsidRPr="000541F5" w:rsidRDefault="000758A7">
            <w:pPr>
              <w:tabs>
                <w:tab w:val="left" w:pos="-720"/>
                <w:tab w:val="left" w:pos="284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0541F5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PT method incl. example</w:t>
            </w:r>
          </w:p>
          <w:p w:rsidR="00C8462F" w:rsidRPr="000541F5" w:rsidRDefault="000758A7">
            <w:pPr>
              <w:tabs>
                <w:tab w:val="left" w:pos="-720"/>
                <w:tab w:val="left" w:pos="284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0541F5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some remarks on FD methods to</w:t>
            </w:r>
          </w:p>
          <w:p w:rsidR="00C8462F" w:rsidRPr="000541F5" w:rsidRDefault="000758A7">
            <w:pPr>
              <w:tabs>
                <w:tab w:val="left" w:pos="-720"/>
                <w:tab w:val="left" w:pos="284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0541F5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 xml:space="preserve">simulate solute transport </w:t>
            </w:r>
          </w:p>
          <w:p w:rsidR="00483667" w:rsidRPr="00DB6ADB" w:rsidRDefault="00483667">
            <w:pPr>
              <w:tabs>
                <w:tab w:val="left" w:pos="-720"/>
                <w:tab w:val="left" w:pos="284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0541F5"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>Excel sheet/JN/</w:t>
            </w:r>
            <w:proofErr w:type="spellStart"/>
            <w:r w:rsidRPr="000541F5"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>ModelMuse-Modflow</w:t>
            </w:r>
            <w:proofErr w:type="spellEnd"/>
          </w:p>
        </w:tc>
        <w:tc>
          <w:tcPr>
            <w:tcW w:w="5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0758A7">
            <w:pPr>
              <w:tabs>
                <w:tab w:val="left" w:pos="-720"/>
                <w:tab w:val="left" w:pos="284"/>
              </w:tabs>
              <w:ind w:left="142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solutions of homework problems 9 – 12</w:t>
            </w:r>
          </w:p>
          <w:p w:rsidR="00C8462F" w:rsidRPr="00DB6ADB" w:rsidRDefault="000758A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review &amp; feedback</w:t>
            </w:r>
          </w:p>
          <w:p w:rsidR="00C8462F" w:rsidRDefault="000758A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>questions (e. g. concerning exam)</w:t>
            </w:r>
          </w:p>
          <w:p w:rsidR="00483667" w:rsidRPr="00DB6ADB" w:rsidRDefault="0048366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0228CD"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>Jupyter notebooks</w:t>
            </w:r>
            <w:r>
              <w:rPr>
                <w:rFonts w:ascii="Open Sans" w:eastAsia="Open Sans" w:hAnsi="Open Sans" w:cs="Open Sans"/>
                <w:i/>
                <w:sz w:val="22"/>
                <w:szCs w:val="22"/>
                <w:lang w:val="en-US"/>
              </w:rPr>
              <w:t>/Excel</w:t>
            </w:r>
          </w:p>
        </w:tc>
      </w:tr>
      <w:tr w:rsidR="00C8462F" w:rsidRPr="00DB6ADB">
        <w:tc>
          <w:tcPr>
            <w:tcW w:w="5102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483667" w:rsidRDefault="0048366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January </w:t>
            </w:r>
            <w:r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27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, </w:t>
            </w:r>
            <w:r w:rsidR="00DB6ADB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2022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(T1</w:t>
            </w:r>
            <w:r w:rsidR="00A42FC6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1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) </w:t>
            </w:r>
            <w:r w:rsidR="0023449C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    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2</w:t>
            </w:r>
            <w:r w:rsidR="0023449C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4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                </w:t>
            </w:r>
          </w:p>
          <w:p w:rsidR="00C8462F" w:rsidRPr="00DB6ADB" w:rsidRDefault="0048366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</w:pPr>
            <w:r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Alireza/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Yadav / Reimann</w:t>
            </w:r>
          </w:p>
        </w:tc>
        <w:tc>
          <w:tcPr>
            <w:tcW w:w="5386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483667" w:rsidRDefault="0048366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January </w:t>
            </w:r>
            <w:r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27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, </w:t>
            </w:r>
            <w:r w:rsidR="00DB6ADB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2022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(T1</w:t>
            </w:r>
            <w:r w:rsidR="00A42FC6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2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)</w:t>
            </w:r>
            <w:r w:rsidR="0023449C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     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 xml:space="preserve"> 25                  </w:t>
            </w:r>
          </w:p>
          <w:p w:rsidR="00C8462F" w:rsidRPr="00DB6ADB" w:rsidRDefault="00483667">
            <w:pPr>
              <w:tabs>
                <w:tab w:val="left" w:pos="-720"/>
              </w:tabs>
              <w:ind w:left="142"/>
              <w:jc w:val="both"/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</w:pPr>
            <w:r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Alireza/</w:t>
            </w:r>
            <w:r w:rsidR="000758A7" w:rsidRPr="00DB6ADB">
              <w:rPr>
                <w:rFonts w:ascii="Open Sans" w:eastAsia="Open Sans" w:hAnsi="Open Sans" w:cs="Open Sans"/>
                <w:b/>
                <w:sz w:val="22"/>
                <w:szCs w:val="22"/>
                <w:lang w:val="en-US"/>
              </w:rPr>
              <w:t>Yadav / Reimann</w:t>
            </w:r>
          </w:p>
        </w:tc>
      </w:tr>
      <w:tr w:rsidR="00C8462F" w:rsidRPr="000541F5">
        <w:trPr>
          <w:trHeight w:val="220"/>
        </w:trPr>
        <w:tc>
          <w:tcPr>
            <w:tcW w:w="10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24" w:space="0" w:color="000000"/>
            </w:tcBorders>
            <w:tcMar>
              <w:top w:w="0" w:type="dxa"/>
              <w:left w:w="0" w:type="auto"/>
              <w:bottom w:w="0" w:type="dxa"/>
              <w:right w:w="0" w:type="auto"/>
            </w:tcMar>
          </w:tcPr>
          <w:p w:rsidR="00C8462F" w:rsidRPr="00DB6ADB" w:rsidRDefault="000758A7">
            <w:pPr>
              <w:tabs>
                <w:tab w:val="left" w:pos="-720"/>
                <w:tab w:val="left" w:pos="284"/>
              </w:tabs>
              <w:ind w:right="95"/>
              <w:jc w:val="center"/>
              <w:rPr>
                <w:rFonts w:ascii="Open Sans" w:eastAsia="Open Sans" w:hAnsi="Open Sans" w:cs="Open Sans"/>
                <w:sz w:val="22"/>
                <w:szCs w:val="22"/>
                <w:lang w:val="en-US"/>
              </w:rPr>
            </w:pPr>
            <w:r w:rsidRPr="00DB6ADB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 xml:space="preserve">      groundwater modelling with MODFLOW</w:t>
            </w:r>
            <w:r w:rsidR="00483667">
              <w:rPr>
                <w:rFonts w:ascii="Open Sans" w:eastAsia="Open Sans" w:hAnsi="Open Sans" w:cs="Open Sans"/>
                <w:sz w:val="22"/>
                <w:szCs w:val="22"/>
                <w:lang w:val="en-US"/>
              </w:rPr>
              <w:t xml:space="preserve"> using MODELMUSE</w:t>
            </w:r>
          </w:p>
        </w:tc>
      </w:tr>
    </w:tbl>
    <w:p w:rsidR="00C8462F" w:rsidRPr="00DB6ADB" w:rsidRDefault="00C8462F">
      <w:pPr>
        <w:tabs>
          <w:tab w:val="left" w:pos="-720"/>
        </w:tabs>
        <w:ind w:hanging="284"/>
        <w:jc w:val="both"/>
        <w:rPr>
          <w:rFonts w:ascii="Open Sans" w:eastAsia="Open Sans" w:hAnsi="Open Sans" w:cs="Open Sans"/>
          <w:sz w:val="22"/>
          <w:szCs w:val="22"/>
          <w:lang w:val="en-US"/>
        </w:rPr>
      </w:pPr>
    </w:p>
    <w:p w:rsidR="00C8462F" w:rsidRPr="00DB6ADB" w:rsidRDefault="00C8462F">
      <w:pPr>
        <w:tabs>
          <w:tab w:val="left" w:pos="-720"/>
        </w:tabs>
        <w:jc w:val="both"/>
        <w:rPr>
          <w:rFonts w:ascii="Open Sans" w:eastAsia="Open Sans" w:hAnsi="Open Sans" w:cs="Open Sans"/>
          <w:sz w:val="22"/>
          <w:szCs w:val="22"/>
          <w:lang w:val="en-US"/>
        </w:rPr>
      </w:pPr>
    </w:p>
    <w:p w:rsidR="00C91DC3" w:rsidRDefault="00A42FC6">
      <w:pPr>
        <w:tabs>
          <w:tab w:val="left" w:pos="-720"/>
        </w:tabs>
        <w:jc w:val="both"/>
        <w:rPr>
          <w:rFonts w:ascii="Open Sans" w:eastAsia="Open Sans" w:hAnsi="Open Sans" w:cs="Open Sans"/>
          <w:b/>
          <w:sz w:val="22"/>
          <w:szCs w:val="22"/>
          <w:lang w:val="en-US"/>
        </w:rPr>
      </w:pPr>
      <w:r>
        <w:rPr>
          <w:rFonts w:ascii="Open Sans" w:eastAsia="Open Sans" w:hAnsi="Open Sans" w:cs="Open Sans"/>
          <w:b/>
          <w:sz w:val="22"/>
          <w:szCs w:val="22"/>
          <w:lang w:val="en-US"/>
        </w:rPr>
        <w:t>Summary:</w:t>
      </w:r>
    </w:p>
    <w:p w:rsidR="00E97EF9" w:rsidRDefault="00A42FC6" w:rsidP="00E97EF9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Open Sans" w:eastAsia="Open Sans" w:hAnsi="Open Sans" w:cs="Open Sans"/>
          <w:sz w:val="22"/>
          <w:szCs w:val="22"/>
          <w:lang w:val="en-US"/>
        </w:rPr>
      </w:pPr>
      <w:r w:rsidRPr="000E43C5">
        <w:rPr>
          <w:rFonts w:ascii="Open Sans" w:eastAsia="Open Sans" w:hAnsi="Open Sans" w:cs="Open Sans"/>
          <w:b/>
          <w:sz w:val="22"/>
          <w:szCs w:val="22"/>
          <w:lang w:val="en-US"/>
        </w:rPr>
        <w:t>13</w:t>
      </w:r>
      <w:r w:rsidRPr="00E97EF9">
        <w:rPr>
          <w:rFonts w:ascii="Open Sans" w:eastAsia="Open Sans" w:hAnsi="Open Sans" w:cs="Open Sans"/>
          <w:sz w:val="22"/>
          <w:szCs w:val="22"/>
          <w:lang w:val="en-US"/>
        </w:rPr>
        <w:t xml:space="preserve"> Lectures</w:t>
      </w:r>
      <w:r w:rsidR="00E97EF9" w:rsidRPr="00E97EF9">
        <w:rPr>
          <w:rFonts w:ascii="Open Sans" w:eastAsia="Open Sans" w:hAnsi="Open Sans" w:cs="Open Sans"/>
          <w:sz w:val="22"/>
          <w:szCs w:val="22"/>
          <w:lang w:val="en-US"/>
        </w:rPr>
        <w:t xml:space="preserve"> (Slides, JUPYTER Notebook, Spreadsheet)</w:t>
      </w:r>
    </w:p>
    <w:p w:rsidR="00E97EF9" w:rsidRDefault="00A42FC6" w:rsidP="00E97EF9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Open Sans" w:eastAsia="Open Sans" w:hAnsi="Open Sans" w:cs="Open Sans"/>
          <w:sz w:val="22"/>
          <w:szCs w:val="22"/>
          <w:lang w:val="en-US"/>
        </w:rPr>
      </w:pPr>
      <w:r w:rsidRPr="000E43C5">
        <w:rPr>
          <w:rFonts w:ascii="Open Sans" w:eastAsia="Open Sans" w:hAnsi="Open Sans" w:cs="Open Sans"/>
          <w:b/>
          <w:sz w:val="22"/>
          <w:szCs w:val="22"/>
          <w:lang w:val="en-US"/>
        </w:rPr>
        <w:t>12</w:t>
      </w:r>
      <w:r w:rsidRPr="00E97EF9">
        <w:rPr>
          <w:rFonts w:ascii="Open Sans" w:eastAsia="Open Sans" w:hAnsi="Open Sans" w:cs="Open Sans"/>
          <w:sz w:val="22"/>
          <w:szCs w:val="22"/>
          <w:lang w:val="en-US"/>
        </w:rPr>
        <w:t xml:space="preserve"> </w:t>
      </w:r>
      <w:r w:rsidR="00E97EF9" w:rsidRPr="00E97EF9">
        <w:rPr>
          <w:rFonts w:ascii="Open Sans" w:eastAsia="Open Sans" w:hAnsi="Open Sans" w:cs="Open Sans"/>
          <w:sz w:val="22"/>
          <w:szCs w:val="22"/>
          <w:lang w:val="en-US"/>
        </w:rPr>
        <w:t>Tutorials (using JUPYTER Notebook: 25 class problems, 12 Home</w:t>
      </w:r>
      <w:r w:rsidR="00E72C67">
        <w:rPr>
          <w:rFonts w:ascii="Open Sans" w:eastAsia="Open Sans" w:hAnsi="Open Sans" w:cs="Open Sans"/>
          <w:sz w:val="22"/>
          <w:szCs w:val="22"/>
          <w:lang w:val="en-US"/>
        </w:rPr>
        <w:t>-</w:t>
      </w:r>
      <w:r w:rsidR="00E97EF9" w:rsidRPr="00E97EF9">
        <w:rPr>
          <w:rFonts w:ascii="Open Sans" w:eastAsia="Open Sans" w:hAnsi="Open Sans" w:cs="Open Sans"/>
          <w:sz w:val="22"/>
          <w:szCs w:val="22"/>
          <w:lang w:val="en-US"/>
        </w:rPr>
        <w:t xml:space="preserve">Work Problems, 1-set </w:t>
      </w:r>
      <w:r w:rsidR="00E72C67">
        <w:rPr>
          <w:rFonts w:ascii="Open Sans" w:eastAsia="Open Sans" w:hAnsi="Open Sans" w:cs="Open Sans"/>
          <w:sz w:val="22"/>
          <w:szCs w:val="22"/>
          <w:lang w:val="en-US"/>
        </w:rPr>
        <w:t>p</w:t>
      </w:r>
      <w:r w:rsidR="00E97EF9" w:rsidRPr="00E97EF9">
        <w:rPr>
          <w:rFonts w:ascii="Open Sans" w:eastAsia="Open Sans" w:hAnsi="Open Sans" w:cs="Open Sans"/>
          <w:sz w:val="22"/>
          <w:szCs w:val="22"/>
          <w:lang w:val="en-US"/>
        </w:rPr>
        <w:t>ast exam solution, and 4-hours hands-on modelling with MODFLOW using MODELMUSE)</w:t>
      </w:r>
    </w:p>
    <w:p w:rsidR="00A42FC6" w:rsidRPr="007D1EF0" w:rsidRDefault="00E97EF9" w:rsidP="007D1EF0">
      <w:pPr>
        <w:pStyle w:val="ListParagraph"/>
        <w:numPr>
          <w:ilvl w:val="0"/>
          <w:numId w:val="3"/>
        </w:numPr>
        <w:tabs>
          <w:tab w:val="left" w:pos="-720"/>
        </w:tabs>
        <w:rPr>
          <w:rFonts w:ascii="Open Sans" w:eastAsia="Open Sans" w:hAnsi="Open Sans" w:cs="Open Sans"/>
          <w:sz w:val="22"/>
          <w:szCs w:val="22"/>
          <w:lang w:val="en-US"/>
        </w:rPr>
      </w:pPr>
      <w:r w:rsidRPr="00E97EF9">
        <w:rPr>
          <w:rFonts w:ascii="Open Sans" w:eastAsia="Open Sans" w:hAnsi="Open Sans" w:cs="Open Sans"/>
          <w:sz w:val="22"/>
          <w:szCs w:val="22"/>
          <w:lang w:val="en-US"/>
        </w:rPr>
        <w:t xml:space="preserve">Online study material/self-study in interactive format:  </w:t>
      </w:r>
      <w:hyperlink r:id="rId7" w:history="1">
        <w:r w:rsidRPr="00E97EF9">
          <w:rPr>
            <w:rStyle w:val="Hyperlink"/>
            <w:rFonts w:ascii="Open Sans" w:eastAsia="Open Sans" w:hAnsi="Open Sans" w:cs="Open Sans"/>
            <w:sz w:val="22"/>
            <w:szCs w:val="22"/>
            <w:lang w:val="en-US"/>
          </w:rPr>
          <w:t>https://prabhasyadav.github.io/iGW-I/intro.html</w:t>
        </w:r>
      </w:hyperlink>
      <w:bookmarkStart w:id="1" w:name="_GoBack"/>
      <w:bookmarkEnd w:id="1"/>
    </w:p>
    <w:p w:rsidR="00C8462F" w:rsidRPr="00DB6ADB" w:rsidRDefault="00C8462F">
      <w:pPr>
        <w:tabs>
          <w:tab w:val="left" w:pos="-720"/>
        </w:tabs>
        <w:ind w:hanging="284"/>
        <w:jc w:val="both"/>
        <w:rPr>
          <w:rFonts w:ascii="Open Sans" w:eastAsia="Open Sans" w:hAnsi="Open Sans" w:cs="Open Sans"/>
          <w:sz w:val="22"/>
          <w:szCs w:val="22"/>
          <w:lang w:val="en-US"/>
        </w:rPr>
      </w:pPr>
    </w:p>
    <w:sectPr w:rsidR="00C8462F" w:rsidRPr="00DB6ADB">
      <w:pgSz w:w="11906" w:h="16838"/>
      <w:pgMar w:top="1440" w:right="1440" w:bottom="720" w:left="1440" w:header="1440" w:footer="144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7C5" w:rsidRDefault="001047C5">
      <w:r>
        <w:separator/>
      </w:r>
    </w:p>
  </w:endnote>
  <w:endnote w:type="continuationSeparator" w:id="0">
    <w:p w:rsidR="001047C5" w:rsidRDefault="00104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7C5" w:rsidRDefault="001047C5">
      <w:r>
        <w:separator/>
      </w:r>
    </w:p>
  </w:footnote>
  <w:footnote w:type="continuationSeparator" w:id="0">
    <w:p w:rsidR="001047C5" w:rsidRDefault="00104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54B7"/>
    <w:multiLevelType w:val="hybridMultilevel"/>
    <w:tmpl w:val="6D56D9E2"/>
    <w:lvl w:ilvl="0" w:tplc="20000013">
      <w:start w:val="1"/>
      <w:numFmt w:val="upp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697158"/>
    <w:multiLevelType w:val="hybridMultilevel"/>
    <w:tmpl w:val="1B12C7C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2A5AAA"/>
    <w:multiLevelType w:val="hybridMultilevel"/>
    <w:tmpl w:val="0F545EA6"/>
    <w:lvl w:ilvl="0" w:tplc="7CCE81A6">
      <w:start w:val="1"/>
      <w:numFmt w:val="decimal"/>
      <w:lvlText w:val="%1."/>
      <w:lvlJc w:val="left"/>
      <w:pPr>
        <w:ind w:hanging="360"/>
      </w:pPr>
    </w:lvl>
    <w:lvl w:ilvl="1" w:tplc="6154335A">
      <w:start w:val="1"/>
      <w:numFmt w:val="decimal"/>
      <w:lvlText w:val="%2."/>
      <w:lvlJc w:val="left"/>
      <w:pPr>
        <w:ind w:hanging="1080"/>
      </w:pPr>
    </w:lvl>
    <w:lvl w:ilvl="2" w:tplc="89F4C88C">
      <w:start w:val="1"/>
      <w:numFmt w:val="decimal"/>
      <w:lvlText w:val="%3."/>
      <w:lvlJc w:val="left"/>
      <w:pPr>
        <w:ind w:hanging="1980"/>
      </w:pPr>
    </w:lvl>
    <w:lvl w:ilvl="3" w:tplc="44FA9B54">
      <w:start w:val="1"/>
      <w:numFmt w:val="decimal"/>
      <w:lvlText w:val="%4."/>
      <w:lvlJc w:val="left"/>
      <w:pPr>
        <w:ind w:hanging="2520"/>
      </w:pPr>
    </w:lvl>
    <w:lvl w:ilvl="4" w:tplc="80522A94">
      <w:start w:val="1"/>
      <w:numFmt w:val="decimal"/>
      <w:lvlText w:val="%5."/>
      <w:lvlJc w:val="left"/>
      <w:pPr>
        <w:ind w:hanging="3240"/>
      </w:pPr>
    </w:lvl>
    <w:lvl w:ilvl="5" w:tplc="EE945794">
      <w:start w:val="1"/>
      <w:numFmt w:val="decimal"/>
      <w:lvlText w:val="%6."/>
      <w:lvlJc w:val="left"/>
      <w:pPr>
        <w:ind w:hanging="4140"/>
      </w:pPr>
    </w:lvl>
    <w:lvl w:ilvl="6" w:tplc="5110576E">
      <w:start w:val="1"/>
      <w:numFmt w:val="decimal"/>
      <w:lvlText w:val="%7."/>
      <w:lvlJc w:val="left"/>
      <w:pPr>
        <w:ind w:hanging="4680"/>
      </w:pPr>
    </w:lvl>
    <w:lvl w:ilvl="7" w:tplc="6BBC918E">
      <w:start w:val="1"/>
      <w:numFmt w:val="decimal"/>
      <w:lvlText w:val="%8."/>
      <w:lvlJc w:val="left"/>
      <w:pPr>
        <w:ind w:hanging="5400"/>
      </w:pPr>
    </w:lvl>
    <w:lvl w:ilvl="8" w:tplc="7B643E48">
      <w:start w:val="1"/>
      <w:numFmt w:val="decimal"/>
      <w:lvlText w:val="%9."/>
      <w:lvlJc w:val="left"/>
      <w:pPr>
        <w:ind w:hanging="6300"/>
      </w:pPr>
    </w:lvl>
  </w:abstractNum>
  <w:abstractNum w:abstractNumId="3" w15:restartNumberingAfterBreak="0">
    <w:nsid w:val="25E748E8"/>
    <w:multiLevelType w:val="hybridMultilevel"/>
    <w:tmpl w:val="4BAC73C8"/>
    <w:lvl w:ilvl="0" w:tplc="200CD852">
      <w:numFmt w:val="bullet"/>
      <w:lvlText w:val=""/>
      <w:lvlJc w:val="left"/>
      <w:pPr>
        <w:ind w:hanging="360"/>
      </w:pPr>
      <w:rPr>
        <w:rFonts w:ascii="Symbol" w:hAnsi="Symbol"/>
      </w:rPr>
    </w:lvl>
    <w:lvl w:ilvl="1" w:tplc="84EE388C">
      <w:numFmt w:val="bullet"/>
      <w:lvlText w:val="o"/>
      <w:lvlJc w:val="left"/>
      <w:pPr>
        <w:ind w:hanging="1080"/>
      </w:pPr>
      <w:rPr>
        <w:rFonts w:ascii="Courier New" w:hAnsi="Courier New"/>
      </w:rPr>
    </w:lvl>
    <w:lvl w:ilvl="2" w:tplc="D368CB1A">
      <w:numFmt w:val="bullet"/>
      <w:lvlText w:val=""/>
      <w:lvlJc w:val="left"/>
      <w:pPr>
        <w:ind w:hanging="1800"/>
      </w:pPr>
    </w:lvl>
    <w:lvl w:ilvl="3" w:tplc="6054F2C0">
      <w:numFmt w:val="bullet"/>
      <w:lvlText w:val=""/>
      <w:lvlJc w:val="left"/>
      <w:pPr>
        <w:ind w:hanging="2520"/>
      </w:pPr>
      <w:rPr>
        <w:rFonts w:ascii="Symbol" w:hAnsi="Symbol"/>
      </w:rPr>
    </w:lvl>
    <w:lvl w:ilvl="4" w:tplc="2FFC4136">
      <w:numFmt w:val="bullet"/>
      <w:lvlText w:val="o"/>
      <w:lvlJc w:val="left"/>
      <w:pPr>
        <w:ind w:hanging="3240"/>
      </w:pPr>
      <w:rPr>
        <w:rFonts w:ascii="Courier New" w:hAnsi="Courier New"/>
      </w:rPr>
    </w:lvl>
    <w:lvl w:ilvl="5" w:tplc="3E105ACC">
      <w:numFmt w:val="bullet"/>
      <w:lvlText w:val=""/>
      <w:lvlJc w:val="left"/>
      <w:pPr>
        <w:ind w:hanging="3960"/>
      </w:pPr>
    </w:lvl>
    <w:lvl w:ilvl="6" w:tplc="A3A696F4">
      <w:numFmt w:val="bullet"/>
      <w:lvlText w:val=""/>
      <w:lvlJc w:val="left"/>
      <w:pPr>
        <w:ind w:hanging="4680"/>
      </w:pPr>
      <w:rPr>
        <w:rFonts w:ascii="Symbol" w:hAnsi="Symbol"/>
      </w:rPr>
    </w:lvl>
    <w:lvl w:ilvl="7" w:tplc="9D485DBC">
      <w:numFmt w:val="bullet"/>
      <w:lvlText w:val="o"/>
      <w:lvlJc w:val="left"/>
      <w:pPr>
        <w:ind w:hanging="5400"/>
      </w:pPr>
      <w:rPr>
        <w:rFonts w:ascii="Courier New" w:hAnsi="Courier New"/>
      </w:rPr>
    </w:lvl>
    <w:lvl w:ilvl="8" w:tplc="5BECF5FA">
      <w:numFmt w:val="bullet"/>
      <w:lvlText w:val=""/>
      <w:lvlJc w:val="left"/>
      <w:pPr>
        <w:ind w:hanging="6120"/>
      </w:pPr>
    </w:lvl>
  </w:abstractNum>
  <w:abstractNum w:abstractNumId="4" w15:restartNumberingAfterBreak="0">
    <w:nsid w:val="45DF515C"/>
    <w:multiLevelType w:val="multilevel"/>
    <w:tmpl w:val="E0A6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33255"/>
    <w:multiLevelType w:val="hybridMultilevel"/>
    <w:tmpl w:val="09C401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62F"/>
    <w:rsid w:val="000228CD"/>
    <w:rsid w:val="000541F5"/>
    <w:rsid w:val="000758A7"/>
    <w:rsid w:val="000E43C5"/>
    <w:rsid w:val="001047C5"/>
    <w:rsid w:val="0023449C"/>
    <w:rsid w:val="00483667"/>
    <w:rsid w:val="004B635F"/>
    <w:rsid w:val="006B3847"/>
    <w:rsid w:val="006C07A1"/>
    <w:rsid w:val="007D1EF0"/>
    <w:rsid w:val="009D5B98"/>
    <w:rsid w:val="00A42FC6"/>
    <w:rsid w:val="00A5345C"/>
    <w:rsid w:val="00C8462F"/>
    <w:rsid w:val="00C91DC3"/>
    <w:rsid w:val="00D32EE6"/>
    <w:rsid w:val="00DB6ADB"/>
    <w:rsid w:val="00E72C67"/>
    <w:rsid w:val="00E97EF9"/>
    <w:rsid w:val="00F1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282E"/>
  <w15:docId w15:val="{57A04972-B144-4145-8749-865627C6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" w:eastAsia="Courier" w:hAnsi="Courier" w:cs="Courier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-720"/>
      </w:tabs>
      <w:outlineLvl w:val="0"/>
    </w:pPr>
    <w:rPr>
      <w:rFonts w:ascii="Times New Roman" w:hAnsi="Times New Roman"/>
      <w:spacing w:val="-3"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-720"/>
      </w:tabs>
      <w:outlineLvl w:val="1"/>
    </w:pPr>
    <w:rPr>
      <w:rFonts w:ascii="Times New Roman" w:hAnsi="Times New Roman"/>
      <w:b/>
      <w:bCs/>
      <w:i/>
      <w:iCs/>
      <w:spacing w:val="-3"/>
      <w:lang w:val="en-GB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  <w:lang w:val="en-DE" w:eastAsia="en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val="en-DE" w:eastAsia="en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val="en-DE" w:eastAsia="en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val="en-DE" w:eastAsia="en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val="en-DE" w:eastAsia="en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val="en-DE" w:eastAsia="en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val="en-DE" w:eastAsia="en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  <w:lang w:val="en-DE" w:eastAsia="en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val="en-DE" w:eastAsia="en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val="en-DE" w:eastAsia="en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val="en-DE" w:eastAsia="en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val="en-DE" w:eastAsia="en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val="en-DE" w:eastAsia="en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val="en-DE" w:eastAsia="en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Heading">
    <w:name w:val="TOC Heading"/>
    <w:uiPriority w:val="39"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ind w:left="1440" w:right="720" w:hanging="720"/>
    </w:pPr>
    <w:rPr>
      <w:lang w:val="en-US"/>
    </w:rPr>
  </w:style>
  <w:style w:type="paragraph" w:customStyle="1" w:styleId="toa">
    <w:name w:val="toa"/>
    <w:basedOn w:val="Normal"/>
    <w:pPr>
      <w:tabs>
        <w:tab w:val="left" w:pos="9000"/>
        <w:tab w:val="right" w:pos="9360"/>
      </w:tabs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Title">
    <w:name w:val="Title"/>
    <w:basedOn w:val="Normal"/>
    <w:link w:val="TitleChar"/>
    <w:qFormat/>
    <w:pPr>
      <w:jc w:val="center"/>
    </w:pPr>
    <w:rPr>
      <w:rFonts w:ascii="Times New Roman" w:hAnsi="Times New Roman"/>
      <w:b/>
      <w:sz w:val="32"/>
      <w:u w:val="single"/>
      <w:lang w:val="en-GB"/>
    </w:rPr>
  </w:style>
  <w:style w:type="paragraph" w:styleId="BalloonText">
    <w:name w:val="Balloon Text"/>
    <w:basedOn w:val="Normal"/>
    <w:link w:val="BalloonTextChar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E97E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97EF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DE" w:eastAsia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9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bhasyadav.github.io/iGW-I/intr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SFB 275</dc:creator>
  <cp:lastModifiedBy>Prabhas Yadav</cp:lastModifiedBy>
  <cp:revision>13</cp:revision>
  <dcterms:created xsi:type="dcterms:W3CDTF">2021-10-07T10:26:00Z</dcterms:created>
  <dcterms:modified xsi:type="dcterms:W3CDTF">2021-10-11T14:27:00Z</dcterms:modified>
</cp:coreProperties>
</file>