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763F" w:rsidRPr="0038763F" w:rsidRDefault="0038763F" w:rsidP="003876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1D Convolutional Neural Network for Air Quality Forecasting</w:t>
      </w:r>
    </w:p>
    <w:p w:rsidR="0038763F" w:rsidRPr="0038763F" w:rsidRDefault="0038763F" w:rsidP="00387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and Problem Statement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study is to develop a deep learning model for high-precision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Quality forecasting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using multivariate time series data. A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 Convolutional Neural Network (1D-CNN)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was selected to automatically extract relevant temporal features from sequential sensor readings, enabling accurate prediction of a target air quality metric (a univariate regression task). The final model performance was evaluated using standard regression metrics.</w:t>
      </w:r>
    </w:p>
    <w:p w:rsidR="0038763F" w:rsidRPr="0038763F" w:rsidRDefault="0012325D" w:rsidP="00387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25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8763F" w:rsidRPr="0038763F" w:rsidRDefault="0038763F" w:rsidP="00387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Methodology: Data Preparation and Preprocessing</w:t>
      </w:r>
    </w:p>
    <w:p w:rsidR="0038763F" w:rsidRPr="0038763F" w:rsidRDefault="0038763F" w:rsidP="003876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Dataset Characteristics and Preprocessing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The model was trained on a time-series dataset that was loaded from a cleaned CSV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344"/>
      </w:tblGrid>
      <w:tr w:rsidR="0038763F" w:rsidRPr="0038763F" w:rsidTr="00387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Multivariate Time Series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Count (</w:t>
            </w:r>
            <w:proofErr w:type="spellStart"/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Nfeatures</w:t>
            </w:r>
            <w:proofErr w:type="spellEnd"/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​)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independent input variables (features).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Sequence Length (</w:t>
            </w:r>
            <w:proofErr w:type="spellStart"/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Lseq</w:t>
            </w:r>
            <w:proofErr w:type="spellEnd"/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​)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time</w:t>
            </w:r>
            <w:proofErr w:type="gramEnd"/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steps (e.g., the previous 24 hours of data).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Univariate Regression (prediction of a single future air quality value).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Training Sequences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34,425 samples.</w:t>
            </w:r>
          </w:p>
        </w:tc>
      </w:tr>
    </w:tbl>
    <w:p w:rsidR="0038763F" w:rsidRDefault="0038763F"/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8763F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raw data was preprocessed by applying a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or normalization technique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(details on the specific method are not explicit in the code, but normalization is confirmed by the use of </w:t>
      </w:r>
      <w:proofErr w:type="spellStart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inverse_scale</w:t>
      </w:r>
      <w:proofErr w:type="spellEnd"/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for final evaluation). The data was then transformed into 3D sequences of shape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(Samples, </w:t>
      </w:r>
      <w:proofErr w:type="spellStart"/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Lseq</w:t>
      </w:r>
      <w:proofErr w:type="spellEnd"/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​, </w:t>
      </w:r>
      <w:proofErr w:type="spellStart"/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Nfeatures</w:t>
      </w:r>
      <w:proofErr w:type="spellEnd"/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​)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using a custom </w:t>
      </w:r>
      <w:proofErr w:type="spellStart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create_sequences</w:t>
      </w:r>
      <w:proofErr w:type="spellEnd"/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function, preparing it for the 1D-CNN input.</w:t>
      </w:r>
    </w:p>
    <w:p w:rsidR="0038763F" w:rsidRPr="0038763F" w:rsidRDefault="0038763F" w:rsidP="003876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Hardware and Environment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Model training was conducted on an accelerated computing environment utilizing an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T4 GPU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8763F" w:rsidRPr="0038763F" w:rsidRDefault="0012325D" w:rsidP="00387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25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8763F" w:rsidRPr="0038763F" w:rsidRDefault="0038763F" w:rsidP="00387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Model Architecture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The prediction model utilizes a sequential 1D-CNN architecture designed for time-series feature extraction and subsequent regression. The total number of trainable parameters in the model is </w:t>
      </w: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9,985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477"/>
        <w:gridCol w:w="1577"/>
        <w:gridCol w:w="1097"/>
        <w:gridCol w:w="1398"/>
        <w:gridCol w:w="2014"/>
      </w:tblGrid>
      <w:tr w:rsidR="0038763F" w:rsidRPr="0038763F" w:rsidTr="003876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Filters/Units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Kernel/Pool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Activation (Assumed)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Conv1D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 xml:space="preserve">Presumed </w:t>
            </w: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22,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3,520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ReLU</w:t>
            </w:r>
            <w:proofErr w:type="spellEnd"/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 xml:space="preserve"> (Standard for Conv layers)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MaxPooling1D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 xml:space="preserve">Presumed </w:t>
            </w: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11,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11,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Conv1D_1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 xml:space="preserve">Presumed </w:t>
            </w: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9, 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6,176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ReLU</w:t>
            </w:r>
            <w:proofErr w:type="spellEnd"/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 xml:space="preserve"> (Standard for Conv layers)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Flatten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288)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Dense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(None,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Linear (Standard for Regression)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9,985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Note: The </w:t>
      </w:r>
      <w:r w:rsidRPr="0038763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Kernel Size</w:t>
      </w: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 Conv1D layers and </w:t>
      </w:r>
      <w:r w:rsidRPr="0038763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Pool Size/Strides</w:t>
      </w: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 MaxPooling1D are inferred as 3 and 2, respectively, based on the input sequence length (24) and the resulting output sequence lengths (22 and 11), assuming a default </w:t>
      </w:r>
      <w:r w:rsidRPr="0038763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padding='valid'</w:t>
      </w: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</w:t>
      </w:r>
      <w:r w:rsidRPr="0038763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strides=1</w:t>
      </w: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(except for </w:t>
      </w:r>
      <w:proofErr w:type="spellStart"/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MaxPooling</w:t>
      </w:r>
      <w:proofErr w:type="spellEnd"/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where </w:t>
      </w:r>
      <w:r w:rsidRPr="0038763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strides</w:t>
      </w:r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is typically equal to </w:t>
      </w:r>
      <w:proofErr w:type="spellStart"/>
      <w:r w:rsidRPr="0038763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pool_size</w:t>
      </w:r>
      <w:proofErr w:type="spellEnd"/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 </w:t>
      </w:r>
      <w:proofErr w:type="spellStart"/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downsampling</w:t>
      </w:r>
      <w:proofErr w:type="spellEnd"/>
      <w:r w:rsidRPr="003876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).</w:t>
      </w:r>
    </w:p>
    <w:p w:rsidR="0038763F" w:rsidRPr="0038763F" w:rsidRDefault="0012325D" w:rsidP="00387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25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8763F" w:rsidRPr="0038763F" w:rsidRDefault="0038763F" w:rsidP="00387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Training Methodology</w:t>
      </w:r>
    </w:p>
    <w:p w:rsidR="0038763F" w:rsidRPr="0038763F" w:rsidRDefault="0038763F" w:rsidP="003876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 Compilation and Training Parameters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The model was compiled and trained for a regression task with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98"/>
      </w:tblGrid>
      <w:tr w:rsidR="0038763F" w:rsidRPr="0038763F" w:rsidTr="00387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Squared Error (MSE)</w:t>
            </w: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(Inferred as the standard loss for deep learning regression).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(Inferred as the common default optimizer for deep learning).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Absolute Error (MAE)</w:t>
            </w: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Max Epochs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</w:t>
            </w: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Steps per Epoch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1,076 (Reflects the total batch size/training set size ratio).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8763F" w:rsidRPr="0038763F" w:rsidRDefault="0038763F" w:rsidP="003876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6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hold-out validation set was used to monitor performance during training.</w:t>
            </w:r>
          </w:p>
        </w:tc>
      </w:tr>
    </w:tbl>
    <w:p w:rsidR="0038763F" w:rsidRDefault="0038763F" w:rsidP="0038763F">
      <w:pPr>
        <w:pStyle w:val="Heading4"/>
      </w:pPr>
      <w:r>
        <w:t>4.2. Training Log Excerpt</w:t>
      </w:r>
    </w:p>
    <w:p w:rsidR="0038763F" w:rsidRDefault="0038763F" w:rsidP="0038763F">
      <w:pPr>
        <w:pStyle w:val="NormalWeb"/>
      </w:pPr>
      <w:r>
        <w:t xml:space="preserve">The training log shows significant convergence across the initial epochs. The process stopped at Epoch 24 (out of 50 maximum set epochs), suggesting that an </w:t>
      </w:r>
      <w:r>
        <w:rPr>
          <w:b/>
          <w:bCs/>
        </w:rPr>
        <w:t>Early Stopping</w:t>
      </w:r>
      <w:r>
        <w:t xml:space="preserve"> callback was likely implemented to prevent overfitting.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5"/>
        <w:gridCol w:w="825"/>
        <w:gridCol w:w="1144"/>
        <w:gridCol w:w="1132"/>
      </w:tblGrid>
      <w:tr w:rsidR="0038763F" w:rsidRPr="0038763F" w:rsidTr="003876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Val.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Val. MAE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0.0952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0.0635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0.0336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0.0307</w:t>
            </w:r>
          </w:p>
        </w:tc>
      </w:tr>
      <w:tr w:rsidR="0038763F" w:rsidRPr="0038763F" w:rsidTr="003876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763F" w:rsidRPr="0038763F" w:rsidRDefault="0038763F" w:rsidP="0038763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8763F">
              <w:rPr>
                <w:rFonts w:ascii="Arial" w:eastAsia="Times New Roman" w:hAnsi="Arial" w:cs="Arial"/>
                <w:kern w:val="0"/>
                <w14:ligatures w14:val="none"/>
              </w:rPr>
              <w:t>0.0299</w:t>
            </w:r>
          </w:p>
        </w:tc>
      </w:tr>
    </w:tbl>
    <w:p w:rsidR="0038763F" w:rsidRDefault="0038763F" w:rsidP="0038763F">
      <w:pPr>
        <w:pStyle w:val="NormalWeb"/>
      </w:pPr>
    </w:p>
    <w:p w:rsidR="0038763F" w:rsidRPr="0038763F" w:rsidRDefault="0038763F" w:rsidP="00387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Evaluation and Results</w:t>
      </w:r>
    </w:p>
    <w:p w:rsidR="0038763F" w:rsidRPr="0038763F" w:rsidRDefault="0038763F" w:rsidP="003876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 Evaluation Metrics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Model performance was rigorously assessed on both the validation and test sets using three primary metrics:</w:t>
      </w:r>
    </w:p>
    <w:p w:rsidR="0038763F" w:rsidRPr="0038763F" w:rsidRDefault="0038763F" w:rsidP="00387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Absolute Error (MAE):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Measures the average magnitude of the errors.</w:t>
      </w:r>
    </w:p>
    <w:p w:rsidR="0038763F" w:rsidRPr="0038763F" w:rsidRDefault="0038763F" w:rsidP="00387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Mean Squared Error (RMSE):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Measures the standard deviation of the residuals (prediction errors).</w:t>
      </w:r>
    </w:p>
    <w:p w:rsidR="0038763F" w:rsidRPr="0038763F" w:rsidRDefault="0038763F" w:rsidP="00387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Coefficient of Determination (R² Score):</w:t>
      </w:r>
      <w:r w:rsidRPr="0038763F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the proportion of the variance in the dependent variable that is predictable from the independent variables (a measure of model fit).</w:t>
      </w:r>
    </w:p>
    <w:p w:rsidR="0038763F" w:rsidRPr="0038763F" w:rsidRDefault="0038763F" w:rsidP="003876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 Final Performance Results</w:t>
      </w:r>
    </w:p>
    <w:p w:rsid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763F">
        <w:rPr>
          <w:rFonts w:ascii="Times New Roman" w:eastAsia="Times New Roman" w:hAnsi="Times New Roman" w:cs="Times New Roman"/>
          <w:kern w:val="0"/>
          <w14:ligatures w14:val="none"/>
        </w:rPr>
        <w:t>The final results were computed on the inverse-scaled predictions and true values, representing the performance in the original data unit scale.</w:t>
      </w:r>
    </w:p>
    <w:p w:rsidR="0038763F" w:rsidRPr="0038763F" w:rsidRDefault="0038763F" w:rsidP="0038763F">
      <w:pPr>
        <w:pStyle w:val="HTMLPreformatted"/>
      </w:pPr>
      <w:r>
        <w:rPr>
          <w:rFonts w:ascii="Apple Color Emoji" w:hAnsi="Apple Color Emoji" w:cs="Apple Color Emoji"/>
        </w:rPr>
        <w:t>📌</w:t>
      </w:r>
      <w:r>
        <w:t xml:space="preserve"> Validation Evaluation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13.9862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20.9046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0.9079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📌</w:t>
      </w: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Evaluation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12.4748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16.9847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0.8809</w:t>
      </w:r>
    </w:p>
    <w:p w:rsidR="0038763F" w:rsidRPr="0038763F" w:rsidRDefault="0038763F" w:rsidP="00387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38763F" w:rsidRPr="0038763F" w:rsidRDefault="0038763F" w:rsidP="00387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The </w:t>
      </w:r>
      <w:r>
        <w:rPr>
          <w:rStyle w:val="mord"/>
        </w:rPr>
        <w:t>R2</w:t>
      </w:r>
      <w:r>
        <w:t xml:space="preserve"> values on both the validation and test sets (0.</w:t>
      </w:r>
      <w:r>
        <w:t>9079</w:t>
      </w:r>
      <w:r>
        <w:t xml:space="preserve"> and 0.</w:t>
      </w:r>
      <w:r>
        <w:t>8809</w:t>
      </w:r>
      <w:r>
        <w:t xml:space="preserve">, respectively) indicate that the 1D-CNN model achieved a </w:t>
      </w:r>
      <w:r>
        <w:rPr>
          <w:b/>
          <w:bCs/>
        </w:rPr>
        <w:t>good</w:t>
      </w:r>
      <w:r>
        <w:rPr>
          <w:b/>
          <w:bCs/>
        </w:rPr>
        <w:t xml:space="preserve"> fit</w:t>
      </w:r>
      <w:r>
        <w:t xml:space="preserve"> and </w:t>
      </w:r>
      <w:r>
        <w:rPr>
          <w:b/>
          <w:bCs/>
        </w:rPr>
        <w:t>generalization ability</w:t>
      </w:r>
      <w:r>
        <w:t xml:space="preserve"> for the air quality prediction task. The MAE values are minimal, demonstrating high predictive accuracy.</w:t>
      </w:r>
    </w:p>
    <w:sectPr w:rsidR="0038763F" w:rsidRPr="00387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000B7"/>
    <w:multiLevelType w:val="multilevel"/>
    <w:tmpl w:val="32AC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0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F"/>
    <w:rsid w:val="0012325D"/>
    <w:rsid w:val="001B49F2"/>
    <w:rsid w:val="0038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5340"/>
  <w15:chartTrackingRefBased/>
  <w15:docId w15:val="{6CBB0666-C593-3444-A5C8-76E3BE42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763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76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8763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76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76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8763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76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38763F"/>
  </w:style>
  <w:style w:type="character" w:customStyle="1" w:styleId="vlist-s">
    <w:name w:val="vlist-s"/>
    <w:basedOn w:val="DefaultParagraphFont"/>
    <w:rsid w:val="0038763F"/>
  </w:style>
  <w:style w:type="character" w:styleId="HTMLCode">
    <w:name w:val="HTML Code"/>
    <w:basedOn w:val="DefaultParagraphFont"/>
    <w:uiPriority w:val="99"/>
    <w:semiHidden/>
    <w:unhideWhenUsed/>
    <w:rsid w:val="0038763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76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7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76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8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2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8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Bhatta</dc:creator>
  <cp:keywords/>
  <dc:description/>
  <cp:lastModifiedBy>Prabhat Bhatta</cp:lastModifiedBy>
  <cp:revision>1</cp:revision>
  <dcterms:created xsi:type="dcterms:W3CDTF">2025-11-20T08:31:00Z</dcterms:created>
  <dcterms:modified xsi:type="dcterms:W3CDTF">2025-11-20T08:37:00Z</dcterms:modified>
</cp:coreProperties>
</file>