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06120" w:rsidRPr="00606120" w:rsidRDefault="00606120" w:rsidP="00606120">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606120">
        <w:rPr>
          <w:rFonts w:ascii="Times New Roman" w:eastAsia="Times New Roman" w:hAnsi="Times New Roman" w:cs="Times New Roman"/>
          <w:b/>
          <w:bCs/>
          <w:kern w:val="36"/>
          <w:sz w:val="48"/>
          <w:szCs w:val="48"/>
          <w14:ligatures w14:val="none"/>
        </w:rPr>
        <w:t>Analysis of Air Quality Index (AQI) Trends in Kathmandu Valley</w:t>
      </w:r>
    </w:p>
    <w:p w:rsidR="00606120" w:rsidRPr="00606120" w:rsidRDefault="00606120" w:rsidP="006061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6120">
        <w:rPr>
          <w:rFonts w:ascii="Times New Roman" w:eastAsia="Times New Roman" w:hAnsi="Times New Roman" w:cs="Times New Roman"/>
          <w:b/>
          <w:bCs/>
          <w:kern w:val="0"/>
          <w:sz w:val="36"/>
          <w:szCs w:val="36"/>
          <w14:ligatures w14:val="none"/>
        </w:rPr>
        <w:t>1. Executive Summary</w:t>
      </w:r>
    </w:p>
    <w:p w:rsidR="00606120" w:rsidRPr="00606120" w:rsidRDefault="00606120" w:rsidP="00606120">
      <w:p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kern w:val="0"/>
          <w14:ligatures w14:val="none"/>
        </w:rPr>
        <w:t xml:space="preserve">This report presents a comprehensive time-series analysis of the daily Air Quality Index (AQI) in the Kathmandu Valley over the past five years. By decomposing the time series into </w:t>
      </w:r>
      <w:r w:rsidRPr="00606120">
        <w:rPr>
          <w:rFonts w:ascii="Times New Roman" w:eastAsia="Times New Roman" w:hAnsi="Times New Roman" w:cs="Times New Roman"/>
          <w:b/>
          <w:bCs/>
          <w:kern w:val="0"/>
          <w14:ligatures w14:val="none"/>
        </w:rPr>
        <w:t>Trend</w:t>
      </w:r>
      <w:r w:rsidRPr="00606120">
        <w:rPr>
          <w:rFonts w:ascii="Times New Roman" w:eastAsia="Times New Roman" w:hAnsi="Times New Roman" w:cs="Times New Roman"/>
          <w:kern w:val="0"/>
          <w14:ligatures w14:val="none"/>
        </w:rPr>
        <w:t xml:space="preserve">, </w:t>
      </w:r>
      <w:r w:rsidRPr="00606120">
        <w:rPr>
          <w:rFonts w:ascii="Times New Roman" w:eastAsia="Times New Roman" w:hAnsi="Times New Roman" w:cs="Times New Roman"/>
          <w:b/>
          <w:bCs/>
          <w:kern w:val="0"/>
          <w14:ligatures w14:val="none"/>
        </w:rPr>
        <w:t>Seasonal</w:t>
      </w:r>
      <w:r w:rsidRPr="00606120">
        <w:rPr>
          <w:rFonts w:ascii="Times New Roman" w:eastAsia="Times New Roman" w:hAnsi="Times New Roman" w:cs="Times New Roman"/>
          <w:kern w:val="0"/>
          <w14:ligatures w14:val="none"/>
        </w:rPr>
        <w:t xml:space="preserve">, and </w:t>
      </w:r>
      <w:r w:rsidRPr="00606120">
        <w:rPr>
          <w:rFonts w:ascii="Times New Roman" w:eastAsia="Times New Roman" w:hAnsi="Times New Roman" w:cs="Times New Roman"/>
          <w:b/>
          <w:bCs/>
          <w:kern w:val="0"/>
          <w14:ligatures w14:val="none"/>
        </w:rPr>
        <w:t>Residual</w:t>
      </w:r>
      <w:r w:rsidRPr="00606120">
        <w:rPr>
          <w:rFonts w:ascii="Times New Roman" w:eastAsia="Times New Roman" w:hAnsi="Times New Roman" w:cs="Times New Roman"/>
          <w:kern w:val="0"/>
          <w14:ligatures w14:val="none"/>
        </w:rPr>
        <w:t xml:space="preserve"> components, we have identified a clear </w:t>
      </w:r>
      <w:r w:rsidRPr="00606120">
        <w:rPr>
          <w:rFonts w:ascii="Times New Roman" w:eastAsia="Times New Roman" w:hAnsi="Times New Roman" w:cs="Times New Roman"/>
          <w:b/>
          <w:bCs/>
          <w:kern w:val="0"/>
          <w14:ligatures w14:val="none"/>
        </w:rPr>
        <w:t>annual cycle</w:t>
      </w:r>
      <w:r w:rsidRPr="00606120">
        <w:rPr>
          <w:rFonts w:ascii="Times New Roman" w:eastAsia="Times New Roman" w:hAnsi="Times New Roman" w:cs="Times New Roman"/>
          <w:kern w:val="0"/>
          <w14:ligatures w14:val="none"/>
        </w:rPr>
        <w:t xml:space="preserve"> of pollution and quantified the underlying </w:t>
      </w:r>
      <w:r w:rsidRPr="00606120">
        <w:rPr>
          <w:rFonts w:ascii="Times New Roman" w:eastAsia="Times New Roman" w:hAnsi="Times New Roman" w:cs="Times New Roman"/>
          <w:b/>
          <w:bCs/>
          <w:kern w:val="0"/>
          <w14:ligatures w14:val="none"/>
        </w:rPr>
        <w:t>long-term trend</w:t>
      </w:r>
      <w:r w:rsidRPr="00606120">
        <w:rPr>
          <w:rFonts w:ascii="Times New Roman" w:eastAsia="Times New Roman" w:hAnsi="Times New Roman" w:cs="Times New Roman"/>
          <w:kern w:val="0"/>
          <w14:ligatures w14:val="none"/>
        </w:rPr>
        <w:t>. The analysis confirms that Kathmandu experiences a severe, predictable seasonal pollution peak, particularly in the winter/pre-monsoon months, and suggests that while annual variability is high, the underlying pollution burden remains a significant public health concern.</w:t>
      </w:r>
    </w:p>
    <w:p w:rsidR="00606120" w:rsidRPr="00606120" w:rsidRDefault="00606120" w:rsidP="006061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6120">
        <w:rPr>
          <w:rFonts w:ascii="Times New Roman" w:eastAsia="Times New Roman" w:hAnsi="Times New Roman" w:cs="Times New Roman"/>
          <w:b/>
          <w:bCs/>
          <w:kern w:val="0"/>
          <w:sz w:val="36"/>
          <w:szCs w:val="36"/>
          <w14:ligatures w14:val="none"/>
        </w:rPr>
        <w:t>2. Methodology: Time Series Decomposition</w:t>
      </w:r>
    </w:p>
    <w:p w:rsidR="00606120" w:rsidRPr="00606120" w:rsidRDefault="00606120" w:rsidP="00606120">
      <w:p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kern w:val="0"/>
          <w14:ligatures w14:val="none"/>
        </w:rPr>
        <w:t xml:space="preserve">The Air Quality Index (AQI) time series data was analyzed using the </w:t>
      </w:r>
      <w:r w:rsidRPr="00606120">
        <w:rPr>
          <w:rFonts w:ascii="Times New Roman" w:eastAsia="Times New Roman" w:hAnsi="Times New Roman" w:cs="Times New Roman"/>
          <w:b/>
          <w:bCs/>
          <w:kern w:val="0"/>
          <w14:ligatures w14:val="none"/>
        </w:rPr>
        <w:t>Seasonal-Trend Decomposition using LOESS (STL)</w:t>
      </w:r>
      <w:r w:rsidRPr="00606120">
        <w:rPr>
          <w:rFonts w:ascii="Times New Roman" w:eastAsia="Times New Roman" w:hAnsi="Times New Roman" w:cs="Times New Roman"/>
          <w:kern w:val="0"/>
          <w14:ligatures w14:val="none"/>
        </w:rPr>
        <w:t xml:space="preserve"> method. This method breaks down the observed data (</w:t>
      </w:r>
      <w:proofErr w:type="spellStart"/>
      <w:r w:rsidRPr="00606120">
        <w:rPr>
          <w:rFonts w:ascii="Times New Roman" w:eastAsia="Times New Roman" w:hAnsi="Times New Roman" w:cs="Times New Roman"/>
          <w:kern w:val="0"/>
          <w14:ligatures w14:val="none"/>
        </w:rPr>
        <w:t>Yt</w:t>
      </w:r>
      <w:proofErr w:type="spellEnd"/>
      <w:r w:rsidRPr="00606120">
        <w:rPr>
          <w:rFonts w:ascii="Times New Roman" w:eastAsia="Times New Roman" w:hAnsi="Times New Roman" w:cs="Times New Roman"/>
          <w:kern w:val="0"/>
          <w14:ligatures w14:val="none"/>
        </w:rPr>
        <w:t xml:space="preserve">​) into three main additive components: </w:t>
      </w:r>
    </w:p>
    <w:p w:rsidR="00606120" w:rsidRPr="00606120" w:rsidRDefault="00606120" w:rsidP="00606120">
      <w:pPr>
        <w:rPr>
          <w:rFonts w:ascii="Times New Roman" w:eastAsia="Times New Roman" w:hAnsi="Times New Roman" w:cs="Times New Roman"/>
          <w:kern w:val="0"/>
          <w14:ligatures w14:val="none"/>
        </w:rPr>
      </w:pPr>
      <w:proofErr w:type="spellStart"/>
      <w:r w:rsidRPr="00606120">
        <w:rPr>
          <w:rFonts w:ascii="Times New Roman" w:eastAsia="Times New Roman" w:hAnsi="Times New Roman" w:cs="Times New Roman"/>
          <w:kern w:val="0"/>
          <w14:ligatures w14:val="none"/>
        </w:rPr>
        <w:t>Yt</w:t>
      </w:r>
      <w:proofErr w:type="spellEnd"/>
      <w:r w:rsidRPr="00606120">
        <w:rPr>
          <w:rFonts w:ascii="Times New Roman" w:eastAsia="Times New Roman" w:hAnsi="Times New Roman" w:cs="Times New Roman"/>
          <w:kern w:val="0"/>
          <w14:ligatures w14:val="none"/>
        </w:rPr>
        <w:t>​=</w:t>
      </w:r>
      <w:proofErr w:type="spellStart"/>
      <w:r w:rsidRPr="00606120">
        <w:rPr>
          <w:rFonts w:ascii="Times New Roman" w:eastAsia="Times New Roman" w:hAnsi="Times New Roman" w:cs="Times New Roman"/>
          <w:kern w:val="0"/>
          <w14:ligatures w14:val="none"/>
        </w:rPr>
        <w:t>Trendt</w:t>
      </w:r>
      <w:proofErr w:type="spellEnd"/>
      <w:r w:rsidRPr="00606120">
        <w:rPr>
          <w:rFonts w:ascii="Times New Roman" w:eastAsia="Times New Roman" w:hAnsi="Times New Roman" w:cs="Times New Roman"/>
          <w:kern w:val="0"/>
          <w14:ligatures w14:val="none"/>
        </w:rPr>
        <w:t>​+</w:t>
      </w:r>
      <w:proofErr w:type="spellStart"/>
      <w:r w:rsidRPr="00606120">
        <w:rPr>
          <w:rFonts w:ascii="Times New Roman" w:eastAsia="Times New Roman" w:hAnsi="Times New Roman" w:cs="Times New Roman"/>
          <w:kern w:val="0"/>
          <w14:ligatures w14:val="none"/>
        </w:rPr>
        <w:t>Seasonalityt</w:t>
      </w:r>
      <w:proofErr w:type="spellEnd"/>
      <w:r w:rsidRPr="00606120">
        <w:rPr>
          <w:rFonts w:ascii="Times New Roman" w:eastAsia="Times New Roman" w:hAnsi="Times New Roman" w:cs="Times New Roman"/>
          <w:kern w:val="0"/>
          <w14:ligatures w14:val="none"/>
        </w:rPr>
        <w:t>​+</w:t>
      </w:r>
      <w:proofErr w:type="spellStart"/>
      <w:r w:rsidRPr="00606120">
        <w:rPr>
          <w:rFonts w:ascii="Times New Roman" w:eastAsia="Times New Roman" w:hAnsi="Times New Roman" w:cs="Times New Roman"/>
          <w:kern w:val="0"/>
          <w14:ligatures w14:val="none"/>
        </w:rPr>
        <w:t>Residualt</w:t>
      </w:r>
      <w:proofErr w:type="spellEnd"/>
      <w:r w:rsidRPr="00606120">
        <w:rPr>
          <w:rFonts w:ascii="Times New Roman" w:eastAsia="Times New Roman" w:hAnsi="Times New Roman" w:cs="Times New Roman"/>
          <w:kern w:val="0"/>
          <w14:ligatures w14:val="none"/>
        </w:rPr>
        <w:t>​</w:t>
      </w:r>
    </w:p>
    <w:p w:rsidR="00606120" w:rsidRPr="00606120" w:rsidRDefault="00606120" w:rsidP="00606120">
      <w:p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kern w:val="0"/>
          <w14:ligatures w14:val="none"/>
        </w:rPr>
        <w:t>where:</w:t>
      </w:r>
    </w:p>
    <w:p w:rsidR="00606120" w:rsidRPr="00606120" w:rsidRDefault="00606120" w:rsidP="00606120">
      <w:pPr>
        <w:numPr>
          <w:ilvl w:val="0"/>
          <w:numId w:val="1"/>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Trend</w:t>
      </w:r>
      <w:r w:rsidRPr="00606120">
        <w:rPr>
          <w:rFonts w:ascii="Times New Roman" w:eastAsia="Times New Roman" w:hAnsi="Times New Roman" w:cs="Times New Roman"/>
          <w:kern w:val="0"/>
          <w14:ligatures w14:val="none"/>
        </w:rPr>
        <w:t xml:space="preserve"> (</w:t>
      </w:r>
      <w:proofErr w:type="spellStart"/>
      <w:r w:rsidRPr="00606120">
        <w:rPr>
          <w:rFonts w:ascii="Times New Roman" w:eastAsia="Times New Roman" w:hAnsi="Times New Roman" w:cs="Times New Roman"/>
          <w:kern w:val="0"/>
          <w14:ligatures w14:val="none"/>
        </w:rPr>
        <w:t>Trendt</w:t>
      </w:r>
      <w:proofErr w:type="spellEnd"/>
      <w:r w:rsidRPr="00606120">
        <w:rPr>
          <w:rFonts w:ascii="Times New Roman" w:eastAsia="Times New Roman" w:hAnsi="Times New Roman" w:cs="Times New Roman"/>
          <w:kern w:val="0"/>
          <w14:ligatures w14:val="none"/>
        </w:rPr>
        <w:t>​): Represents the long-term progression of the series (e.g., changes over the five-year period), smoothed to remove short-term fluctuations.</w:t>
      </w:r>
    </w:p>
    <w:p w:rsidR="00606120" w:rsidRPr="00606120" w:rsidRDefault="00606120" w:rsidP="00606120">
      <w:pPr>
        <w:numPr>
          <w:ilvl w:val="0"/>
          <w:numId w:val="1"/>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Seasonality</w:t>
      </w:r>
      <w:r w:rsidRPr="00606120">
        <w:rPr>
          <w:rFonts w:ascii="Times New Roman" w:eastAsia="Times New Roman" w:hAnsi="Times New Roman" w:cs="Times New Roman"/>
          <w:kern w:val="0"/>
          <w14:ligatures w14:val="none"/>
        </w:rPr>
        <w:t xml:space="preserve"> (</w:t>
      </w:r>
      <w:proofErr w:type="spellStart"/>
      <w:r w:rsidRPr="00606120">
        <w:rPr>
          <w:rFonts w:ascii="Times New Roman" w:eastAsia="Times New Roman" w:hAnsi="Times New Roman" w:cs="Times New Roman"/>
          <w:kern w:val="0"/>
          <w14:ligatures w14:val="none"/>
        </w:rPr>
        <w:t>Seasonalityt</w:t>
      </w:r>
      <w:proofErr w:type="spellEnd"/>
      <w:r w:rsidRPr="00606120">
        <w:rPr>
          <w:rFonts w:ascii="Times New Roman" w:eastAsia="Times New Roman" w:hAnsi="Times New Roman" w:cs="Times New Roman"/>
          <w:kern w:val="0"/>
          <w14:ligatures w14:val="none"/>
        </w:rPr>
        <w:t>​): Captures the repeating cycle of high and low AQI values that occurs regularly every year.</w:t>
      </w:r>
    </w:p>
    <w:p w:rsidR="00606120" w:rsidRPr="00606120" w:rsidRDefault="00606120" w:rsidP="00606120">
      <w:pPr>
        <w:numPr>
          <w:ilvl w:val="0"/>
          <w:numId w:val="1"/>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Residual</w:t>
      </w:r>
      <w:r w:rsidRPr="00606120">
        <w:rPr>
          <w:rFonts w:ascii="Times New Roman" w:eastAsia="Times New Roman" w:hAnsi="Times New Roman" w:cs="Times New Roman"/>
          <w:kern w:val="0"/>
          <w14:ligatures w14:val="none"/>
        </w:rPr>
        <w:t xml:space="preserve"> (</w:t>
      </w:r>
      <w:proofErr w:type="spellStart"/>
      <w:r w:rsidRPr="00606120">
        <w:rPr>
          <w:rFonts w:ascii="Times New Roman" w:eastAsia="Times New Roman" w:hAnsi="Times New Roman" w:cs="Times New Roman"/>
          <w:kern w:val="0"/>
          <w14:ligatures w14:val="none"/>
        </w:rPr>
        <w:t>Residualt</w:t>
      </w:r>
      <w:proofErr w:type="spellEnd"/>
      <w:r w:rsidRPr="00606120">
        <w:rPr>
          <w:rFonts w:ascii="Times New Roman" w:eastAsia="Times New Roman" w:hAnsi="Times New Roman" w:cs="Times New Roman"/>
          <w:kern w:val="0"/>
          <w14:ligatures w14:val="none"/>
        </w:rPr>
        <w:t>​): Represents the remaining irregular or random variation in the data not explained by the trend or seasonal components (e.g., specific events like major wildfires or temporary weather anomalies).</w:t>
      </w:r>
    </w:p>
    <w:p w:rsidR="00606120" w:rsidRPr="00606120" w:rsidRDefault="00606120" w:rsidP="006061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6120">
        <w:rPr>
          <w:rFonts w:ascii="Times New Roman" w:eastAsia="Times New Roman" w:hAnsi="Times New Roman" w:cs="Times New Roman"/>
          <w:b/>
          <w:bCs/>
          <w:kern w:val="0"/>
          <w:sz w:val="36"/>
          <w:szCs w:val="36"/>
          <w14:ligatures w14:val="none"/>
        </w:rPr>
        <w:t>3. Results and Interpretation of Plots</w:t>
      </w:r>
    </w:p>
    <w:p w:rsidR="00606120" w:rsidRPr="00606120" w:rsidRDefault="00606120" w:rsidP="00606120">
      <w:p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kern w:val="0"/>
          <w14:ligatures w14:val="none"/>
        </w:rPr>
        <w:t>The provided plots vividly illustrate the distinct components of Kathmandu's AQI:</w:t>
      </w:r>
    </w:p>
    <w:p w:rsidR="00606120" w:rsidRPr="00606120" w:rsidRDefault="00606120" w:rsidP="0060612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6120">
        <w:rPr>
          <w:rFonts w:ascii="Times New Roman" w:eastAsia="Times New Roman" w:hAnsi="Times New Roman" w:cs="Times New Roman"/>
          <w:b/>
          <w:bCs/>
          <w:kern w:val="0"/>
          <w:sz w:val="27"/>
          <w:szCs w:val="27"/>
          <w14:ligatures w14:val="none"/>
        </w:rPr>
        <w:t>3.1. Observed Data (Top Plot)</w:t>
      </w:r>
    </w:p>
    <w:p w:rsidR="00606120" w:rsidRPr="00606120" w:rsidRDefault="00606120" w:rsidP="00606120">
      <w:pPr>
        <w:numPr>
          <w:ilvl w:val="0"/>
          <w:numId w:val="2"/>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Visual Observation:</w:t>
      </w:r>
      <w:r w:rsidRPr="00606120">
        <w:rPr>
          <w:rFonts w:ascii="Times New Roman" w:eastAsia="Times New Roman" w:hAnsi="Times New Roman" w:cs="Times New Roman"/>
          <w:kern w:val="0"/>
          <w14:ligatures w14:val="none"/>
        </w:rPr>
        <w:t xml:space="preserve"> The original AQI plot shows a highly erratic series dominated by large, recurring peaks and troughs.</w:t>
      </w:r>
    </w:p>
    <w:p w:rsidR="00606120" w:rsidRPr="00606120" w:rsidRDefault="00606120" w:rsidP="00606120">
      <w:pPr>
        <w:numPr>
          <w:ilvl w:val="0"/>
          <w:numId w:val="2"/>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Key Finding:</w:t>
      </w:r>
      <w:r w:rsidRPr="00606120">
        <w:rPr>
          <w:rFonts w:ascii="Times New Roman" w:eastAsia="Times New Roman" w:hAnsi="Times New Roman" w:cs="Times New Roman"/>
          <w:kern w:val="0"/>
          <w14:ligatures w14:val="none"/>
        </w:rPr>
        <w:t xml:space="preserve"> The data is strongly </w:t>
      </w:r>
      <w:r w:rsidRPr="00606120">
        <w:rPr>
          <w:rFonts w:ascii="Times New Roman" w:eastAsia="Times New Roman" w:hAnsi="Times New Roman" w:cs="Times New Roman"/>
          <w:b/>
          <w:bCs/>
          <w:kern w:val="0"/>
          <w14:ligatures w14:val="none"/>
        </w:rPr>
        <w:t>non-stationary</w:t>
      </w:r>
      <w:r w:rsidRPr="00606120">
        <w:rPr>
          <w:rFonts w:ascii="Times New Roman" w:eastAsia="Times New Roman" w:hAnsi="Times New Roman" w:cs="Times New Roman"/>
          <w:kern w:val="0"/>
          <w14:ligatures w14:val="none"/>
        </w:rPr>
        <w:t xml:space="preserve">, confirming a clear, </w:t>
      </w:r>
      <w:r w:rsidRPr="00606120">
        <w:rPr>
          <w:rFonts w:ascii="Times New Roman" w:eastAsia="Times New Roman" w:hAnsi="Times New Roman" w:cs="Times New Roman"/>
          <w:b/>
          <w:bCs/>
          <w:kern w:val="0"/>
          <w14:ligatures w14:val="none"/>
        </w:rPr>
        <w:t>annual cyclical pattern</w:t>
      </w:r>
      <w:r w:rsidRPr="00606120">
        <w:rPr>
          <w:rFonts w:ascii="Times New Roman" w:eastAsia="Times New Roman" w:hAnsi="Times New Roman" w:cs="Times New Roman"/>
          <w:kern w:val="0"/>
          <w14:ligatures w14:val="none"/>
        </w:rPr>
        <w:t>. The high peaks consistently occur during the dry/winter months (typically December to April), while the lowest values occur during the monsoon season (typically June to September).</w:t>
      </w:r>
    </w:p>
    <w:p w:rsidR="00606120" w:rsidRPr="00606120" w:rsidRDefault="00606120" w:rsidP="0060612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6120">
        <w:rPr>
          <w:rFonts w:ascii="Times New Roman" w:eastAsia="Times New Roman" w:hAnsi="Times New Roman" w:cs="Times New Roman"/>
          <w:b/>
          <w:bCs/>
          <w:kern w:val="0"/>
          <w:sz w:val="27"/>
          <w:szCs w:val="27"/>
          <w14:ligatures w14:val="none"/>
        </w:rPr>
        <w:lastRenderedPageBreak/>
        <w:t>3.2. Seasonal Component (Third Plot)</w:t>
      </w:r>
    </w:p>
    <w:p w:rsidR="00606120" w:rsidRPr="00606120" w:rsidRDefault="00606120" w:rsidP="00606120">
      <w:pPr>
        <w:numPr>
          <w:ilvl w:val="0"/>
          <w:numId w:val="3"/>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Explanation:</w:t>
      </w:r>
      <w:r w:rsidRPr="00606120">
        <w:rPr>
          <w:rFonts w:ascii="Times New Roman" w:eastAsia="Times New Roman" w:hAnsi="Times New Roman" w:cs="Times New Roman"/>
          <w:kern w:val="0"/>
          <w14:ligatures w14:val="none"/>
        </w:rPr>
        <w:t xml:space="preserve"> This plot isolates the </w:t>
      </w:r>
      <w:r w:rsidRPr="00606120">
        <w:rPr>
          <w:rFonts w:ascii="Times New Roman" w:eastAsia="Times New Roman" w:hAnsi="Times New Roman" w:cs="Times New Roman"/>
          <w:i/>
          <w:iCs/>
          <w:kern w:val="0"/>
          <w14:ligatures w14:val="none"/>
        </w:rPr>
        <w:t>average</w:t>
      </w:r>
      <w:r w:rsidRPr="00606120">
        <w:rPr>
          <w:rFonts w:ascii="Times New Roman" w:eastAsia="Times New Roman" w:hAnsi="Times New Roman" w:cs="Times New Roman"/>
          <w:kern w:val="0"/>
          <w14:ligatures w14:val="none"/>
        </w:rPr>
        <w:t xml:space="preserve"> annual pattern of air quality.</w:t>
      </w:r>
    </w:p>
    <w:p w:rsidR="00606120" w:rsidRPr="00606120" w:rsidRDefault="00606120" w:rsidP="00606120">
      <w:pPr>
        <w:numPr>
          <w:ilvl w:val="0"/>
          <w:numId w:val="3"/>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Key Findings:</w:t>
      </w:r>
    </w:p>
    <w:p w:rsidR="00606120" w:rsidRPr="00606120" w:rsidRDefault="00606120" w:rsidP="00606120">
      <w:pPr>
        <w:numPr>
          <w:ilvl w:val="1"/>
          <w:numId w:val="3"/>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Peak Season:</w:t>
      </w:r>
      <w:r w:rsidRPr="00606120">
        <w:rPr>
          <w:rFonts w:ascii="Times New Roman" w:eastAsia="Times New Roman" w:hAnsi="Times New Roman" w:cs="Times New Roman"/>
          <w:kern w:val="0"/>
          <w14:ligatures w14:val="none"/>
        </w:rPr>
        <w:t xml:space="preserve"> A large positive seasonal component is consistently observed during the winter and early pre-monsoon period. This indicates that </w:t>
      </w:r>
      <w:r w:rsidRPr="00606120">
        <w:rPr>
          <w:rFonts w:ascii="Times New Roman" w:eastAsia="Times New Roman" w:hAnsi="Times New Roman" w:cs="Times New Roman"/>
          <w:b/>
          <w:bCs/>
          <w:kern w:val="0"/>
          <w14:ligatures w14:val="none"/>
        </w:rPr>
        <w:t>air quality is predictably at its worst during these months</w:t>
      </w:r>
      <w:r w:rsidRPr="00606120">
        <w:rPr>
          <w:rFonts w:ascii="Times New Roman" w:eastAsia="Times New Roman" w:hAnsi="Times New Roman" w:cs="Times New Roman"/>
          <w:kern w:val="0"/>
          <w14:ligatures w14:val="none"/>
        </w:rPr>
        <w:t>, likely due to factors such as temperature inversion trapping pollutants, lower precipitation, and increased emissions from sources like biomass burning and brick kilns.</w:t>
      </w:r>
    </w:p>
    <w:p w:rsidR="00606120" w:rsidRPr="00606120" w:rsidRDefault="00606120" w:rsidP="00606120">
      <w:pPr>
        <w:numPr>
          <w:ilvl w:val="1"/>
          <w:numId w:val="3"/>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Clean Season:</w:t>
      </w:r>
      <w:r w:rsidRPr="00606120">
        <w:rPr>
          <w:rFonts w:ascii="Times New Roman" w:eastAsia="Times New Roman" w:hAnsi="Times New Roman" w:cs="Times New Roman"/>
          <w:kern w:val="0"/>
          <w14:ligatures w14:val="none"/>
        </w:rPr>
        <w:t xml:space="preserve"> A large negative seasonal component is consistently observed during the monsoon season. This indicates that </w:t>
      </w:r>
      <w:r w:rsidRPr="00606120">
        <w:rPr>
          <w:rFonts w:ascii="Times New Roman" w:eastAsia="Times New Roman" w:hAnsi="Times New Roman" w:cs="Times New Roman"/>
          <w:b/>
          <w:bCs/>
          <w:kern w:val="0"/>
          <w14:ligatures w14:val="none"/>
        </w:rPr>
        <w:t>air quality is predictably at its best</w:t>
      </w:r>
      <w:r w:rsidRPr="00606120">
        <w:rPr>
          <w:rFonts w:ascii="Times New Roman" w:eastAsia="Times New Roman" w:hAnsi="Times New Roman" w:cs="Times New Roman"/>
          <w:kern w:val="0"/>
          <w14:ligatures w14:val="none"/>
        </w:rPr>
        <w:t xml:space="preserve"> during these months, likely due to high rainfall washing out particulate matter (PM) and increased wind dispersion.</w:t>
      </w:r>
    </w:p>
    <w:p w:rsidR="00606120" w:rsidRPr="00606120" w:rsidRDefault="00606120" w:rsidP="00606120">
      <w:pPr>
        <w:numPr>
          <w:ilvl w:val="1"/>
          <w:numId w:val="3"/>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Magnitude:</w:t>
      </w:r>
      <w:r w:rsidRPr="00606120">
        <w:rPr>
          <w:rFonts w:ascii="Times New Roman" w:eastAsia="Times New Roman" w:hAnsi="Times New Roman" w:cs="Times New Roman"/>
          <w:kern w:val="0"/>
          <w14:ligatures w14:val="none"/>
        </w:rPr>
        <w:t xml:space="preserve"> The magnitude of the seasonal variation is substantial, confirming seasonality as the </w:t>
      </w:r>
      <w:r w:rsidRPr="00606120">
        <w:rPr>
          <w:rFonts w:ascii="Times New Roman" w:eastAsia="Times New Roman" w:hAnsi="Times New Roman" w:cs="Times New Roman"/>
          <w:b/>
          <w:bCs/>
          <w:kern w:val="0"/>
          <w14:ligatures w14:val="none"/>
        </w:rPr>
        <w:t>dominant factor</w:t>
      </w:r>
      <w:r w:rsidRPr="00606120">
        <w:rPr>
          <w:rFonts w:ascii="Times New Roman" w:eastAsia="Times New Roman" w:hAnsi="Times New Roman" w:cs="Times New Roman"/>
          <w:kern w:val="0"/>
          <w14:ligatures w14:val="none"/>
        </w:rPr>
        <w:t xml:space="preserve"> determining the daily AQI value.</w:t>
      </w:r>
    </w:p>
    <w:p w:rsidR="00606120" w:rsidRPr="00606120" w:rsidRDefault="00606120" w:rsidP="0060612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6120">
        <w:rPr>
          <w:rFonts w:ascii="Times New Roman" w:eastAsia="Times New Roman" w:hAnsi="Times New Roman" w:cs="Times New Roman"/>
          <w:b/>
          <w:bCs/>
          <w:kern w:val="0"/>
          <w:sz w:val="27"/>
          <w:szCs w:val="27"/>
          <w14:ligatures w14:val="none"/>
        </w:rPr>
        <w:t>3.3. Trend Component (Second Plot)</w:t>
      </w:r>
    </w:p>
    <w:p w:rsidR="00606120" w:rsidRPr="00606120" w:rsidRDefault="00606120" w:rsidP="00606120">
      <w:pPr>
        <w:numPr>
          <w:ilvl w:val="0"/>
          <w:numId w:val="4"/>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Explanation:</w:t>
      </w:r>
      <w:r w:rsidRPr="00606120">
        <w:rPr>
          <w:rFonts w:ascii="Times New Roman" w:eastAsia="Times New Roman" w:hAnsi="Times New Roman" w:cs="Times New Roman"/>
          <w:kern w:val="0"/>
          <w14:ligatures w14:val="none"/>
        </w:rPr>
        <w:t xml:space="preserve"> This plot reveals the underlying, smoothed change in the AQI over the five-year period.</w:t>
      </w:r>
    </w:p>
    <w:p w:rsidR="00606120" w:rsidRPr="00606120" w:rsidRDefault="00606120" w:rsidP="00606120">
      <w:pPr>
        <w:numPr>
          <w:ilvl w:val="0"/>
          <w:numId w:val="4"/>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Key Findings:</w:t>
      </w:r>
    </w:p>
    <w:p w:rsidR="00606120" w:rsidRPr="00606120" w:rsidRDefault="00606120" w:rsidP="00606120">
      <w:pPr>
        <w:numPr>
          <w:ilvl w:val="1"/>
          <w:numId w:val="4"/>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Overall Stagnation/Slight Decline:</w:t>
      </w:r>
      <w:r w:rsidRPr="00606120">
        <w:rPr>
          <w:rFonts w:ascii="Times New Roman" w:eastAsia="Times New Roman" w:hAnsi="Times New Roman" w:cs="Times New Roman"/>
          <w:kern w:val="0"/>
          <w14:ligatures w14:val="none"/>
        </w:rPr>
        <w:t xml:space="preserve"> Over the five-year period, the trend line appears relatively </w:t>
      </w:r>
      <w:r w:rsidRPr="00606120">
        <w:rPr>
          <w:rFonts w:ascii="Times New Roman" w:eastAsia="Times New Roman" w:hAnsi="Times New Roman" w:cs="Times New Roman"/>
          <w:b/>
          <w:bCs/>
          <w:kern w:val="0"/>
          <w14:ligatures w14:val="none"/>
        </w:rPr>
        <w:t>flat</w:t>
      </w:r>
      <w:r w:rsidRPr="00606120">
        <w:rPr>
          <w:rFonts w:ascii="Times New Roman" w:eastAsia="Times New Roman" w:hAnsi="Times New Roman" w:cs="Times New Roman"/>
          <w:kern w:val="0"/>
          <w14:ligatures w14:val="none"/>
        </w:rPr>
        <w:t xml:space="preserve">, with potentially a minor, very slight downward slope. This suggests that despite the high annual fluctuations, the fundamental long-term air pollution problem in Kathmandu has </w:t>
      </w:r>
      <w:r w:rsidRPr="00606120">
        <w:rPr>
          <w:rFonts w:ascii="Times New Roman" w:eastAsia="Times New Roman" w:hAnsi="Times New Roman" w:cs="Times New Roman"/>
          <w:b/>
          <w:bCs/>
          <w:kern w:val="0"/>
          <w14:ligatures w14:val="none"/>
        </w:rPr>
        <w:t>not significantly improved or worsened</w:t>
      </w:r>
      <w:r w:rsidRPr="00606120">
        <w:rPr>
          <w:rFonts w:ascii="Times New Roman" w:eastAsia="Times New Roman" w:hAnsi="Times New Roman" w:cs="Times New Roman"/>
          <w:kern w:val="0"/>
          <w14:ligatures w14:val="none"/>
        </w:rPr>
        <w:t xml:space="preserve"> over the study period.</w:t>
      </w:r>
    </w:p>
    <w:p w:rsidR="00606120" w:rsidRPr="00606120" w:rsidRDefault="00606120" w:rsidP="00606120">
      <w:pPr>
        <w:numPr>
          <w:ilvl w:val="1"/>
          <w:numId w:val="4"/>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Implication:</w:t>
      </w:r>
      <w:r w:rsidRPr="00606120">
        <w:rPr>
          <w:rFonts w:ascii="Times New Roman" w:eastAsia="Times New Roman" w:hAnsi="Times New Roman" w:cs="Times New Roman"/>
          <w:kern w:val="0"/>
          <w14:ligatures w14:val="none"/>
        </w:rPr>
        <w:t xml:space="preserve"> Efforts to control the core, non-seasonal sources of pollution (like vehicular emissions, construction dust, and industrial output) may be counterbalanced by factors like rapid urbanization or transboundary pollution, leading to a persistent baseline pollution level.</w:t>
      </w:r>
    </w:p>
    <w:p w:rsidR="00606120" w:rsidRPr="00606120" w:rsidRDefault="00606120" w:rsidP="0060612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6120">
        <w:rPr>
          <w:rFonts w:ascii="Times New Roman" w:eastAsia="Times New Roman" w:hAnsi="Times New Roman" w:cs="Times New Roman"/>
          <w:b/>
          <w:bCs/>
          <w:kern w:val="0"/>
          <w:sz w:val="27"/>
          <w:szCs w:val="27"/>
          <w14:ligatures w14:val="none"/>
        </w:rPr>
        <w:t>3.4. Residual Component (Bottom Plot)</w:t>
      </w:r>
    </w:p>
    <w:p w:rsidR="00606120" w:rsidRPr="00606120" w:rsidRDefault="00606120" w:rsidP="00606120">
      <w:pPr>
        <w:numPr>
          <w:ilvl w:val="0"/>
          <w:numId w:val="5"/>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Explanation:</w:t>
      </w:r>
      <w:r w:rsidRPr="00606120">
        <w:rPr>
          <w:rFonts w:ascii="Times New Roman" w:eastAsia="Times New Roman" w:hAnsi="Times New Roman" w:cs="Times New Roman"/>
          <w:kern w:val="0"/>
          <w14:ligatures w14:val="none"/>
        </w:rPr>
        <w:t xml:space="preserve"> This plot represents the unpredictable, high-frequency "noise" remaining after the seasonal and trend patterns are removed.</w:t>
      </w:r>
    </w:p>
    <w:p w:rsidR="00606120" w:rsidRPr="00606120" w:rsidRDefault="00606120" w:rsidP="00606120">
      <w:pPr>
        <w:numPr>
          <w:ilvl w:val="0"/>
          <w:numId w:val="5"/>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Key Findings:</w:t>
      </w:r>
    </w:p>
    <w:p w:rsidR="00606120" w:rsidRPr="00606120" w:rsidRDefault="00606120" w:rsidP="00606120">
      <w:pPr>
        <w:numPr>
          <w:ilvl w:val="1"/>
          <w:numId w:val="5"/>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High Variability:</w:t>
      </w:r>
      <w:r w:rsidRPr="00606120">
        <w:rPr>
          <w:rFonts w:ascii="Times New Roman" w:eastAsia="Times New Roman" w:hAnsi="Times New Roman" w:cs="Times New Roman"/>
          <w:kern w:val="0"/>
          <w14:ligatures w14:val="none"/>
        </w:rPr>
        <w:t xml:space="preserve"> The residuals are not uniformly distributed and show several large, isolated spikes (both positive and negative).</w:t>
      </w:r>
    </w:p>
    <w:p w:rsidR="00606120" w:rsidRPr="00606120" w:rsidRDefault="00606120" w:rsidP="00606120">
      <w:pPr>
        <w:numPr>
          <w:ilvl w:val="1"/>
          <w:numId w:val="5"/>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Positive Spikes:</w:t>
      </w:r>
      <w:r w:rsidRPr="00606120">
        <w:rPr>
          <w:rFonts w:ascii="Times New Roman" w:eastAsia="Times New Roman" w:hAnsi="Times New Roman" w:cs="Times New Roman"/>
          <w:kern w:val="0"/>
          <w14:ligatures w14:val="none"/>
        </w:rPr>
        <w:t xml:space="preserve"> The significant positive spikes correspond to specific, high-pollution events not captured by the average seasonality (e.g., extreme regional wildfires, localized burning events, or severe, prolonged temperature inversion episodes in a given year).</w:t>
      </w:r>
    </w:p>
    <w:p w:rsidR="00606120" w:rsidRPr="00606120" w:rsidRDefault="00606120" w:rsidP="00606120">
      <w:pPr>
        <w:numPr>
          <w:ilvl w:val="1"/>
          <w:numId w:val="5"/>
        </w:num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b/>
          <w:bCs/>
          <w:kern w:val="0"/>
          <w14:ligatures w14:val="none"/>
        </w:rPr>
        <w:t>Implication:</w:t>
      </w:r>
      <w:r w:rsidRPr="00606120">
        <w:rPr>
          <w:rFonts w:ascii="Times New Roman" w:eastAsia="Times New Roman" w:hAnsi="Times New Roman" w:cs="Times New Roman"/>
          <w:kern w:val="0"/>
          <w14:ligatures w14:val="none"/>
        </w:rPr>
        <w:t xml:space="preserve"> The non-random appearance of the residuals suggests that </w:t>
      </w:r>
      <w:r w:rsidRPr="00606120">
        <w:rPr>
          <w:rFonts w:ascii="Times New Roman" w:eastAsia="Times New Roman" w:hAnsi="Times New Roman" w:cs="Times New Roman"/>
          <w:b/>
          <w:bCs/>
          <w:kern w:val="0"/>
          <w14:ligatures w14:val="none"/>
        </w:rPr>
        <w:t>external, episodic factors</w:t>
      </w:r>
      <w:r w:rsidRPr="00606120">
        <w:rPr>
          <w:rFonts w:ascii="Times New Roman" w:eastAsia="Times New Roman" w:hAnsi="Times New Roman" w:cs="Times New Roman"/>
          <w:kern w:val="0"/>
          <w14:ligatures w14:val="none"/>
        </w:rPr>
        <w:t xml:space="preserve"> still contribute significantly to daily air quality. These events, likely corresponding to exceptional weather or widespread pollution sources (e.g., forest fires), can cause the AQI to spike far above its predictable seasonal high.</w:t>
      </w:r>
    </w:p>
    <w:p w:rsidR="00606120" w:rsidRPr="00606120" w:rsidRDefault="009F1E9E" w:rsidP="00606120">
      <w:pPr>
        <w:rPr>
          <w:rFonts w:ascii="Times New Roman" w:eastAsia="Times New Roman" w:hAnsi="Times New Roman" w:cs="Times New Roman"/>
          <w:kern w:val="0"/>
          <w14:ligatures w14:val="none"/>
        </w:rPr>
      </w:pPr>
      <w:r w:rsidRPr="009F1E9E">
        <w:rPr>
          <w:rFonts w:ascii="Times New Roman" w:eastAsia="Times New Roman" w:hAnsi="Times New Roman" w:cs="Times New Roman"/>
          <w:noProof/>
          <w:kern w:val="0"/>
        </w:rPr>
        <w:lastRenderedPageBreak/>
        <w:pict>
          <v:rect id="_x0000_i1025" alt="" style="width:468pt;height:.05pt;mso-width-percent:0;mso-height-percent:0;mso-width-percent:0;mso-height-percent:0" o:hralign="center" o:hrstd="t" o:hr="t" fillcolor="#a0a0a0" stroked="f"/>
        </w:pict>
      </w:r>
    </w:p>
    <w:p w:rsidR="00606120" w:rsidRPr="00606120" w:rsidRDefault="00606120" w:rsidP="006061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6120">
        <w:rPr>
          <w:rFonts w:ascii="Times New Roman" w:eastAsia="Times New Roman" w:hAnsi="Times New Roman" w:cs="Times New Roman"/>
          <w:b/>
          <w:bCs/>
          <w:kern w:val="0"/>
          <w:sz w:val="36"/>
          <w:szCs w:val="36"/>
          <w14:ligatures w14:val="none"/>
        </w:rPr>
        <w:t>4. Discussion for Publication</w:t>
      </w:r>
    </w:p>
    <w:p w:rsidR="00606120" w:rsidRPr="00606120" w:rsidRDefault="00606120" w:rsidP="0060612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6120">
        <w:rPr>
          <w:rFonts w:ascii="Times New Roman" w:eastAsia="Times New Roman" w:hAnsi="Times New Roman" w:cs="Times New Roman"/>
          <w:b/>
          <w:bCs/>
          <w:kern w:val="0"/>
          <w:sz w:val="27"/>
          <w:szCs w:val="27"/>
          <w14:ligatures w14:val="none"/>
        </w:rPr>
        <w:t>4.1. The Dominance of Seasonality</w:t>
      </w:r>
    </w:p>
    <w:p w:rsidR="00606120" w:rsidRPr="00606120" w:rsidRDefault="00606120" w:rsidP="00606120">
      <w:p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kern w:val="0"/>
          <w14:ligatures w14:val="none"/>
        </w:rPr>
        <w:t xml:space="preserve">The analysis underscores the critical role of meteorological and topographical factors (the Kathmandu Valley's basin-like structure and winter inversion) in concentrating pollutants. The strong and consistent seasonal component is the most significant driver of AQI variability, making pollution a predictable, </w:t>
      </w:r>
      <w:r w:rsidRPr="00606120">
        <w:rPr>
          <w:rFonts w:ascii="Times New Roman" w:eastAsia="Times New Roman" w:hAnsi="Times New Roman" w:cs="Times New Roman"/>
          <w:b/>
          <w:bCs/>
          <w:kern w:val="0"/>
          <w14:ligatures w14:val="none"/>
        </w:rPr>
        <w:t>annual public health crisis</w:t>
      </w:r>
      <w:r w:rsidRPr="00606120">
        <w:rPr>
          <w:rFonts w:ascii="Times New Roman" w:eastAsia="Times New Roman" w:hAnsi="Times New Roman" w:cs="Times New Roman"/>
          <w:kern w:val="0"/>
          <w14:ligatures w14:val="none"/>
        </w:rPr>
        <w:t>. This necessitates a seasonal-specific policy response, focusing on high-emission sources during the dry winter and pre-monsoon months.</w:t>
      </w:r>
    </w:p>
    <w:p w:rsidR="00606120" w:rsidRPr="00606120" w:rsidRDefault="00606120" w:rsidP="0060612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6120">
        <w:rPr>
          <w:rFonts w:ascii="Times New Roman" w:eastAsia="Times New Roman" w:hAnsi="Times New Roman" w:cs="Times New Roman"/>
          <w:b/>
          <w:bCs/>
          <w:kern w:val="0"/>
          <w:sz w:val="27"/>
          <w:szCs w:val="27"/>
          <w14:ligatures w14:val="none"/>
        </w:rPr>
        <w:t>4.2. Persistent Baseline Pollution (Trend)</w:t>
      </w:r>
    </w:p>
    <w:p w:rsidR="00606120" w:rsidRPr="00606120" w:rsidRDefault="00606120" w:rsidP="00606120">
      <w:p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kern w:val="0"/>
          <w14:ligatures w14:val="none"/>
        </w:rPr>
        <w:t xml:space="preserve">The near-flat trend line is a critical, and worrying, finding. It implies that while the severity of specific pollution events may vary year-to-year, the </w:t>
      </w:r>
      <w:r w:rsidRPr="00606120">
        <w:rPr>
          <w:rFonts w:ascii="Times New Roman" w:eastAsia="Times New Roman" w:hAnsi="Times New Roman" w:cs="Times New Roman"/>
          <w:b/>
          <w:bCs/>
          <w:kern w:val="0"/>
          <w14:ligatures w14:val="none"/>
        </w:rPr>
        <w:t>underlying, chronic exposure risk has not been mitigated</w:t>
      </w:r>
      <w:r w:rsidRPr="00606120">
        <w:rPr>
          <w:rFonts w:ascii="Times New Roman" w:eastAsia="Times New Roman" w:hAnsi="Times New Roman" w:cs="Times New Roman"/>
          <w:kern w:val="0"/>
          <w14:ligatures w14:val="none"/>
        </w:rPr>
        <w:t>. This points to a failure to control persistent, year-round pollution sources such as vehicular emissions, construction dust, and local waste burning, which continue to set the baseline for air quality violation. The concentration of PM2.5​ and PM10​ remains the primary concern.</w:t>
      </w:r>
    </w:p>
    <w:p w:rsidR="00606120" w:rsidRPr="00606120" w:rsidRDefault="00606120" w:rsidP="00606120">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06120">
        <w:rPr>
          <w:rFonts w:ascii="Times New Roman" w:eastAsia="Times New Roman" w:hAnsi="Times New Roman" w:cs="Times New Roman"/>
          <w:b/>
          <w:bCs/>
          <w:kern w:val="0"/>
          <w:sz w:val="27"/>
          <w:szCs w:val="27"/>
          <w14:ligatures w14:val="none"/>
        </w:rPr>
        <w:t>4.3. Implications of Residual Events</w:t>
      </w:r>
    </w:p>
    <w:p w:rsidR="00606120" w:rsidRPr="00606120" w:rsidRDefault="00606120" w:rsidP="00606120">
      <w:p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kern w:val="0"/>
          <w14:ligatures w14:val="none"/>
        </w:rPr>
        <w:t xml:space="preserve">The presence of large positive residuals (outliers) confirms that air quality in Kathmandu is highly vulnerable to </w:t>
      </w:r>
      <w:r w:rsidRPr="00606120">
        <w:rPr>
          <w:rFonts w:ascii="Times New Roman" w:eastAsia="Times New Roman" w:hAnsi="Times New Roman" w:cs="Times New Roman"/>
          <w:b/>
          <w:bCs/>
          <w:kern w:val="0"/>
          <w14:ligatures w14:val="none"/>
        </w:rPr>
        <w:t>episodic, non-seasonal sources</w:t>
      </w:r>
      <w:r w:rsidRPr="00606120">
        <w:rPr>
          <w:rFonts w:ascii="Times New Roman" w:eastAsia="Times New Roman" w:hAnsi="Times New Roman" w:cs="Times New Roman"/>
          <w:kern w:val="0"/>
          <w14:ligatures w14:val="none"/>
        </w:rPr>
        <w:t xml:space="preserve"> like regional biomass burning/wildfires and extreme weather conditions. These events result in short-duration, high-intensity pollution episodes that push the AQI into the "Very Unhealthy" or "Hazardous" categories, requiring an independent and rapid emergency response strategy.</w:t>
      </w:r>
    </w:p>
    <w:p w:rsidR="00606120" w:rsidRPr="00606120" w:rsidRDefault="00606120" w:rsidP="00606120">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606120">
        <w:rPr>
          <w:rFonts w:ascii="Times New Roman" w:eastAsia="Times New Roman" w:hAnsi="Times New Roman" w:cs="Times New Roman"/>
          <w:b/>
          <w:bCs/>
          <w:kern w:val="0"/>
          <w:sz w:val="36"/>
          <w:szCs w:val="36"/>
          <w14:ligatures w14:val="none"/>
        </w:rPr>
        <w:t>5. Conclusion</w:t>
      </w:r>
    </w:p>
    <w:p w:rsidR="00606120" w:rsidRPr="00606120" w:rsidRDefault="00606120" w:rsidP="00606120">
      <w:pPr>
        <w:spacing w:before="100" w:beforeAutospacing="1" w:after="100" w:afterAutospacing="1"/>
        <w:rPr>
          <w:rFonts w:ascii="Times New Roman" w:eastAsia="Times New Roman" w:hAnsi="Times New Roman" w:cs="Times New Roman"/>
          <w:kern w:val="0"/>
          <w14:ligatures w14:val="none"/>
        </w:rPr>
      </w:pPr>
      <w:r w:rsidRPr="00606120">
        <w:rPr>
          <w:rFonts w:ascii="Times New Roman" w:eastAsia="Times New Roman" w:hAnsi="Times New Roman" w:cs="Times New Roman"/>
          <w:kern w:val="0"/>
          <w14:ligatures w14:val="none"/>
        </w:rPr>
        <w:t xml:space="preserve">The time-series decomposition of Kathmandu's AQI confirms a pattern of </w:t>
      </w:r>
      <w:r w:rsidRPr="00606120">
        <w:rPr>
          <w:rFonts w:ascii="Times New Roman" w:eastAsia="Times New Roman" w:hAnsi="Times New Roman" w:cs="Times New Roman"/>
          <w:b/>
          <w:bCs/>
          <w:kern w:val="0"/>
          <w14:ligatures w14:val="none"/>
        </w:rPr>
        <w:t>strong, predictable seasonal pollution</w:t>
      </w:r>
      <w:r w:rsidRPr="00606120">
        <w:rPr>
          <w:rFonts w:ascii="Times New Roman" w:eastAsia="Times New Roman" w:hAnsi="Times New Roman" w:cs="Times New Roman"/>
          <w:kern w:val="0"/>
          <w14:ligatures w14:val="none"/>
        </w:rPr>
        <w:t xml:space="preserve"> superimposed on an </w:t>
      </w:r>
      <w:r w:rsidRPr="00606120">
        <w:rPr>
          <w:rFonts w:ascii="Times New Roman" w:eastAsia="Times New Roman" w:hAnsi="Times New Roman" w:cs="Times New Roman"/>
          <w:b/>
          <w:bCs/>
          <w:kern w:val="0"/>
          <w14:ligatures w14:val="none"/>
        </w:rPr>
        <w:t>unmitigated long-term baseline</w:t>
      </w:r>
      <w:r w:rsidRPr="00606120">
        <w:rPr>
          <w:rFonts w:ascii="Times New Roman" w:eastAsia="Times New Roman" w:hAnsi="Times New Roman" w:cs="Times New Roman"/>
          <w:kern w:val="0"/>
          <w14:ligatures w14:val="none"/>
        </w:rPr>
        <w:t>. Future research should focus on correlating the residual spikes with specific meteorological phenomena and emission inventories (e.g., forest fire data) to better understand and predict extreme events. Policy must target both the chronic, year-round sources (to lower the trend) and the seasonally amplified sources (to flatten the seasonal component).</w:t>
      </w:r>
    </w:p>
    <w:p w:rsidR="00606120" w:rsidRDefault="00606120"/>
    <w:sectPr w:rsidR="00606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F60021"/>
    <w:multiLevelType w:val="multilevel"/>
    <w:tmpl w:val="33103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16283"/>
    <w:multiLevelType w:val="multilevel"/>
    <w:tmpl w:val="E88E2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00485A"/>
    <w:multiLevelType w:val="multilevel"/>
    <w:tmpl w:val="CD64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132295"/>
    <w:multiLevelType w:val="multilevel"/>
    <w:tmpl w:val="CE42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A3105"/>
    <w:multiLevelType w:val="multilevel"/>
    <w:tmpl w:val="AFEA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123751">
    <w:abstractNumId w:val="4"/>
  </w:num>
  <w:num w:numId="2" w16cid:durableId="528833479">
    <w:abstractNumId w:val="3"/>
  </w:num>
  <w:num w:numId="3" w16cid:durableId="637686136">
    <w:abstractNumId w:val="0"/>
  </w:num>
  <w:num w:numId="4" w16cid:durableId="359361418">
    <w:abstractNumId w:val="1"/>
  </w:num>
  <w:num w:numId="5" w16cid:durableId="15425489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120"/>
    <w:rsid w:val="001B49F2"/>
    <w:rsid w:val="00606120"/>
    <w:rsid w:val="009F1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6F9259-0E53-4C40-8F95-4350E6DE3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6120"/>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0612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0612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12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0612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0612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06120"/>
    <w:pPr>
      <w:spacing w:before="100" w:beforeAutospacing="1" w:after="100" w:afterAutospacing="1"/>
    </w:pPr>
    <w:rPr>
      <w:rFonts w:ascii="Times New Roman" w:eastAsia="Times New Roman" w:hAnsi="Times New Roman" w:cs="Times New Roman"/>
      <w:kern w:val="0"/>
      <w14:ligatures w14:val="none"/>
    </w:rPr>
  </w:style>
  <w:style w:type="character" w:customStyle="1" w:styleId="mord">
    <w:name w:val="mord"/>
    <w:basedOn w:val="DefaultParagraphFont"/>
    <w:rsid w:val="00606120"/>
  </w:style>
  <w:style w:type="character" w:customStyle="1" w:styleId="vlist-s">
    <w:name w:val="vlist-s"/>
    <w:basedOn w:val="DefaultParagraphFont"/>
    <w:rsid w:val="00606120"/>
  </w:style>
  <w:style w:type="character" w:customStyle="1" w:styleId="mrel">
    <w:name w:val="mrel"/>
    <w:basedOn w:val="DefaultParagraphFont"/>
    <w:rsid w:val="00606120"/>
  </w:style>
  <w:style w:type="character" w:customStyle="1" w:styleId="mbin">
    <w:name w:val="mbin"/>
    <w:basedOn w:val="DefaultParagraphFont"/>
    <w:rsid w:val="00606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316305">
      <w:bodyDiv w:val="1"/>
      <w:marLeft w:val="0"/>
      <w:marRight w:val="0"/>
      <w:marTop w:val="0"/>
      <w:marBottom w:val="0"/>
      <w:divBdr>
        <w:top w:val="none" w:sz="0" w:space="0" w:color="auto"/>
        <w:left w:val="none" w:sz="0" w:space="0" w:color="auto"/>
        <w:bottom w:val="none" w:sz="0" w:space="0" w:color="auto"/>
        <w:right w:val="none" w:sz="0" w:space="0" w:color="auto"/>
      </w:divBdr>
      <w:divsChild>
        <w:div w:id="1944454667">
          <w:marLeft w:val="0"/>
          <w:marRight w:val="0"/>
          <w:marTop w:val="0"/>
          <w:marBottom w:val="0"/>
          <w:divBdr>
            <w:top w:val="none" w:sz="0" w:space="0" w:color="auto"/>
            <w:left w:val="none" w:sz="0" w:space="0" w:color="auto"/>
            <w:bottom w:val="none" w:sz="0" w:space="0" w:color="auto"/>
            <w:right w:val="none" w:sz="0" w:space="0" w:color="auto"/>
          </w:divBdr>
          <w:divsChild>
            <w:div w:id="11687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Prabhat Bhatta</dc:creator>
  <cp:keywords/>
  <dc:description/>
  <cp:lastModifiedBy>Prabhat Bhatta</cp:lastModifiedBy>
  <cp:revision>1</cp:revision>
  <dcterms:created xsi:type="dcterms:W3CDTF">2025-11-20T08:17:00Z</dcterms:created>
  <dcterms:modified xsi:type="dcterms:W3CDTF">2025-11-20T08:18:00Z</dcterms:modified>
</cp:coreProperties>
</file>