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C2B0B" w14:textId="76AE4F83" w:rsidR="00A666D7" w:rsidRPr="00F14BE3" w:rsidRDefault="00F14BE3" w:rsidP="00885696">
      <w:pPr>
        <w:pStyle w:val="ListParagraph"/>
        <w:rPr>
          <w:b/>
          <w:sz w:val="28"/>
          <w:szCs w:val="28"/>
          <w:lang w:val="en-US"/>
        </w:rPr>
      </w:pPr>
      <w:r w:rsidRPr="00F14BE3">
        <w:rPr>
          <w:b/>
          <w:sz w:val="28"/>
          <w:szCs w:val="28"/>
          <w:lang w:val="en-US"/>
        </w:rPr>
        <w:t>I</w:t>
      </w:r>
      <w:r>
        <w:rPr>
          <w:b/>
          <w:sz w:val="28"/>
          <w:szCs w:val="28"/>
          <w:lang w:val="en-US"/>
        </w:rPr>
        <w:t>.</w:t>
      </w:r>
      <w:r w:rsidRPr="00F14BE3">
        <w:rPr>
          <w:b/>
          <w:sz w:val="28"/>
          <w:szCs w:val="28"/>
          <w:lang w:val="en-US"/>
        </w:rPr>
        <w:t xml:space="preserve"> </w:t>
      </w:r>
      <w:r w:rsidR="00885696" w:rsidRPr="00F14BE3">
        <w:rPr>
          <w:b/>
          <w:sz w:val="28"/>
          <w:szCs w:val="28"/>
          <w:lang w:val="en-US"/>
        </w:rPr>
        <w:t>Lectures</w:t>
      </w:r>
      <w:r w:rsidRPr="00F14BE3">
        <w:rPr>
          <w:b/>
          <w:sz w:val="28"/>
          <w:szCs w:val="28"/>
          <w:lang w:val="en-US"/>
        </w:rPr>
        <w:t xml:space="preserve"> proposed </w:t>
      </w:r>
      <w:r w:rsidR="00885696" w:rsidRPr="00F14BE3">
        <w:rPr>
          <w:b/>
          <w:sz w:val="28"/>
          <w:szCs w:val="28"/>
          <w:lang w:val="en-US"/>
        </w:rPr>
        <w:t xml:space="preserve">- </w:t>
      </w:r>
      <w:r w:rsidRPr="00F14BE3">
        <w:rPr>
          <w:b/>
          <w:sz w:val="28"/>
          <w:szCs w:val="28"/>
          <w:lang w:val="en-US"/>
        </w:rPr>
        <w:t>(</w:t>
      </w:r>
      <w:r w:rsidR="00885696" w:rsidRPr="00F14BE3">
        <w:rPr>
          <w:b/>
          <w:sz w:val="28"/>
          <w:szCs w:val="28"/>
          <w:lang w:val="en-US"/>
        </w:rPr>
        <w:t>6 hours</w:t>
      </w:r>
      <w:r w:rsidRPr="00F14BE3">
        <w:rPr>
          <w:b/>
          <w:sz w:val="28"/>
          <w:szCs w:val="28"/>
          <w:lang w:val="en-US"/>
        </w:rPr>
        <w:t>)</w:t>
      </w:r>
      <w:r w:rsidR="00C76887" w:rsidRPr="00F14BE3">
        <w:rPr>
          <w:b/>
          <w:sz w:val="28"/>
          <w:szCs w:val="28"/>
          <w:lang w:val="en-US"/>
        </w:rPr>
        <w:t xml:space="preserve">: </w:t>
      </w:r>
    </w:p>
    <w:p w14:paraId="3A8F9FE0" w14:textId="77777777" w:rsidR="00A666D7" w:rsidRDefault="00A666D7" w:rsidP="00885696">
      <w:pPr>
        <w:pStyle w:val="ListParagraph"/>
        <w:rPr>
          <w:sz w:val="28"/>
          <w:szCs w:val="28"/>
          <w:lang w:val="en-US"/>
        </w:rPr>
      </w:pPr>
    </w:p>
    <w:p w14:paraId="1E7B8CD5" w14:textId="77777777" w:rsidR="00A666D7" w:rsidRDefault="00C76887" w:rsidP="00885696">
      <w:pPr>
        <w:pStyle w:val="ListParagraph"/>
        <w:rPr>
          <w:sz w:val="28"/>
          <w:szCs w:val="28"/>
          <w:lang w:val="en-US"/>
        </w:rPr>
      </w:pPr>
      <w:r w:rsidRPr="00F14BE3">
        <w:rPr>
          <w:i/>
          <w:sz w:val="28"/>
          <w:szCs w:val="28"/>
          <w:lang w:val="en-US"/>
        </w:rPr>
        <w:t>Objective</w:t>
      </w:r>
      <w:r>
        <w:rPr>
          <w:sz w:val="28"/>
          <w:szCs w:val="28"/>
          <w:lang w:val="en-US"/>
        </w:rPr>
        <w:t xml:space="preserve">- </w:t>
      </w:r>
    </w:p>
    <w:p w14:paraId="7612A1CD" w14:textId="26566C39" w:rsidR="00C2113B" w:rsidRDefault="00A666D7" w:rsidP="00A666D7">
      <w:pPr>
        <w:pStyle w:val="ListParagraph"/>
        <w:numPr>
          <w:ilvl w:val="0"/>
          <w:numId w:val="3"/>
        </w:numPr>
        <w:rPr>
          <w:sz w:val="28"/>
          <w:szCs w:val="28"/>
          <w:lang w:val="en-US"/>
        </w:rPr>
      </w:pPr>
      <w:r>
        <w:rPr>
          <w:sz w:val="28"/>
          <w:szCs w:val="28"/>
          <w:lang w:val="en-US"/>
        </w:rPr>
        <w:t xml:space="preserve">Grounded knowledge of  </w:t>
      </w:r>
      <w:r w:rsidR="005F1F8F">
        <w:rPr>
          <w:sz w:val="28"/>
          <w:szCs w:val="28"/>
          <w:lang w:val="en-US"/>
        </w:rPr>
        <w:t xml:space="preserve">issues pertaining to </w:t>
      </w:r>
      <w:r>
        <w:rPr>
          <w:sz w:val="28"/>
          <w:szCs w:val="28"/>
          <w:lang w:val="en-US"/>
        </w:rPr>
        <w:t xml:space="preserve"> sustainability and urbanization.</w:t>
      </w:r>
    </w:p>
    <w:p w14:paraId="0B8521A2" w14:textId="2B6F1D9C" w:rsidR="00C76887" w:rsidRPr="005F1F8F" w:rsidRDefault="005F1F8F" w:rsidP="005F1F8F">
      <w:pPr>
        <w:pStyle w:val="ListParagraph"/>
        <w:numPr>
          <w:ilvl w:val="0"/>
          <w:numId w:val="3"/>
        </w:numPr>
        <w:rPr>
          <w:sz w:val="28"/>
          <w:szCs w:val="28"/>
          <w:lang w:val="en-US"/>
        </w:rPr>
      </w:pPr>
      <w:r w:rsidRPr="005F1F8F">
        <w:rPr>
          <w:sz w:val="28"/>
          <w:szCs w:val="28"/>
          <w:lang w:val="en-US"/>
        </w:rPr>
        <w:t>Develop a</w:t>
      </w:r>
      <w:r w:rsidR="00A666D7" w:rsidRPr="005F1F8F">
        <w:rPr>
          <w:sz w:val="28"/>
          <w:szCs w:val="28"/>
          <w:lang w:val="en-US"/>
        </w:rPr>
        <w:t xml:space="preserve">bility </w:t>
      </w:r>
      <w:r>
        <w:rPr>
          <w:sz w:val="28"/>
          <w:szCs w:val="28"/>
          <w:lang w:val="en-US"/>
        </w:rPr>
        <w:t xml:space="preserve">to critically appraise </w:t>
      </w:r>
      <w:r w:rsidR="00A666D7" w:rsidRPr="005F1F8F">
        <w:rPr>
          <w:sz w:val="28"/>
          <w:szCs w:val="28"/>
          <w:lang w:val="en-US"/>
        </w:rPr>
        <w:t xml:space="preserve"> contemporary </w:t>
      </w:r>
      <w:r w:rsidR="003A0BCA" w:rsidRPr="005F1F8F">
        <w:rPr>
          <w:sz w:val="28"/>
          <w:szCs w:val="28"/>
          <w:lang w:val="en-US"/>
        </w:rPr>
        <w:t xml:space="preserve">urban design frameworks and </w:t>
      </w:r>
      <w:r w:rsidR="00A666D7" w:rsidRPr="005F1F8F">
        <w:rPr>
          <w:sz w:val="28"/>
          <w:szCs w:val="28"/>
          <w:lang w:val="en-US"/>
        </w:rPr>
        <w:t xml:space="preserve">policies </w:t>
      </w:r>
      <w:r>
        <w:rPr>
          <w:sz w:val="28"/>
          <w:szCs w:val="28"/>
          <w:lang w:val="en-US"/>
        </w:rPr>
        <w:t>through sustainability lens</w:t>
      </w:r>
    </w:p>
    <w:p w14:paraId="43D636E0" w14:textId="77777777" w:rsidR="00885696" w:rsidRPr="00885696" w:rsidRDefault="00885696">
      <w:pPr>
        <w:rPr>
          <w:sz w:val="28"/>
          <w:szCs w:val="28"/>
          <w:lang w:val="en-US"/>
        </w:rPr>
      </w:pPr>
    </w:p>
    <w:p w14:paraId="71B789E9" w14:textId="77777777" w:rsidR="005F1F8F" w:rsidRDefault="005F1F8F" w:rsidP="005F1F8F">
      <w:pPr>
        <w:ind w:left="360"/>
        <w:rPr>
          <w:sz w:val="28"/>
          <w:szCs w:val="28"/>
          <w:lang w:val="en-US"/>
        </w:rPr>
      </w:pPr>
      <w:r>
        <w:rPr>
          <w:sz w:val="28"/>
          <w:szCs w:val="28"/>
          <w:lang w:val="en-US"/>
        </w:rPr>
        <w:t>Themes to be covered in the lectures:</w:t>
      </w:r>
    </w:p>
    <w:p w14:paraId="2F5D8C07" w14:textId="77777777" w:rsidR="005F1F8F" w:rsidRDefault="00885696" w:rsidP="005F1F8F">
      <w:pPr>
        <w:pStyle w:val="ListParagraph"/>
        <w:numPr>
          <w:ilvl w:val="0"/>
          <w:numId w:val="2"/>
        </w:numPr>
        <w:rPr>
          <w:sz w:val="28"/>
          <w:szCs w:val="28"/>
          <w:lang w:val="en-US"/>
        </w:rPr>
      </w:pPr>
      <w:r w:rsidRPr="005F1F8F">
        <w:rPr>
          <w:sz w:val="28"/>
          <w:szCs w:val="28"/>
          <w:lang w:val="en-US"/>
        </w:rPr>
        <w:t>Urbanisation processes and implications for sustainability</w:t>
      </w:r>
      <w:r w:rsidR="005F1F8F">
        <w:rPr>
          <w:sz w:val="28"/>
          <w:szCs w:val="28"/>
          <w:lang w:val="en-US"/>
        </w:rPr>
        <w:t>:</w:t>
      </w:r>
    </w:p>
    <w:p w14:paraId="464B8C42" w14:textId="0F2D2A73" w:rsidR="005F1F8F" w:rsidRDefault="005F1F8F" w:rsidP="005F1F8F">
      <w:pPr>
        <w:pStyle w:val="ListParagraph"/>
        <w:numPr>
          <w:ilvl w:val="1"/>
          <w:numId w:val="2"/>
        </w:numPr>
        <w:rPr>
          <w:sz w:val="28"/>
          <w:szCs w:val="28"/>
          <w:lang w:val="en-US"/>
        </w:rPr>
      </w:pPr>
      <w:r>
        <w:rPr>
          <w:sz w:val="28"/>
          <w:szCs w:val="28"/>
          <w:lang w:val="en-US"/>
        </w:rPr>
        <w:t xml:space="preserve"> Key  issues- A global overview</w:t>
      </w:r>
    </w:p>
    <w:p w14:paraId="52DB8CF3" w14:textId="0BCAF42F" w:rsidR="005F1F8F" w:rsidRPr="005F1F8F" w:rsidRDefault="005F1F8F" w:rsidP="005F1F8F">
      <w:pPr>
        <w:pStyle w:val="ListParagraph"/>
        <w:numPr>
          <w:ilvl w:val="1"/>
          <w:numId w:val="2"/>
        </w:numPr>
        <w:rPr>
          <w:sz w:val="28"/>
          <w:szCs w:val="28"/>
          <w:lang w:val="en-US"/>
        </w:rPr>
      </w:pPr>
      <w:r>
        <w:rPr>
          <w:sz w:val="28"/>
          <w:szCs w:val="28"/>
          <w:lang w:val="en-US"/>
        </w:rPr>
        <w:t>Challenges in the Indian context</w:t>
      </w:r>
    </w:p>
    <w:p w14:paraId="12C88915" w14:textId="77777777" w:rsidR="005F1F8F" w:rsidRDefault="005F1F8F" w:rsidP="005F1F8F">
      <w:pPr>
        <w:pStyle w:val="ListParagraph"/>
        <w:numPr>
          <w:ilvl w:val="0"/>
          <w:numId w:val="2"/>
        </w:numPr>
        <w:rPr>
          <w:sz w:val="28"/>
          <w:szCs w:val="28"/>
          <w:lang w:val="en-US"/>
        </w:rPr>
      </w:pPr>
      <w:r>
        <w:rPr>
          <w:sz w:val="28"/>
          <w:szCs w:val="28"/>
          <w:lang w:val="en-US"/>
        </w:rPr>
        <w:t>SDG 11:</w:t>
      </w:r>
      <w:r w:rsidR="00885696" w:rsidRPr="005F1F8F">
        <w:rPr>
          <w:sz w:val="28"/>
          <w:szCs w:val="28"/>
          <w:lang w:val="en-US"/>
        </w:rPr>
        <w:t xml:space="preserve">  </w:t>
      </w:r>
    </w:p>
    <w:p w14:paraId="4D2B68C8" w14:textId="77777777" w:rsidR="005F1F8F" w:rsidRDefault="00885696" w:rsidP="005F1F8F">
      <w:pPr>
        <w:pStyle w:val="ListParagraph"/>
        <w:numPr>
          <w:ilvl w:val="0"/>
          <w:numId w:val="6"/>
        </w:numPr>
        <w:rPr>
          <w:sz w:val="28"/>
          <w:szCs w:val="28"/>
          <w:lang w:val="en-US"/>
        </w:rPr>
      </w:pPr>
      <w:r w:rsidRPr="005F1F8F">
        <w:rPr>
          <w:sz w:val="28"/>
          <w:szCs w:val="28"/>
          <w:lang w:val="en-US"/>
        </w:rPr>
        <w:t>National Policy analysis</w:t>
      </w:r>
      <w:r w:rsidR="005F1F8F">
        <w:rPr>
          <w:sz w:val="28"/>
          <w:szCs w:val="28"/>
          <w:lang w:val="en-US"/>
        </w:rPr>
        <w:t xml:space="preserve"> </w:t>
      </w:r>
    </w:p>
    <w:p w14:paraId="6348820A" w14:textId="155FA98F" w:rsidR="00885696" w:rsidRPr="005F1F8F" w:rsidRDefault="00885696" w:rsidP="005F1F8F">
      <w:pPr>
        <w:pStyle w:val="ListParagraph"/>
        <w:numPr>
          <w:ilvl w:val="0"/>
          <w:numId w:val="6"/>
        </w:numPr>
        <w:rPr>
          <w:sz w:val="28"/>
          <w:szCs w:val="28"/>
          <w:lang w:val="en-US"/>
        </w:rPr>
      </w:pPr>
      <w:r w:rsidRPr="005F1F8F">
        <w:rPr>
          <w:sz w:val="28"/>
          <w:szCs w:val="28"/>
          <w:lang w:val="en-US"/>
        </w:rPr>
        <w:t xml:space="preserve">Indicators and measurements of sustainability in the context of </w:t>
      </w:r>
      <w:r w:rsidR="007A79D6" w:rsidRPr="005F1F8F">
        <w:rPr>
          <w:sz w:val="28"/>
          <w:szCs w:val="28"/>
          <w:lang w:val="en-US"/>
        </w:rPr>
        <w:t>urbanization</w:t>
      </w:r>
    </w:p>
    <w:p w14:paraId="09B5662F" w14:textId="77777777" w:rsidR="00C76887" w:rsidRDefault="00C76887" w:rsidP="00C76887">
      <w:pPr>
        <w:pStyle w:val="ListParagraph"/>
        <w:rPr>
          <w:sz w:val="28"/>
          <w:szCs w:val="28"/>
          <w:lang w:val="en-US"/>
        </w:rPr>
      </w:pPr>
    </w:p>
    <w:p w14:paraId="50D451AA" w14:textId="055CFA5A" w:rsidR="007A79D6" w:rsidRPr="00F14BE3" w:rsidRDefault="00F14BE3" w:rsidP="00F14BE3">
      <w:pPr>
        <w:ind w:left="360"/>
        <w:rPr>
          <w:b/>
          <w:sz w:val="28"/>
          <w:szCs w:val="28"/>
          <w:lang w:val="en-US"/>
        </w:rPr>
      </w:pPr>
      <w:r w:rsidRPr="00F14BE3">
        <w:rPr>
          <w:b/>
          <w:sz w:val="28"/>
          <w:szCs w:val="28"/>
          <w:lang w:val="en-US"/>
        </w:rPr>
        <w:t xml:space="preserve"> II . </w:t>
      </w:r>
      <w:r w:rsidR="00C76887" w:rsidRPr="00F14BE3">
        <w:rPr>
          <w:b/>
          <w:sz w:val="28"/>
          <w:szCs w:val="28"/>
          <w:lang w:val="en-US"/>
        </w:rPr>
        <w:t>Exercises to be undertaken:</w:t>
      </w:r>
    </w:p>
    <w:p w14:paraId="2E22EB5F" w14:textId="77777777" w:rsidR="00A666D7" w:rsidRPr="00A666D7" w:rsidRDefault="00A666D7" w:rsidP="00A666D7">
      <w:pPr>
        <w:rPr>
          <w:sz w:val="28"/>
          <w:szCs w:val="28"/>
          <w:lang w:val="en-US"/>
        </w:rPr>
      </w:pPr>
    </w:p>
    <w:p w14:paraId="50C6572B" w14:textId="375D42C0" w:rsidR="00A666D7" w:rsidRPr="00F14BE3" w:rsidRDefault="00F14BE3" w:rsidP="00A666D7">
      <w:pPr>
        <w:pStyle w:val="ListParagraph"/>
        <w:rPr>
          <w:i/>
          <w:sz w:val="28"/>
          <w:szCs w:val="28"/>
          <w:lang w:val="en-US"/>
        </w:rPr>
      </w:pPr>
      <w:r>
        <w:rPr>
          <w:i/>
          <w:sz w:val="28"/>
          <w:szCs w:val="28"/>
          <w:lang w:val="en-US"/>
        </w:rPr>
        <w:t>Objective</w:t>
      </w:r>
    </w:p>
    <w:p w14:paraId="5C0BD8C1" w14:textId="44EE4C36" w:rsidR="00A666D7" w:rsidRPr="00A666D7" w:rsidRDefault="005F1F8F" w:rsidP="00F14BE3">
      <w:pPr>
        <w:pStyle w:val="ListParagraph"/>
        <w:numPr>
          <w:ilvl w:val="0"/>
          <w:numId w:val="4"/>
        </w:numPr>
        <w:rPr>
          <w:sz w:val="28"/>
          <w:szCs w:val="28"/>
          <w:lang w:val="en-US"/>
        </w:rPr>
      </w:pPr>
      <w:r>
        <w:rPr>
          <w:sz w:val="28"/>
          <w:szCs w:val="28"/>
          <w:lang w:val="en-US"/>
        </w:rPr>
        <w:t>Develop a</w:t>
      </w:r>
      <w:r w:rsidR="00A666D7">
        <w:rPr>
          <w:sz w:val="28"/>
          <w:szCs w:val="28"/>
          <w:lang w:val="en-US"/>
        </w:rPr>
        <w:t>bility to apply  analytical tools to real world contexts</w:t>
      </w:r>
    </w:p>
    <w:p w14:paraId="0E2B4C83" w14:textId="77777777" w:rsidR="00A666D7" w:rsidRDefault="00A666D7" w:rsidP="00A666D7">
      <w:pPr>
        <w:pStyle w:val="ListParagraph"/>
        <w:rPr>
          <w:sz w:val="28"/>
          <w:szCs w:val="28"/>
          <w:lang w:val="en-US"/>
        </w:rPr>
      </w:pPr>
    </w:p>
    <w:p w14:paraId="5C827C94" w14:textId="4113F1BB" w:rsidR="005F1F8F" w:rsidRDefault="005F1F8F" w:rsidP="005F1F8F">
      <w:pPr>
        <w:pStyle w:val="ListParagraph"/>
        <w:ind w:left="1080"/>
        <w:rPr>
          <w:sz w:val="28"/>
          <w:szCs w:val="28"/>
          <w:lang w:val="en-US"/>
        </w:rPr>
      </w:pPr>
      <w:r>
        <w:rPr>
          <w:sz w:val="28"/>
          <w:szCs w:val="28"/>
          <w:lang w:val="en-US"/>
        </w:rPr>
        <w:t>Exercise 1</w:t>
      </w:r>
    </w:p>
    <w:p w14:paraId="1ED89A81" w14:textId="77777777" w:rsidR="005F1F8F" w:rsidRDefault="005F1F8F" w:rsidP="005F1F8F">
      <w:pPr>
        <w:pStyle w:val="ListParagraph"/>
        <w:ind w:left="1080"/>
        <w:rPr>
          <w:sz w:val="28"/>
          <w:szCs w:val="28"/>
          <w:lang w:val="en-US"/>
        </w:rPr>
      </w:pPr>
    </w:p>
    <w:p w14:paraId="64A14768" w14:textId="14F22A9C" w:rsidR="00C76887" w:rsidRPr="00C76887" w:rsidRDefault="00C76887" w:rsidP="005F1F8F">
      <w:pPr>
        <w:pStyle w:val="ListParagraph"/>
        <w:ind w:left="1080"/>
        <w:rPr>
          <w:sz w:val="28"/>
          <w:szCs w:val="28"/>
          <w:lang w:val="en-US"/>
        </w:rPr>
      </w:pPr>
      <w:r w:rsidRPr="00C76887">
        <w:rPr>
          <w:sz w:val="28"/>
          <w:szCs w:val="28"/>
          <w:lang w:val="en-US"/>
        </w:rPr>
        <w:t>Critical appraisal of  a policy document selected from the   national urban development policy suite using an SDG criteria</w:t>
      </w:r>
      <w:r>
        <w:rPr>
          <w:sz w:val="28"/>
          <w:szCs w:val="28"/>
          <w:lang w:val="en-US"/>
        </w:rPr>
        <w:t xml:space="preserve">: </w:t>
      </w:r>
      <w:r w:rsidRPr="00C76887">
        <w:rPr>
          <w:sz w:val="28"/>
          <w:szCs w:val="28"/>
          <w:lang w:val="en-US"/>
        </w:rPr>
        <w:t>This is a desk analysis and tests the extent to which the key concepts of sustainable development and urbanization have been grasped and can be used as analyti</w:t>
      </w:r>
      <w:r>
        <w:rPr>
          <w:sz w:val="28"/>
          <w:szCs w:val="28"/>
          <w:lang w:val="en-US"/>
        </w:rPr>
        <w:t>cal tools to appraise policies</w:t>
      </w:r>
    </w:p>
    <w:p w14:paraId="10D54A98" w14:textId="77777777" w:rsidR="005F1F8F" w:rsidRDefault="005F1F8F" w:rsidP="005F1F8F">
      <w:pPr>
        <w:ind w:left="1080"/>
        <w:rPr>
          <w:sz w:val="28"/>
          <w:szCs w:val="28"/>
          <w:lang w:val="en-US"/>
        </w:rPr>
      </w:pPr>
      <w:r>
        <w:rPr>
          <w:sz w:val="28"/>
          <w:szCs w:val="28"/>
          <w:lang w:val="en-US"/>
        </w:rPr>
        <w:t xml:space="preserve"> </w:t>
      </w:r>
    </w:p>
    <w:p w14:paraId="29596B47" w14:textId="619B5354" w:rsidR="005F1F8F" w:rsidRPr="005F1F8F" w:rsidRDefault="005F1F8F" w:rsidP="005F1F8F">
      <w:pPr>
        <w:ind w:left="1080"/>
        <w:rPr>
          <w:sz w:val="28"/>
          <w:szCs w:val="28"/>
          <w:lang w:val="en-US"/>
        </w:rPr>
      </w:pPr>
      <w:r>
        <w:rPr>
          <w:sz w:val="28"/>
          <w:szCs w:val="28"/>
          <w:lang w:val="en-US"/>
        </w:rPr>
        <w:t xml:space="preserve"> </w:t>
      </w:r>
      <w:r w:rsidRPr="005F1F8F">
        <w:rPr>
          <w:sz w:val="28"/>
          <w:szCs w:val="28"/>
          <w:lang w:val="en-US"/>
        </w:rPr>
        <w:t xml:space="preserve">Exercise 2. </w:t>
      </w:r>
    </w:p>
    <w:p w14:paraId="684A98D0" w14:textId="77777777" w:rsidR="005F1F8F" w:rsidRDefault="005F1F8F" w:rsidP="005F1F8F">
      <w:pPr>
        <w:ind w:left="1080"/>
        <w:rPr>
          <w:sz w:val="28"/>
          <w:szCs w:val="28"/>
          <w:lang w:val="en-US"/>
        </w:rPr>
      </w:pPr>
    </w:p>
    <w:p w14:paraId="7ADFAD19" w14:textId="25880EF2" w:rsidR="00C76887" w:rsidRPr="005F1F8F" w:rsidRDefault="005F1F8F" w:rsidP="005F1F8F">
      <w:pPr>
        <w:ind w:left="1080"/>
        <w:rPr>
          <w:sz w:val="28"/>
          <w:szCs w:val="28"/>
          <w:lang w:val="en-US"/>
        </w:rPr>
      </w:pPr>
      <w:r>
        <w:rPr>
          <w:sz w:val="28"/>
          <w:szCs w:val="28"/>
          <w:lang w:val="en-US"/>
        </w:rPr>
        <w:t xml:space="preserve">Field Study of a neighbourhood </w:t>
      </w:r>
      <w:bookmarkStart w:id="0" w:name="_GoBack"/>
      <w:bookmarkEnd w:id="0"/>
      <w:r>
        <w:rPr>
          <w:sz w:val="28"/>
          <w:szCs w:val="28"/>
          <w:lang w:val="en-US"/>
        </w:rPr>
        <w:t xml:space="preserve"> </w:t>
      </w:r>
      <w:r w:rsidR="00C76887" w:rsidRPr="005F1F8F">
        <w:rPr>
          <w:sz w:val="28"/>
          <w:szCs w:val="28"/>
          <w:lang w:val="en-US"/>
        </w:rPr>
        <w:t xml:space="preserve"> to evaluate it in terms of  the SDG 11 framework (global and national) : Identifying problems, gaps and suggesting </w:t>
      </w:r>
      <w:r>
        <w:rPr>
          <w:sz w:val="28"/>
          <w:szCs w:val="28"/>
          <w:lang w:val="en-US"/>
        </w:rPr>
        <w:t xml:space="preserve">possible </w:t>
      </w:r>
      <w:r w:rsidR="00C76887" w:rsidRPr="005F1F8F">
        <w:rPr>
          <w:sz w:val="28"/>
          <w:szCs w:val="28"/>
          <w:lang w:val="en-US"/>
        </w:rPr>
        <w:t>solutions : This is a field exercise, where you may chose your unit of study. The unit  must</w:t>
      </w:r>
      <w:r>
        <w:rPr>
          <w:sz w:val="28"/>
          <w:szCs w:val="28"/>
          <w:lang w:val="en-US"/>
        </w:rPr>
        <w:t>, however,</w:t>
      </w:r>
      <w:r w:rsidR="00C76887" w:rsidRPr="005F1F8F">
        <w:rPr>
          <w:sz w:val="28"/>
          <w:szCs w:val="28"/>
          <w:lang w:val="en-US"/>
        </w:rPr>
        <w:t xml:space="preserve"> include   a mixed use of residential and commercial activity. The methodology and sample will be discussed before the project is taken up. This aims to test the ability to apply analytical tools to real world contexts and to conceptualise feasible solutions</w:t>
      </w:r>
      <w:r w:rsidR="00A666D7" w:rsidRPr="005F1F8F">
        <w:rPr>
          <w:sz w:val="28"/>
          <w:szCs w:val="28"/>
          <w:lang w:val="en-US"/>
        </w:rPr>
        <w:t>.</w:t>
      </w:r>
    </w:p>
    <w:p w14:paraId="6FB1B809" w14:textId="77777777" w:rsidR="00885696" w:rsidRDefault="00885696" w:rsidP="00885696">
      <w:pPr>
        <w:pStyle w:val="ListParagraph"/>
        <w:rPr>
          <w:sz w:val="28"/>
          <w:szCs w:val="28"/>
          <w:lang w:val="en-US"/>
        </w:rPr>
      </w:pPr>
    </w:p>
    <w:p w14:paraId="0FEE1B85" w14:textId="77777777" w:rsidR="00885696" w:rsidRDefault="00885696" w:rsidP="00885696">
      <w:pPr>
        <w:pStyle w:val="ListParagraph"/>
        <w:rPr>
          <w:sz w:val="28"/>
          <w:szCs w:val="28"/>
          <w:lang w:val="en-US"/>
        </w:rPr>
      </w:pPr>
    </w:p>
    <w:p w14:paraId="574AC232" w14:textId="77777777" w:rsidR="00D354D8" w:rsidRDefault="00D354D8" w:rsidP="00F14BE3">
      <w:pPr>
        <w:pStyle w:val="ListParagraph"/>
        <w:rPr>
          <w:sz w:val="28"/>
          <w:szCs w:val="28"/>
          <w:lang w:val="en-US"/>
        </w:rPr>
      </w:pPr>
    </w:p>
    <w:p w14:paraId="6A08EE53" w14:textId="77777777" w:rsidR="00D354D8" w:rsidRDefault="00D354D8" w:rsidP="00F14BE3">
      <w:pPr>
        <w:pStyle w:val="ListParagraph"/>
        <w:rPr>
          <w:sz w:val="28"/>
          <w:szCs w:val="28"/>
          <w:lang w:val="en-US"/>
        </w:rPr>
      </w:pPr>
    </w:p>
    <w:p w14:paraId="73ABD126" w14:textId="77777777" w:rsidR="00D354D8" w:rsidRDefault="00D354D8" w:rsidP="00F14BE3">
      <w:pPr>
        <w:pStyle w:val="ListParagraph"/>
        <w:rPr>
          <w:sz w:val="28"/>
          <w:szCs w:val="28"/>
          <w:lang w:val="en-US"/>
        </w:rPr>
      </w:pPr>
    </w:p>
    <w:p w14:paraId="2BD482C6" w14:textId="4AAD0FD6" w:rsidR="00885696" w:rsidRDefault="00D354D8" w:rsidP="00F14BE3">
      <w:pPr>
        <w:pStyle w:val="ListParagraph"/>
        <w:rPr>
          <w:sz w:val="28"/>
          <w:szCs w:val="28"/>
          <w:lang w:val="en-US"/>
        </w:rPr>
      </w:pPr>
      <w:r>
        <w:rPr>
          <w:sz w:val="28"/>
          <w:szCs w:val="28"/>
          <w:lang w:val="en-US"/>
        </w:rPr>
        <w:t>References</w:t>
      </w:r>
      <w:r w:rsidR="005F1F8F">
        <w:rPr>
          <w:sz w:val="28"/>
          <w:szCs w:val="28"/>
          <w:lang w:val="en-US"/>
        </w:rPr>
        <w:t xml:space="preserve">: </w:t>
      </w:r>
    </w:p>
    <w:p w14:paraId="31B9A0EF" w14:textId="77777777" w:rsidR="00D354D8" w:rsidRPr="00885696" w:rsidRDefault="00D354D8" w:rsidP="00F14BE3">
      <w:pPr>
        <w:pStyle w:val="ListParagraph"/>
        <w:rPr>
          <w:sz w:val="28"/>
          <w:szCs w:val="28"/>
          <w:lang w:val="en-US"/>
        </w:rPr>
      </w:pPr>
    </w:p>
    <w:p w14:paraId="3E85B028" w14:textId="6832CA6A" w:rsidR="003A0BCA" w:rsidRDefault="003A0BCA" w:rsidP="00D354D8">
      <w:pPr>
        <w:pStyle w:val="ListParagraph"/>
        <w:numPr>
          <w:ilvl w:val="0"/>
          <w:numId w:val="5"/>
        </w:numPr>
        <w:rPr>
          <w:sz w:val="28"/>
          <w:szCs w:val="28"/>
          <w:lang w:val="en-US"/>
        </w:rPr>
      </w:pPr>
      <w:r>
        <w:rPr>
          <w:sz w:val="28"/>
          <w:szCs w:val="28"/>
          <w:lang w:val="en-US"/>
        </w:rPr>
        <w:t>NITI Aayog</w:t>
      </w:r>
      <w:r w:rsidR="00555383">
        <w:rPr>
          <w:sz w:val="28"/>
          <w:szCs w:val="28"/>
          <w:lang w:val="en-US"/>
        </w:rPr>
        <w:t>, Govt of India reports:</w:t>
      </w:r>
    </w:p>
    <w:p w14:paraId="7F8C4229" w14:textId="51E106BD" w:rsidR="00555383" w:rsidRDefault="00555383" w:rsidP="00555383">
      <w:pPr>
        <w:pStyle w:val="ListParagraph"/>
        <w:numPr>
          <w:ilvl w:val="1"/>
          <w:numId w:val="5"/>
        </w:numPr>
        <w:rPr>
          <w:sz w:val="28"/>
          <w:szCs w:val="28"/>
          <w:lang w:val="en-US"/>
        </w:rPr>
      </w:pPr>
      <w:r>
        <w:rPr>
          <w:sz w:val="28"/>
          <w:szCs w:val="28"/>
          <w:lang w:val="en-US"/>
        </w:rPr>
        <w:t>SDG India Index, Baseline Report, 2018,</w:t>
      </w:r>
    </w:p>
    <w:p w14:paraId="23781C43" w14:textId="0F46375A" w:rsidR="00555383" w:rsidRDefault="00555383" w:rsidP="00555383">
      <w:pPr>
        <w:pStyle w:val="ListParagraph"/>
        <w:numPr>
          <w:ilvl w:val="1"/>
          <w:numId w:val="5"/>
        </w:numPr>
        <w:rPr>
          <w:sz w:val="28"/>
          <w:szCs w:val="28"/>
          <w:lang w:val="en-US"/>
        </w:rPr>
      </w:pPr>
      <w:r>
        <w:rPr>
          <w:sz w:val="28"/>
          <w:szCs w:val="28"/>
          <w:lang w:val="en-US"/>
        </w:rPr>
        <w:t>Transforming India’s mobility. Sept 2018</w:t>
      </w:r>
    </w:p>
    <w:p w14:paraId="602F3D0E" w14:textId="35FCD6F1" w:rsidR="00555383" w:rsidRDefault="00555383" w:rsidP="00555383">
      <w:pPr>
        <w:pStyle w:val="ListParagraph"/>
        <w:numPr>
          <w:ilvl w:val="1"/>
          <w:numId w:val="5"/>
        </w:numPr>
        <w:rPr>
          <w:sz w:val="28"/>
          <w:szCs w:val="28"/>
          <w:lang w:val="en-US"/>
        </w:rPr>
      </w:pPr>
      <w:r>
        <w:rPr>
          <w:sz w:val="28"/>
          <w:szCs w:val="28"/>
          <w:lang w:val="en-US"/>
        </w:rPr>
        <w:t>Moving forward together: enabling shared mobility in India, Sept 2018</w:t>
      </w:r>
    </w:p>
    <w:p w14:paraId="120E1B60" w14:textId="353A5F3D" w:rsidR="00555383" w:rsidRDefault="00555383" w:rsidP="00555383">
      <w:pPr>
        <w:pStyle w:val="ListParagraph"/>
        <w:numPr>
          <w:ilvl w:val="1"/>
          <w:numId w:val="5"/>
        </w:numPr>
        <w:rPr>
          <w:sz w:val="28"/>
          <w:szCs w:val="28"/>
          <w:lang w:val="en-US"/>
        </w:rPr>
      </w:pPr>
      <w:r>
        <w:rPr>
          <w:sz w:val="28"/>
          <w:szCs w:val="28"/>
          <w:lang w:val="en-US"/>
        </w:rPr>
        <w:t>Strategy for new India @75, Nov 2018</w:t>
      </w:r>
    </w:p>
    <w:p w14:paraId="13C63570" w14:textId="6DE7D6A1" w:rsidR="00555383" w:rsidRDefault="00555383" w:rsidP="00555383">
      <w:pPr>
        <w:pStyle w:val="ListParagraph"/>
        <w:numPr>
          <w:ilvl w:val="1"/>
          <w:numId w:val="5"/>
        </w:numPr>
        <w:rPr>
          <w:sz w:val="28"/>
          <w:szCs w:val="28"/>
          <w:lang w:val="en-US"/>
        </w:rPr>
      </w:pPr>
      <w:r>
        <w:rPr>
          <w:sz w:val="28"/>
          <w:szCs w:val="28"/>
          <w:lang w:val="en-US"/>
        </w:rPr>
        <w:t>Composite wat</w:t>
      </w:r>
      <w:r>
        <w:rPr>
          <w:sz w:val="28"/>
          <w:szCs w:val="28"/>
          <w:lang w:val="en-US"/>
        </w:rPr>
        <w:t>er management index, June, 2018</w:t>
      </w:r>
    </w:p>
    <w:p w14:paraId="484F3080" w14:textId="7BE07EFD" w:rsidR="00555383" w:rsidRDefault="00555383" w:rsidP="00D354D8">
      <w:pPr>
        <w:pStyle w:val="ListParagraph"/>
        <w:numPr>
          <w:ilvl w:val="0"/>
          <w:numId w:val="5"/>
        </w:numPr>
        <w:rPr>
          <w:sz w:val="28"/>
          <w:szCs w:val="28"/>
          <w:lang w:val="en-US"/>
        </w:rPr>
      </w:pPr>
      <w:r>
        <w:rPr>
          <w:sz w:val="28"/>
          <w:szCs w:val="28"/>
          <w:lang w:val="en-US"/>
        </w:rPr>
        <w:t>National Land Utilisation Policy, framework for land use and planning, (draft), Dept of land Resources, Ministry of Rural Development, GoI, July  2013</w:t>
      </w:r>
    </w:p>
    <w:p w14:paraId="21838755" w14:textId="1FF61754" w:rsidR="00D354D8" w:rsidRDefault="00D354D8" w:rsidP="00D354D8">
      <w:pPr>
        <w:pStyle w:val="ListParagraph"/>
        <w:numPr>
          <w:ilvl w:val="0"/>
          <w:numId w:val="5"/>
        </w:numPr>
        <w:rPr>
          <w:sz w:val="28"/>
          <w:szCs w:val="28"/>
          <w:lang w:val="en-US"/>
        </w:rPr>
      </w:pPr>
      <w:r>
        <w:rPr>
          <w:sz w:val="28"/>
          <w:szCs w:val="28"/>
          <w:lang w:val="en-US"/>
        </w:rPr>
        <w:t>Tracking Progress towards Inclusive, safe, resilient and sustainable cities and human settlements: SDG 11 synthesis report-High level political forum, 2018. United Nations</w:t>
      </w:r>
    </w:p>
    <w:p w14:paraId="056BF36C" w14:textId="2D79E99E" w:rsidR="00D354D8" w:rsidRDefault="00D354D8" w:rsidP="00D354D8">
      <w:pPr>
        <w:pStyle w:val="ListParagraph"/>
        <w:numPr>
          <w:ilvl w:val="0"/>
          <w:numId w:val="5"/>
        </w:numPr>
        <w:rPr>
          <w:sz w:val="28"/>
          <w:szCs w:val="28"/>
          <w:lang w:val="en-US"/>
        </w:rPr>
      </w:pPr>
      <w:r>
        <w:rPr>
          <w:sz w:val="28"/>
          <w:szCs w:val="28"/>
          <w:lang w:val="en-US"/>
        </w:rPr>
        <w:t>New Urban Agenda, United Nations, 2017</w:t>
      </w:r>
    </w:p>
    <w:p w14:paraId="390416F5" w14:textId="6C939EDC" w:rsidR="00D354D8" w:rsidRDefault="00D354D8" w:rsidP="00D354D8">
      <w:pPr>
        <w:pStyle w:val="ListParagraph"/>
        <w:numPr>
          <w:ilvl w:val="0"/>
          <w:numId w:val="5"/>
        </w:numPr>
        <w:rPr>
          <w:sz w:val="28"/>
          <w:szCs w:val="28"/>
          <w:lang w:val="en-US"/>
        </w:rPr>
      </w:pPr>
      <w:r>
        <w:rPr>
          <w:sz w:val="28"/>
          <w:szCs w:val="28"/>
          <w:lang w:val="en-US"/>
        </w:rPr>
        <w:t>The Global Risks Report, 2018, World Economic Forum(WEF)</w:t>
      </w:r>
    </w:p>
    <w:p w14:paraId="59830870" w14:textId="3A1A5165" w:rsidR="00D354D8" w:rsidRPr="0051093A" w:rsidRDefault="00D354D8" w:rsidP="0051093A">
      <w:pPr>
        <w:pStyle w:val="NormalWeb"/>
        <w:numPr>
          <w:ilvl w:val="0"/>
          <w:numId w:val="5"/>
        </w:numPr>
      </w:pPr>
      <w:r w:rsidRPr="00D354D8">
        <w:rPr>
          <w:rFonts w:ascii="TimesNewRomanPS" w:hAnsi="TimesNewRomanPS"/>
          <w:bCs/>
          <w:sz w:val="28"/>
          <w:szCs w:val="28"/>
        </w:rPr>
        <w:t>Migration and Urban Transition in India: Implications for Development</w:t>
      </w:r>
      <w:r>
        <w:rPr>
          <w:rFonts w:ascii="TimesNewRomanPS" w:hAnsi="TimesNewRomanPS"/>
          <w:bCs/>
          <w:sz w:val="28"/>
          <w:szCs w:val="28"/>
        </w:rPr>
        <w:t>, Bhagat, R.B; UN Expert Group, 2017</w:t>
      </w:r>
    </w:p>
    <w:p w14:paraId="3EE9B374" w14:textId="6CAE7333" w:rsidR="00D354D8" w:rsidRDefault="00D354D8" w:rsidP="00D354D8">
      <w:pPr>
        <w:pStyle w:val="ListParagraph"/>
        <w:numPr>
          <w:ilvl w:val="0"/>
          <w:numId w:val="5"/>
        </w:numPr>
        <w:rPr>
          <w:sz w:val="28"/>
          <w:szCs w:val="28"/>
          <w:lang w:val="en-US"/>
        </w:rPr>
      </w:pPr>
      <w:r>
        <w:rPr>
          <w:sz w:val="28"/>
          <w:szCs w:val="28"/>
          <w:lang w:val="en-US"/>
        </w:rPr>
        <w:t>Tracking the Global goals in India, Development Alternatives, February 2016</w:t>
      </w:r>
    </w:p>
    <w:p w14:paraId="7B865BB1" w14:textId="525FE447" w:rsidR="00D354D8" w:rsidRDefault="00D354D8" w:rsidP="00D354D8">
      <w:pPr>
        <w:pStyle w:val="ListParagraph"/>
        <w:numPr>
          <w:ilvl w:val="0"/>
          <w:numId w:val="5"/>
        </w:numPr>
        <w:rPr>
          <w:sz w:val="28"/>
          <w:szCs w:val="28"/>
          <w:lang w:val="en-US"/>
        </w:rPr>
      </w:pPr>
      <w:r>
        <w:rPr>
          <w:sz w:val="28"/>
          <w:szCs w:val="28"/>
          <w:lang w:val="en-US"/>
        </w:rPr>
        <w:t>Sustainable Development Goals: Agenda 2030, India, 2017, A civil society report, Coordinator, Wada Na Todo Abhiyan</w:t>
      </w:r>
    </w:p>
    <w:p w14:paraId="1B647C6E" w14:textId="6508A537" w:rsidR="00555383" w:rsidRDefault="00555383" w:rsidP="00D354D8">
      <w:pPr>
        <w:pStyle w:val="ListParagraph"/>
        <w:numPr>
          <w:ilvl w:val="0"/>
          <w:numId w:val="5"/>
        </w:numPr>
        <w:rPr>
          <w:sz w:val="28"/>
          <w:szCs w:val="28"/>
          <w:lang w:val="en-US"/>
        </w:rPr>
      </w:pPr>
      <w:r>
        <w:rPr>
          <w:sz w:val="28"/>
          <w:szCs w:val="28"/>
          <w:lang w:val="en-US"/>
        </w:rPr>
        <w:t>Smart cities- Digital solutions for a more livable future, Mckinsey Global Institute, June 2018</w:t>
      </w:r>
    </w:p>
    <w:p w14:paraId="17B721D9" w14:textId="7A67FD62" w:rsidR="00555383" w:rsidRDefault="00555383" w:rsidP="00D354D8">
      <w:pPr>
        <w:pStyle w:val="ListParagraph"/>
        <w:numPr>
          <w:ilvl w:val="0"/>
          <w:numId w:val="5"/>
        </w:numPr>
        <w:rPr>
          <w:sz w:val="28"/>
          <w:szCs w:val="28"/>
          <w:lang w:val="en-US"/>
        </w:rPr>
      </w:pPr>
      <w:r>
        <w:rPr>
          <w:sz w:val="28"/>
          <w:szCs w:val="28"/>
          <w:lang w:val="en-US"/>
        </w:rPr>
        <w:t>Mainstreaming Affordable housing in India, Moving towards Housing for All by 2022, Aug 2016 , A paper prepared by Deloitte</w:t>
      </w:r>
    </w:p>
    <w:p w14:paraId="741E49E3" w14:textId="56C410F5" w:rsidR="005F1F8F" w:rsidRDefault="005F1F8F" w:rsidP="00D354D8">
      <w:pPr>
        <w:pStyle w:val="ListParagraph"/>
        <w:numPr>
          <w:ilvl w:val="0"/>
          <w:numId w:val="5"/>
        </w:numPr>
        <w:rPr>
          <w:sz w:val="28"/>
          <w:szCs w:val="28"/>
          <w:lang w:val="en-US"/>
        </w:rPr>
      </w:pPr>
      <w:r>
        <w:rPr>
          <w:sz w:val="28"/>
          <w:szCs w:val="28"/>
          <w:lang w:val="en-US"/>
        </w:rPr>
        <w:t xml:space="preserve"> Health Indicators of sustainable cities, WHO Consultation, May 2012</w:t>
      </w:r>
    </w:p>
    <w:p w14:paraId="5AF46798" w14:textId="1CBB6B40" w:rsidR="005F1F8F" w:rsidRDefault="005F1F8F" w:rsidP="00D354D8">
      <w:pPr>
        <w:pStyle w:val="ListParagraph"/>
        <w:numPr>
          <w:ilvl w:val="0"/>
          <w:numId w:val="5"/>
        </w:numPr>
        <w:rPr>
          <w:sz w:val="28"/>
          <w:szCs w:val="28"/>
          <w:lang w:val="en-US"/>
        </w:rPr>
      </w:pPr>
      <w:r>
        <w:rPr>
          <w:sz w:val="28"/>
          <w:szCs w:val="28"/>
          <w:lang w:val="en-US"/>
        </w:rPr>
        <w:t xml:space="preserve"> Housing and Health Guidelines, 2018, WHO</w:t>
      </w:r>
    </w:p>
    <w:p w14:paraId="3ACB7CB8" w14:textId="5D0E3C4E" w:rsidR="005F1F8F" w:rsidRDefault="005F1F8F" w:rsidP="00D354D8">
      <w:pPr>
        <w:pStyle w:val="ListParagraph"/>
        <w:numPr>
          <w:ilvl w:val="0"/>
          <w:numId w:val="5"/>
        </w:numPr>
        <w:rPr>
          <w:sz w:val="28"/>
          <w:szCs w:val="28"/>
          <w:lang w:val="en-US"/>
        </w:rPr>
      </w:pPr>
      <w:r>
        <w:rPr>
          <w:sz w:val="28"/>
          <w:szCs w:val="28"/>
          <w:lang w:val="en-US"/>
        </w:rPr>
        <w:t xml:space="preserve"> Health as the pulse of the New Urban Agenda, WHO, Oct, 2016</w:t>
      </w:r>
    </w:p>
    <w:p w14:paraId="43C55C1F" w14:textId="11D5B3D6" w:rsidR="00D354D8" w:rsidRPr="00555383" w:rsidRDefault="00D354D8" w:rsidP="00555383">
      <w:pPr>
        <w:ind w:left="360"/>
        <w:rPr>
          <w:sz w:val="28"/>
          <w:szCs w:val="28"/>
          <w:lang w:val="en-US"/>
        </w:rPr>
      </w:pPr>
    </w:p>
    <w:p w14:paraId="46F4BCAF" w14:textId="77777777" w:rsidR="00555383" w:rsidRPr="00D354D8" w:rsidRDefault="00555383" w:rsidP="00555383">
      <w:pPr>
        <w:pStyle w:val="ListParagraph"/>
        <w:rPr>
          <w:sz w:val="28"/>
          <w:szCs w:val="28"/>
          <w:lang w:val="en-US"/>
        </w:rPr>
      </w:pPr>
    </w:p>
    <w:sectPr w:rsidR="00555383" w:rsidRPr="00D354D8" w:rsidSect="00CF20D0">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4CCB7" w14:textId="77777777" w:rsidR="00EF0D5E" w:rsidRDefault="00EF0D5E" w:rsidP="005F1F8F">
      <w:r>
        <w:separator/>
      </w:r>
    </w:p>
  </w:endnote>
  <w:endnote w:type="continuationSeparator" w:id="0">
    <w:p w14:paraId="33AE180D" w14:textId="77777777" w:rsidR="00EF0D5E" w:rsidRDefault="00EF0D5E" w:rsidP="005F1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NewRomanP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75830" w14:textId="77777777" w:rsidR="005F1F8F" w:rsidRDefault="005F1F8F" w:rsidP="000014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2C8216" w14:textId="77777777" w:rsidR="005F1F8F" w:rsidRDefault="005F1F8F" w:rsidP="005F1F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78E13" w14:textId="77777777" w:rsidR="005F1F8F" w:rsidRDefault="005F1F8F" w:rsidP="000014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0D5E">
      <w:rPr>
        <w:rStyle w:val="PageNumber"/>
        <w:noProof/>
      </w:rPr>
      <w:t>1</w:t>
    </w:r>
    <w:r>
      <w:rPr>
        <w:rStyle w:val="PageNumber"/>
      </w:rPr>
      <w:fldChar w:fldCharType="end"/>
    </w:r>
  </w:p>
  <w:p w14:paraId="6CBBDB43" w14:textId="77777777" w:rsidR="005F1F8F" w:rsidRDefault="005F1F8F" w:rsidP="005F1F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40E1A" w14:textId="77777777" w:rsidR="00EF0D5E" w:rsidRDefault="00EF0D5E" w:rsidP="005F1F8F">
      <w:r>
        <w:separator/>
      </w:r>
    </w:p>
  </w:footnote>
  <w:footnote w:type="continuationSeparator" w:id="0">
    <w:p w14:paraId="36AB770D" w14:textId="77777777" w:rsidR="00EF0D5E" w:rsidRDefault="00EF0D5E" w:rsidP="005F1F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0089A"/>
    <w:multiLevelType w:val="hybridMultilevel"/>
    <w:tmpl w:val="A59013F0"/>
    <w:lvl w:ilvl="0" w:tplc="F57A0B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D6382A"/>
    <w:multiLevelType w:val="hybridMultilevel"/>
    <w:tmpl w:val="BD4E0F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1F807FE"/>
    <w:multiLevelType w:val="hybridMultilevel"/>
    <w:tmpl w:val="A6AA6C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EE02C82"/>
    <w:multiLevelType w:val="hybridMultilevel"/>
    <w:tmpl w:val="6544383C"/>
    <w:lvl w:ilvl="0" w:tplc="C5A4B8EC">
      <w:start w:val="1"/>
      <w:numFmt w:val="lowerLetter"/>
      <w:lvlText w:val="%1."/>
      <w:lvlJc w:val="left"/>
      <w:pPr>
        <w:ind w:left="720" w:hanging="360"/>
      </w:pPr>
      <w:rPr>
        <w:rFonts w:asciiTheme="minorHAnsi" w:eastAsiaTheme="minorHAnsi" w:hAnsiTheme="minorHAnsi" w:cstheme="minorBidi"/>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5E5EA6"/>
    <w:multiLevelType w:val="hybridMultilevel"/>
    <w:tmpl w:val="A4DC11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B7F5277"/>
    <w:multiLevelType w:val="multilevel"/>
    <w:tmpl w:val="8196F44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Zero"/>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96"/>
    <w:rsid w:val="000F756C"/>
    <w:rsid w:val="003A0BCA"/>
    <w:rsid w:val="0051093A"/>
    <w:rsid w:val="00555383"/>
    <w:rsid w:val="005F1F8F"/>
    <w:rsid w:val="007503B3"/>
    <w:rsid w:val="007A79D6"/>
    <w:rsid w:val="00885696"/>
    <w:rsid w:val="00A666D7"/>
    <w:rsid w:val="00C76887"/>
    <w:rsid w:val="00CE71C4"/>
    <w:rsid w:val="00CF20D0"/>
    <w:rsid w:val="00D354D8"/>
    <w:rsid w:val="00EF0D5E"/>
    <w:rsid w:val="00F14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C7AC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96"/>
    <w:pPr>
      <w:ind w:left="720"/>
      <w:contextualSpacing/>
    </w:pPr>
  </w:style>
  <w:style w:type="paragraph" w:styleId="NormalWeb">
    <w:name w:val="Normal (Web)"/>
    <w:basedOn w:val="Normal"/>
    <w:uiPriority w:val="99"/>
    <w:unhideWhenUsed/>
    <w:rsid w:val="00D354D8"/>
    <w:pPr>
      <w:spacing w:before="100" w:beforeAutospacing="1" w:after="100" w:afterAutospacing="1"/>
    </w:pPr>
    <w:rPr>
      <w:rFonts w:ascii="Times New Roman" w:hAnsi="Times New Roman" w:cs="Times New Roman"/>
      <w:lang w:eastAsia="en-GB"/>
    </w:rPr>
  </w:style>
  <w:style w:type="paragraph" w:styleId="Footer">
    <w:name w:val="footer"/>
    <w:basedOn w:val="Normal"/>
    <w:link w:val="FooterChar"/>
    <w:uiPriority w:val="99"/>
    <w:unhideWhenUsed/>
    <w:rsid w:val="005F1F8F"/>
    <w:pPr>
      <w:tabs>
        <w:tab w:val="center" w:pos="4513"/>
        <w:tab w:val="right" w:pos="9026"/>
      </w:tabs>
    </w:pPr>
  </w:style>
  <w:style w:type="character" w:customStyle="1" w:styleId="FooterChar">
    <w:name w:val="Footer Char"/>
    <w:basedOn w:val="DefaultParagraphFont"/>
    <w:link w:val="Footer"/>
    <w:uiPriority w:val="99"/>
    <w:rsid w:val="005F1F8F"/>
  </w:style>
  <w:style w:type="character" w:styleId="PageNumber">
    <w:name w:val="page number"/>
    <w:basedOn w:val="DefaultParagraphFont"/>
    <w:uiPriority w:val="99"/>
    <w:semiHidden/>
    <w:unhideWhenUsed/>
    <w:rsid w:val="005F1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171536">
      <w:bodyDiv w:val="1"/>
      <w:marLeft w:val="0"/>
      <w:marRight w:val="0"/>
      <w:marTop w:val="0"/>
      <w:marBottom w:val="0"/>
      <w:divBdr>
        <w:top w:val="none" w:sz="0" w:space="0" w:color="auto"/>
        <w:left w:val="none" w:sz="0" w:space="0" w:color="auto"/>
        <w:bottom w:val="none" w:sz="0" w:space="0" w:color="auto"/>
        <w:right w:val="none" w:sz="0" w:space="0" w:color="auto"/>
      </w:divBdr>
      <w:divsChild>
        <w:div w:id="1579513545">
          <w:marLeft w:val="0"/>
          <w:marRight w:val="0"/>
          <w:marTop w:val="0"/>
          <w:marBottom w:val="0"/>
          <w:divBdr>
            <w:top w:val="none" w:sz="0" w:space="0" w:color="auto"/>
            <w:left w:val="none" w:sz="0" w:space="0" w:color="auto"/>
            <w:bottom w:val="none" w:sz="0" w:space="0" w:color="auto"/>
            <w:right w:val="none" w:sz="0" w:space="0" w:color="auto"/>
          </w:divBdr>
          <w:divsChild>
            <w:div w:id="1864975184">
              <w:marLeft w:val="0"/>
              <w:marRight w:val="0"/>
              <w:marTop w:val="0"/>
              <w:marBottom w:val="0"/>
              <w:divBdr>
                <w:top w:val="none" w:sz="0" w:space="0" w:color="auto"/>
                <w:left w:val="none" w:sz="0" w:space="0" w:color="auto"/>
                <w:bottom w:val="none" w:sz="0" w:space="0" w:color="auto"/>
                <w:right w:val="none" w:sz="0" w:space="0" w:color="auto"/>
              </w:divBdr>
              <w:divsChild>
                <w:div w:id="5738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2461</Characters>
  <Application>Microsoft Macintosh Word</Application>
  <DocSecurity>0</DocSecurity>
  <Lines>20</Lines>
  <Paragraphs>5</Paragraphs>
  <ScaleCrop>false</ScaleCrop>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2019-01-22T07:37:00Z</dcterms:created>
  <dcterms:modified xsi:type="dcterms:W3CDTF">2019-01-22T07:37:00Z</dcterms:modified>
</cp:coreProperties>
</file>