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Times New Roman" w:cs="Times New Roman" w:eastAsia="Times New Roman" w:hAnsi="Times New Roman"/>
          <w:b/>
          <w:bCs/>
          <w:sz w:val="32"/>
          <w:szCs w:val="32"/>
        </w:rPr>
        <w:t xml:space="preserve">Report</w:t>
      </w:r>
    </w:p>
    <w:p>
      <w:pPr>
        <w:spacing w:after="400" w:before="100" w:line="360" w:lineRule="auto"/>
        <w:jc w:val="center"/>
      </w:pPr>
      <w:r>
        <w:rPr>
          <w:rFonts w:ascii="Times New Roman" w:cs="Times New Roman" w:eastAsia="Times New Roman" w:hAnsi="Times New Roman"/>
          <w:b w:val="false"/>
          <w:bCs w:val="false"/>
          <w:sz w:val="24"/>
          <w:szCs w:val="24"/>
        </w:rPr>
        <w:t xml:space="preserve">Of</w:t>
      </w:r>
    </w:p>
    <w:p>
      <w:pPr>
        <w:spacing w:after="100" w:before="0" w:line="360" w:lineRule="auto"/>
        <w:jc w:val="center"/>
      </w:pPr>
      <w:r>
        <w:rPr>
          <w:rFonts w:ascii="Times New Roman" w:cs="Times New Roman" w:eastAsia="Times New Roman" w:hAnsi="Times New Roman"/>
          <w:b/>
          <w:bCs/>
          <w:sz w:val="30"/>
          <w:szCs w:val="30"/>
        </w:rPr>
        <w:t xml:space="preserve">Junior Web Developer – Apparel &amp; Textiles</w:t>
      </w:r>
    </w:p>
    <w:p>
      <w:pPr>
        <w:spacing w:after="500" w:before="0" w:line="360" w:lineRule="auto"/>
        <w:jc w:val="center"/>
      </w:pPr>
      <w:r>
        <w:rPr>
          <w:rFonts w:ascii="Times New Roman" w:cs="Times New Roman" w:eastAsia="Times New Roman" w:hAnsi="Times New Roman"/>
          <w:b w:val="false"/>
          <w:bCs w:val="false"/>
          <w:sz w:val="24"/>
          <w:szCs w:val="24"/>
        </w:rPr>
        <w:t xml:space="preserve">(E-Commerce Platform Development Internship)</w:t>
      </w:r>
    </w:p>
    <w:p>
      <w:pPr>
        <w:spacing w:after="100" w:before="0" w:line="360" w:lineRule="auto"/>
        <w:jc w:val="center"/>
      </w:pPr>
      <w:r>
        <w:rPr>
          <w:rFonts w:ascii="Times New Roman" w:cs="Times New Roman" w:eastAsia="Times New Roman" w:hAnsi="Times New Roman"/>
          <w:b w:val="false"/>
          <w:bCs w:val="false"/>
          <w:sz w:val="24"/>
          <w:szCs w:val="24"/>
        </w:rPr>
        <w:t xml:space="preserve">Submitted To</w:t>
      </w:r>
    </w:p>
    <w:p>
      <w:pPr>
        <w:spacing w:after="50" w:before="0" w:line="360" w:lineRule="auto"/>
        <w:jc w:val="center"/>
      </w:pPr>
      <w:r>
        <w:rPr>
          <w:rFonts w:ascii="Times New Roman" w:cs="Times New Roman" w:eastAsia="Times New Roman" w:hAnsi="Times New Roman"/>
          <w:b/>
          <w:bCs/>
          <w:sz w:val="24"/>
          <w:szCs w:val="24"/>
        </w:rPr>
        <w:t xml:space="preserve">School of Computer Science and Engineering</w:t>
      </w:r>
    </w:p>
    <w:p>
      <w:pPr>
        <w:spacing w:after="400" w:before="0" w:line="360" w:lineRule="auto"/>
        <w:jc w:val="center"/>
      </w:pPr>
      <w:r>
        <w:rPr>
          <w:rFonts w:ascii="Times New Roman" w:cs="Times New Roman" w:eastAsia="Times New Roman" w:hAnsi="Times New Roman"/>
          <w:b/>
          <w:bCs/>
          <w:sz w:val="24"/>
          <w:szCs w:val="24"/>
        </w:rPr>
        <w:t xml:space="preserve">IILM University, Greater Noida, U.P.</w:t>
      </w:r>
    </w:p>
    <w:p>
      <w:pPr>
        <w:spacing w:after="50" w:before="0" w:line="360" w:lineRule="auto"/>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400" w:before="0" w:line="360" w:lineRule="auto"/>
        <w:jc w:val="center"/>
      </w:pPr>
      <w:r>
        <w:rPr>
          <w:rFonts w:ascii="Times New Roman" w:cs="Times New Roman" w:eastAsia="Times New Roman" w:hAnsi="Times New Roman"/>
          <w:b/>
          <w:bCs/>
          <w:sz w:val="24"/>
          <w:szCs w:val="24"/>
        </w:rPr>
        <w:t xml:space="preserve">B.Tech CSE</w:t>
      </w:r>
    </w:p>
    <w:p>
      <w:pPr>
        <w:spacing w:after="400"/>
        <w:jc w:val="center"/>
      </w:pPr>
      <w:r>
        <w:drawing>
          <wp:inline distT="0" distB="0" distL="0" distR="0">
            <wp:extent cx="10477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123950"/>
                    </a:xfrm>
                    <a:prstGeom prst="rect">
                      <a:avLst/>
                    </a:prstGeom>
                  </pic:spPr>
                </pic:pic>
              </a:graphicData>
            </a:graphic>
          </wp:inline>
        </w:drawing>
      </w:r>
    </w:p>
    <w:p>
      <w:pPr>
        <w:spacing w:after="200" w:before="0" w:line="360" w:lineRule="auto"/>
        <w:jc w:val="center"/>
      </w:pPr>
      <w:r>
        <w:rPr>
          <w:rFonts w:ascii="Times New Roman" w:cs="Times New Roman" w:eastAsia="Times New Roman" w:hAnsi="Times New Roman"/>
          <w:b w:val="false"/>
          <w:bCs w:val="false"/>
          <w:sz w:val="24"/>
          <w:szCs w:val="24"/>
        </w:rPr>
        <w:t xml:space="preserve">By</w:t>
      </w:r>
    </w:p>
    <w:p>
      <w:pPr>
        <w:spacing w:after="100" w:before="0" w:line="360" w:lineRule="auto"/>
        <w:jc w:val="center"/>
      </w:pPr>
      <w:r>
        <w:rPr>
          <w:rFonts w:ascii="Times New Roman" w:cs="Times New Roman" w:eastAsia="Times New Roman" w:hAnsi="Times New Roman"/>
          <w:b/>
          <w:bCs/>
          <w:sz w:val="24"/>
          <w:szCs w:val="24"/>
        </w:rPr>
        <w:t xml:space="preserve">Name of Student: PRABHAT NATH GOSWAMI</w:t>
      </w:r>
    </w:p>
    <w:p>
      <w:pPr>
        <w:spacing w:after="100" w:before="0" w:line="360" w:lineRule="auto"/>
        <w:jc w:val="center"/>
      </w:pPr>
      <w:r>
        <w:rPr>
          <w:rFonts w:ascii="Times New Roman" w:cs="Times New Roman" w:eastAsia="Times New Roman" w:hAnsi="Times New Roman"/>
          <w:b/>
          <w:bCs/>
          <w:sz w:val="24"/>
          <w:szCs w:val="24"/>
        </w:rPr>
        <w:t xml:space="preserve">Roll Number of Student: 2410030811</w:t>
      </w:r>
    </w:p>
    <w:p>
      <w:pPr>
        <w:spacing w:after="100" w:before="0" w:line="360" w:lineRule="auto"/>
        <w:jc w:val="center"/>
      </w:pPr>
      <w:r>
        <w:rPr>
          <w:rFonts w:ascii="Times New Roman" w:cs="Times New Roman" w:eastAsia="Times New Roman" w:hAnsi="Times New Roman"/>
          <w:b/>
          <w:bCs/>
          <w:sz w:val="24"/>
          <w:szCs w:val="24"/>
        </w:rPr>
        <w:t xml:space="preserve">Batch: 2026-27</w:t>
      </w:r>
    </w:p>
    <w:p>
      <w:pPr>
        <w:sectPr>
          <w:footerReference w:type="default" r:id="rId7"/>
          <w:type w:val="nextPage"/>
          <w:pgSz w:w="11906" w:h="16838" w:orient="portrait"/>
          <w:pgMar w:top="1080" w:right="1440" w:bottom="1440" w:left="2160" w:header="708" w:footer="708" w:gutter="0"/>
          <w:pgNumType w:start="1"/>
          <w:docGrid w:linePitch="360"/>
        </w:sectPr>
      </w:pPr>
    </w:p>
    <w:p>
      <w:pPr>
        <w:spacing w:after="300" w:before="0" w:line="360" w:lineRule="auto"/>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Prabhat Nath Goswami, do hereby declare that the internship report titled “Junior Web Developer – Apparel &amp; Textiles”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pPr>
        <w:spacing w:after="50" w:before="600"/>
      </w:pPr>
      <w:r>
        <w:rPr>
          <w:rFonts w:ascii="Times New Roman" w:cs="Times New Roman" w:eastAsia="Times New Roman" w:hAnsi="Times New Roman"/>
          <w:sz w:val="24"/>
          <w:szCs w:val="24"/>
        </w:rPr>
        <w:t xml:space="preserve">Signature:</w:t>
      </w:r>
    </w:p>
    <w:p>
      <w:pPr>
        <w:spacing w:after="50"/>
      </w:pPr>
      <w:r>
        <w:rPr>
          <w:rFonts w:ascii="Times New Roman" w:cs="Times New Roman" w:eastAsia="Times New Roman" w:hAnsi="Times New Roman"/>
          <w:sz w:val="24"/>
          <w:szCs w:val="24"/>
        </w:rPr>
        <w:t xml:space="preserve">Student Name: Prabhat Nath Goswami</w:t>
      </w:r>
    </w:p>
    <w:p>
      <w:pPr>
        <w:spacing w:after="50"/>
      </w:pPr>
      <w:r>
        <w:rPr>
          <w:rFonts w:ascii="Times New Roman" w:cs="Times New Roman" w:eastAsia="Times New Roman" w:hAnsi="Times New Roman"/>
          <w:sz w:val="24"/>
          <w:szCs w:val="24"/>
        </w:rPr>
        <w:t xml:space="preserve">Roll No.: 2410030811</w:t>
      </w:r>
    </w:p>
    <w:p>
      <w:r>
        <w:br w:type="page"/>
      </w:r>
    </w:p>
    <w:p>
      <w:pPr>
        <w:spacing w:after="300" w:before="0" w:line="360" w:lineRule="auto"/>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would like to sincerely thank YuvaIntern for providing me the opportunity to undertake this internship in the role of Junior Web Developer – Apparel &amp; Textiles, and for the structured, project-based learning experience that allowed me to apply and strengthen my web development skills across planning, design, back-end architecture, and testing.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would also like to thank IILM University, Greater Noida, and the School of Computer Science and Engineering, for providing me the opportunity and encouragement to undertake this internship as part of my academic curriculum.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Finally, I express my gratitude to my parents for their constant support and blessings.</w:t>
      </w:r>
    </w:p>
    <w:p>
      <w:pPr>
        <w:spacing w:after="50" w:before="600"/>
      </w:pPr>
      <w:r>
        <w:rPr>
          <w:rFonts w:ascii="Times New Roman" w:cs="Times New Roman" w:eastAsia="Times New Roman" w:hAnsi="Times New Roman"/>
          <w:sz w:val="24"/>
          <w:szCs w:val="24"/>
        </w:rPr>
        <w:t xml:space="preserve">Signature:</w:t>
      </w:r>
    </w:p>
    <w:p>
      <w:pPr>
        <w:spacing w:after="50"/>
      </w:pPr>
      <w:r>
        <w:rPr>
          <w:rFonts w:ascii="Times New Roman" w:cs="Times New Roman" w:eastAsia="Times New Roman" w:hAnsi="Times New Roman"/>
          <w:sz w:val="24"/>
          <w:szCs w:val="24"/>
        </w:rPr>
        <w:t xml:space="preserve">Student Name: Prabhat Nath Goswami</w:t>
      </w:r>
    </w:p>
    <w:p>
      <w:pPr>
        <w:spacing w:after="50"/>
      </w:pPr>
      <w:r>
        <w:rPr>
          <w:rFonts w:ascii="Times New Roman" w:cs="Times New Roman" w:eastAsia="Times New Roman" w:hAnsi="Times New Roman"/>
          <w:sz w:val="24"/>
          <w:szCs w:val="24"/>
        </w:rPr>
        <w:t xml:space="preserve">Roll No.: 2410030811</w:t>
      </w:r>
    </w:p>
    <w:p>
      <w:r>
        <w:br w:type="page"/>
      </w:r>
    </w:p>
    <w:p>
      <w:pPr>
        <w:spacing w:after="300" w:before="0" w:line="360" w:lineRule="auto"/>
        <w:jc w:val="center"/>
      </w:pPr>
      <w:r>
        <w:rPr>
          <w:rFonts w:ascii="Times New Roman" w:cs="Times New Roman" w:eastAsia="Times New Roman" w:hAnsi="Times New Roman"/>
          <w:b/>
          <w:bCs/>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226"/>
        <w:gridCol w:w="1400"/>
      </w:tblGrid>
      <w:tr>
        <w:trPr>
          <w:tblHeader/>
        </w:trPr>
        <w:tc>
          <w:tcPr>
            <w:tcW w:type="dxa" w:w="1400"/>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Chapter No.</w:t>
            </w:r>
          </w:p>
        </w:tc>
        <w:tc>
          <w:tcPr>
            <w:tcW w:type="dxa" w:w="6226"/>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Chapter Name</w:t>
            </w:r>
          </w:p>
        </w:tc>
        <w:tc>
          <w:tcPr>
            <w:tcW w:type="dxa" w:w="1400"/>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Page No.</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1.</w:t>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Candidate's Declaration</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i</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2.</w:t>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Acknowledgement</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ii</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3.</w:t>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Internship Completion Certificate</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iii</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w:t>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Project Description</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1</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4.1 Introduction</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1</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4.2 Organization Profile</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1</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4.3 Problem Statement</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2</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4.4 Project Objectives</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2</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4.5 Scope of the Project</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3</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4.6 Technologies and Tools Used</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4.7 System Architecture</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5</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4.8 Methodology</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6</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4.9 Expected Outcomes</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9</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4.10 Certificate of Completion</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10</w:t>
            </w:r>
          </w:p>
        </w:tc>
      </w:tr>
      <w:tr>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5.</w:t>
            </w:r>
          </w:p>
        </w:tc>
        <w:tc>
          <w:tcPr>
            <w:tcW w:type="dxa" w:w="6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Bibliography/References</w:t>
            </w:r>
          </w:p>
        </w:tc>
        <w:tc>
          <w:tcPr>
            <w:tcW w:type="dxa" w:w="1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11</w:t>
            </w:r>
          </w:p>
        </w:tc>
      </w:tr>
    </w:tbl>
    <w:p>
      <w:r>
        <w:br w:type="page"/>
      </w:r>
    </w:p>
    <w:p>
      <w:pPr>
        <w:spacing w:after="300" w:before="0" w:line="360" w:lineRule="auto"/>
        <w:jc w:val="center"/>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37719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71900" cy="5334000"/>
                    </a:xfrm>
                    <a:prstGeom prst="rect">
                      <a:avLst/>
                    </a:prstGeom>
                  </pic:spPr>
                </pic:pic>
              </a:graphicData>
            </a:graphic>
          </wp:inline>
        </w:drawing>
      </w:r>
    </w:p>
    <w:p>
      <w:pPr>
        <w:sectPr>
          <w:footerReference w:type="default" r:id="rId8"/>
          <w:type w:val="nextPage"/>
          <w:pgSz w:w="11906" w:h="16838" w:orient="portrait"/>
          <w:pgMar w:top="1080" w:right="1440" w:bottom="1440" w:left="2160" w:header="708" w:footer="708" w:gutter="0"/>
          <w:pgNumType w:start="1" w:fmt="lowerRoman"/>
          <w:docGrid w:linePitch="360"/>
        </w:sectPr>
      </w:pPr>
    </w:p>
    <w:p>
      <w:pPr>
        <w:spacing w:after="200" w:before="300" w:line="360" w:lineRule="auto"/>
      </w:pPr>
      <w:r>
        <w:rPr>
          <w:rFonts w:ascii="Times New Roman" w:cs="Times New Roman" w:eastAsia="Times New Roman" w:hAnsi="Times New Roman"/>
          <w:b/>
          <w:bCs/>
          <w:sz w:val="28"/>
          <w:szCs w:val="28"/>
        </w:rPr>
        <w:t xml:space="preserve">4. Project Description</w:t>
      </w:r>
    </w:p>
    <w:p>
      <w:pPr>
        <w:spacing w:after="150" w:before="200" w:line="360" w:lineRule="auto"/>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report presents an account of the internship undertaken by the student in the role of Junior Web Developer – Apparel &amp; Textiles at YuvaIntern, during the period 10 August 2026 to 07 September 2026, as part of the B.Tech CSE curriculum at IILM University, Greater Noida. The internship was structured as a four-week, project-based programme focused on planning and designing a complete e-commerce web platform for the apparel and textiles industry.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Over the four weeks, the internship progressed through project planning and competitor research, front-end prototype design and UX strategy, back-end development planning and API integration, and finally site testing, performance evaluation, and final review. This report documents the objectives, methodology, and outcomes of each phase, along with the technical and professional skills developed over the course of the internship.</w:t>
      </w:r>
    </w:p>
    <w:p>
      <w:pPr>
        <w:spacing w:after="150" w:before="200" w:line="360" w:lineRule="auto"/>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YuvaIntern is a skill-development and virtual internship platform, working in association with the National Skill Development Corporation (NSDC), that provides students and early-career learners with structured, project-based internship experience across domains such as web development, design, marketing, and data. The platform assigns real-world, industry-styled tasks that simulate the working environment of a professional team, allowing interns to build practical, portfolio-ready deliverables under weekly milestones, with progress reviewed at each stage. On successful completion of the assigned tasks, interns are issued a Certificate of Experience, as included in Chapter 3 of this report.</w:t>
      </w:r>
    </w:p>
    <w:p>
      <w:pPr>
        <w:spacing w:after="150" w:before="200" w:line="360" w:lineRule="auto"/>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Apparel and textiles retailers increasingly depend on their online storefront to reach fashion-conscious customers, yet many existing platforms in this category suffer from cluttered interfaces, weak mobile experiences, limited size-and-fit guidance, and back-end systems that struggle to handle product variants (size, colour, fabric) and seasonal traffic spikes. The internship project addressed the problem of planning, designing, and validating a responsive, secure, and scalable e-commerce website for the apparel and textiles sector — one that resolves these gaps by providing an intuitive shopping experience, reliable inventory and payment handling, and a platform that performs well under real-world usage and peak load.</w:t>
      </w:r>
    </w:p>
    <w:p>
      <w:pPr>
        <w:spacing w:after="150" w:before="200" w:line="360" w:lineRule="auto"/>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Design and build a responsive, visually appealing e-commerce website for an apparel and textiles brand.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Provide an intuitive shopping experience with clear product categorisation, search, and filtering.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Integrate secure e-commerce functionality including cart, checkout, and payment gateway support.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Enable real-time inventory tracking to prevent overselling and stock discrepancies.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Optimise the platform for mobile devices, given the high share of mobile shoppers in fashion retail.</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Build a scalable technical foundation that can support future growth in product range and traffic.</w:t>
      </w:r>
    </w:p>
    <w:p>
      <w:pPr>
        <w:spacing w:after="150" w:before="200" w:line="360" w:lineRule="auto"/>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primary audience for the platform consists of fashion-conscious consumers aged 18–40 who shop online for apparel, accessories, and home textiles — including budget-conscious young shoppers, working professionals seeking formal and casual wear, and value-driven family shoppers, with a secondary audience of small boutique owners and wholesale buyers placing bulk textile orders. The scope of the project's core functions covered the following areas: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Product Display: high-resolution image galleries, zoom functionality, size and fabric guides, and customer reviews.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E-Commerce Integration: shopping cart, secure checkout, multiple payment options, and order tracking.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Search and Filtering: filter by category, size, colour, fabric, price range, and occasion.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Inventory Management: real-time stock updates, low-stock alerts, and an admin dashboard for catalogue management.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User Accounts: registration, order history, wish-lists, and saved addresses.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Content and Engagement: blog/lookbook section, seasonal promotions, and newsletter sign-up.</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Responsive Design: fully optimised layouts for mobile, tablet, and desktop screens.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 review of established players in the apparel and textiles space (Table 4.1) informed several of these scope decisions:</w:t>
      </w:r>
    </w:p>
    <w:p>
      <w:pPr>
        <w:spacing w:after="200" w:before="100"/>
        <w:jc w:val="center"/>
      </w:pPr>
      <w:r>
        <w:rPr>
          <w:rFonts w:ascii="Times New Roman" w:cs="Times New Roman" w:eastAsia="Times New Roman" w:hAnsi="Times New Roman"/>
          <w:i/>
          <w:iCs/>
          <w:sz w:val="20"/>
          <w:szCs w:val="20"/>
        </w:rPr>
        <w:t xml:space="preserve">Table 4.1 – Competitive analysis of established apparel e-commerce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226"/>
      </w:tblGrid>
      <w:tr>
        <w:trPr>
          <w:tblHeader/>
        </w:trPr>
        <w:tc>
          <w:tcPr>
            <w:tcW w:type="dxa" w:w="1800"/>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Competitor</w:t>
            </w:r>
          </w:p>
        </w:tc>
        <w:tc>
          <w:tcPr>
            <w:tcW w:type="dxa" w:w="2600"/>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Strengths</w:t>
            </w:r>
          </w:p>
        </w:tc>
        <w:tc>
          <w:tcPr>
            <w:tcW w:type="dxa" w:w="2400"/>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Weaknesses</w:t>
            </w:r>
          </w:p>
        </w:tc>
        <w:tc>
          <w:tcPr>
            <w:tcW w:type="dxa" w:w="2226"/>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Takeaway</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Myntra</w:t>
            </w:r>
          </w:p>
        </w:tc>
        <w:tc>
          <w:tcPr>
            <w:tcW w:type="dxa" w:w="2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Huge catalogue, strong filters, fast checkout</w:t>
            </w:r>
          </w:p>
        </w:tc>
        <w:tc>
          <w:tcPr>
            <w:tcW w:type="dxa" w:w="2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Cluttered homepage, heavy page load</w:t>
            </w:r>
          </w:p>
        </w:tc>
        <w:tc>
          <w:tcPr>
            <w:tcW w:type="dxa" w:w="2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Keep filters, simplify layout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Zara</w:t>
            </w:r>
          </w:p>
        </w:tc>
        <w:tc>
          <w:tcPr>
            <w:tcW w:type="dxa" w:w="2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Clean minimal UI, strong visuals</w:t>
            </w:r>
          </w:p>
        </w:tc>
        <w:tc>
          <w:tcPr>
            <w:tcW w:type="dxa" w:w="2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Limited size-guide detail</w:t>
            </w:r>
          </w:p>
        </w:tc>
        <w:tc>
          <w:tcPr>
            <w:tcW w:type="dxa" w:w="2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Adopt minimal aesthetic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Fabindia</w:t>
            </w:r>
          </w:p>
        </w:tc>
        <w:tc>
          <w:tcPr>
            <w:tcW w:type="dxa" w:w="2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Strong storytelling of fabric/craft</w:t>
            </w:r>
          </w:p>
        </w:tc>
        <w:tc>
          <w:tcPr>
            <w:tcW w:type="dxa" w:w="2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Slower navigation</w:t>
            </w:r>
          </w:p>
        </w:tc>
        <w:tc>
          <w:tcPr>
            <w:tcW w:type="dxa" w:w="2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Add product storytelling</w:t>
            </w:r>
          </w:p>
        </w:tc>
      </w:tr>
    </w:tbl>
    <w:p>
      <w:pPr>
        <w:spacing w:after="150" w:before="200" w:line="360" w:lineRule="auto"/>
      </w:pPr>
      <w:r>
        <w:rPr>
          <w:rFonts w:ascii="Times New Roman" w:cs="Times New Roman" w:eastAsia="Times New Roman" w:hAnsi="Times New Roman"/>
          <w:b/>
          <w:bCs/>
          <w:sz w:val="24"/>
          <w:szCs w:val="24"/>
        </w:rPr>
        <w:t xml:space="preserve">4.6 Technologies and Tools Used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technology stack proposed for the platform was selected after weighing developer ecosystem maturity, suitability for an API-driven e-commerce workload, and ease of hiring and maintenance:</w:t>
      </w:r>
    </w:p>
    <w:p>
      <w:pPr>
        <w:spacing w:after="200" w:before="100"/>
        <w:jc w:val="center"/>
      </w:pPr>
      <w:r>
        <w:rPr>
          <w:rFonts w:ascii="Times New Roman" w:cs="Times New Roman" w:eastAsia="Times New Roman" w:hAnsi="Times New Roman"/>
          <w:i/>
          <w:iCs/>
          <w:sz w:val="20"/>
          <w:szCs w:val="20"/>
        </w:rPr>
        <w:t xml:space="preserve">Table 4.2 – Technology stack and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Layer</w:t>
            </w:r>
          </w:p>
        </w:tc>
        <w:tc>
          <w:tcPr>
            <w:tcW w:type="dxa" w:w="2600"/>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Technology</w:t>
            </w:r>
          </w:p>
        </w:tc>
        <w:tc>
          <w:tcPr>
            <w:tcW w:type="dxa" w:w="4626"/>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Rationale</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Runtime / Framework</w:t>
            </w:r>
          </w:p>
        </w:tc>
        <w:tc>
          <w:tcPr>
            <w:tcW w:type="dxa" w:w="2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Node.js + Express</w:t>
            </w:r>
          </w:p>
        </w:tc>
        <w:tc>
          <w:tcPr>
            <w:tcW w:type="dxa" w:w="46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Non-blocking I/O suited to an API-heavy, high-concurrency storefront; consistent JavaScript across front and back end.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Primary Database</w:t>
            </w:r>
          </w:p>
        </w:tc>
        <w:tc>
          <w:tcPr>
            <w:tcW w:type="dxa" w:w="2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PostgreSQL</w:t>
            </w:r>
          </w:p>
        </w:tc>
        <w:tc>
          <w:tcPr>
            <w:tcW w:type="dxa" w:w="46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Strong relational integrity for orders/payments (ACID); native JSONB support for flexible product attributes.</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Caching</w:t>
            </w:r>
          </w:p>
        </w:tc>
        <w:tc>
          <w:tcPr>
            <w:tcW w:type="dxa" w:w="2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Redis</w:t>
            </w:r>
          </w:p>
        </w:tc>
        <w:tc>
          <w:tcPr>
            <w:tcW w:type="dxa" w:w="46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Sub-millisecond reads for product listings, session storage, cart data, and stock-reservation locks.</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Search</w:t>
            </w:r>
          </w:p>
        </w:tc>
        <w:tc>
          <w:tcPr>
            <w:tcW w:type="dxa" w:w="2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Elasticsearch / OpenSearch</w:t>
            </w:r>
          </w:p>
        </w:tc>
        <w:tc>
          <w:tcPr>
            <w:tcW w:type="dxa" w:w="46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Fast faceted search and filtering by size, colour, fabric, and price.</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Object Storage</w:t>
            </w:r>
          </w:p>
        </w:tc>
        <w:tc>
          <w:tcPr>
            <w:tcW w:type="dxa" w:w="2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S3-compatible storage</w:t>
            </w:r>
          </w:p>
        </w:tc>
        <w:tc>
          <w:tcPr>
            <w:tcW w:type="dxa" w:w="46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Cost-effective, durable storage for product imagery, served via a CDN.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Message Queue</w:t>
            </w:r>
          </w:p>
        </w:tc>
        <w:tc>
          <w:tcPr>
            <w:tcW w:type="dxa" w:w="2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RabbitMQ (or managed equivalent)</w:t>
            </w:r>
          </w:p>
        </w:tc>
        <w:tc>
          <w:tcPr>
            <w:tcW w:type="dxa" w:w="46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Decouples slow/unreliable third-party calls (ERP sync, email, webhooks) from the main request path.</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Authentication</w:t>
            </w:r>
          </w:p>
        </w:tc>
        <w:tc>
          <w:tcPr>
            <w:tcW w:type="dxa" w:w="2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JWT + OAuth2</w:t>
            </w:r>
          </w:p>
        </w:tc>
        <w:tc>
          <w:tcPr>
            <w:tcW w:type="dxa" w:w="46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Stateless, horizontally scalable auth; OAuth2 supports social sign-in.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Containerization</w:t>
            </w:r>
          </w:p>
        </w:tc>
        <w:tc>
          <w:tcPr>
            <w:tcW w:type="dxa" w:w="2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Docker + managed container platform</w:t>
            </w:r>
          </w:p>
        </w:tc>
        <w:tc>
          <w:tcPr>
            <w:tcW w:type="dxa" w:w="46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Consistent environments from development to production; simplifies scaling and rollbacks.</w:t>
            </w:r>
          </w:p>
        </w:tc>
      </w:tr>
    </w:tbl>
    <w:p>
      <w:pPr>
        <w:spacing w:after="200" w:line="360" w:lineRule="auto"/>
        <w:jc w:val="both"/>
      </w:pPr>
      <w:r>
        <w:rPr>
          <w:rFonts w:ascii="Times New Roman" w:cs="Times New Roman" w:eastAsia="Times New Roman" w:hAnsi="Times New Roman"/>
          <w:b w:val="false"/>
          <w:bCs w:val="false"/>
          <w:i w:val="false"/>
          <w:iCs w:val="false"/>
          <w:sz w:val="24"/>
          <w:szCs w:val="24"/>
        </w:rPr>
        <w:t xml:space="preserve">Design and planning tools used across the internship included Figma/Canva for wireframes and visual mockups, along with HTML, CSS, and JavaScript as the core front-end development stack, in line with the resource allocation defined in the Week 1 project plan.</w:t>
      </w:r>
    </w:p>
    <w:p>
      <w:pPr>
        <w:spacing w:after="150" w:before="200" w:line="360" w:lineRule="auto"/>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proposed architecture follows a modular, service-oriented design built around a central API layer, rather than a single monolithic block. The back end is organised into logically separated modules that can, if needed, be extracted into independent services as the platform scales, balancing early-stage simplicity with a clear path toward microservices later. The high-level components are: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Client Layer – web storefront and mobile app, communicating with the back end exclusively over a versioned REST/JSON API (e.g., /api/v1/...).</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API Gateway / Application Server – a Node.js (Express) server handling routing, authentication, request validation, and rate limiting as the single entry point for client traffic.</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Core Domain Modules – Catalog, Inventory, Cart &amp; Checkout, Orders, Users/Auth, and Payments, each with its own service and data-access layer.</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Integration Layer – dedicated adapters/services for third-party systems (payment gateway, inventory/ERP, shipping carriers), isolating external API quirks from core business logic.</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Data Layer – PostgreSQL for transactional data, Redis for caching, and S3-compatible object storage for product images.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Asynchronous Processing – a message queue handling background work such as order-confirmation emails, ERP inventory sync, and payment webhook processing.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Request Flow Example – Checkout: when a customer places an order, the client sends a checkout request to the API Gateway, which authenticates the user, validates the cart against the Inventory module, and creates a pending order. The Payments integration module then creates a payment intent with the gateway and returns a client-side token. Once the gateway confirms payment via webhook, an asynchronous worker updates the order status, permanently decrements reserved inventory, and triggers a confirmation email — ensuring slow third-party calls never block the main request/response cycle.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structure supports scalability and security because the Integration Layer is isolated from core domain logic, so a temporary outage in a payment gateway or ERP system does not block catalog browsing or authentication. The application server is stateless (sessions in Redis), so multiple instances can run behind a load balancer and scale horizontally during high-traffic events, while sensitive operations remain isolated behind clear module boundaries for easier auditing.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database schema centres on a products / product_variants split — apparel items exist as one product with many sellable variants (size × color) — with a JSONB attributes column for fabric composition and care instructions, an inventory table keyed by variant and warehouse to support multi-warehouse fulfilment and stock reservation at checkout, and order_items that store unit price separately from the current product price to preserve historical accuracy for invoices and returns.</w:t>
      </w:r>
    </w:p>
    <w:p>
      <w:pPr>
        <w:spacing w:after="150" w:before="200" w:line="360" w:lineRule="auto"/>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project followed a structured, four-week methodology, with each week producing a distinct planning and design deliverable that fed into the next:</w:t>
      </w:r>
    </w:p>
    <w:p>
      <w:pPr>
        <w:spacing w:after="80" w:before="150"/>
      </w:pPr>
      <w:r>
        <w:rPr>
          <w:rFonts w:ascii="Times New Roman" w:cs="Times New Roman" w:eastAsia="Times New Roman" w:hAnsi="Times New Roman"/>
          <w:b/>
          <w:bCs/>
          <w:i/>
          <w:iCs/>
          <w:sz w:val="24"/>
          <w:szCs w:val="24"/>
        </w:rPr>
        <w:t xml:space="preserve">Week 1 – Project Planning and Strategy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first week focused on requirement gathering and competitor research. Project goals, target audience segments, and website scope were defined, a competitive analysis of Myntra, Zara, and Fabindia was carried out, and a four-week development roadmap, resource allocation plan, and risk-mitigation strategy (covering security, scalability, mobile UX, inventory accuracy, and timeline risk) were produced. The milestone for the week was an approved project plan.</w:t>
      </w:r>
    </w:p>
    <w:p>
      <w:pPr>
        <w:spacing w:after="80" w:before="150"/>
      </w:pPr>
      <w:r>
        <w:rPr>
          <w:rFonts w:ascii="Times New Roman" w:cs="Times New Roman" w:eastAsia="Times New Roman" w:hAnsi="Times New Roman"/>
          <w:b/>
          <w:bCs/>
          <w:i/>
          <w:iCs/>
          <w:sz w:val="24"/>
          <w:szCs w:val="24"/>
        </w:rPr>
        <w:t xml:space="preserve">Week 2 – Front-End Prototype Design and User Experience Strategy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second week translated the plan into a UX strategy and wireframes. Research into apparel e-commerce practice shaped three priorities: a calm, image-led visual language; a shopping flow that minimises decisions from discovery to checkout; and generous, well-labelled product information to reduce sizing and fit anxiety. A shallow, convergent site architecture was designed (no page more than three clicks from the homepage), along with desktop and mobile wireframes for the homepage and Product Detail Page, a restrained colour palette and typography system, and a mobile-first responsive strategy across mobile, tablet, and desktop breakpoints. The week also defined a pre- and post-launch user-testing strategy, including five-second tests, moderated usability sessions, and A/B testing of the sticky Add-to-Bag bar.</w:t>
      </w:r>
    </w:p>
    <w:p>
      <w:pPr>
        <w:spacing w:after="80" w:before="150"/>
      </w:pPr>
      <w:r>
        <w:rPr>
          <w:rFonts w:ascii="Times New Roman" w:cs="Times New Roman" w:eastAsia="Times New Roman" w:hAnsi="Times New Roman"/>
          <w:b/>
          <w:bCs/>
          <w:i/>
          <w:iCs/>
          <w:sz w:val="24"/>
          <w:szCs w:val="24"/>
        </w:rPr>
        <w:t xml:space="preserve">Week 3 – Back-End Development Planning and API Integration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third week produced the back-end architecture described in Section 4.7, including the technology stack, database schema, and API integration plan. A versioned internal REST API was defined (covering products, cart, checkout, and orders), along with integration plans for the payment gateway (using client-side tokenisation for PCI compliance and webhook-based confirmation), the inventory/ERP sync service, and a shipping/logistics service for rate calculation and label generation. Scalability considerations (stateless servers, Redis caching, read replicas, database indexing) and security considerations (HTTPS/TLS, secrets management, bcrypt/argon2 password hashing, short-lived JWTs, parameterised queries) were also documented, along with an implementation roadmap covering development through deployment.</w:t>
      </w:r>
    </w:p>
    <w:p>
      <w:pPr>
        <w:spacing w:after="80" w:before="150"/>
      </w:pPr>
      <w:r>
        <w:rPr>
          <w:rFonts w:ascii="Times New Roman" w:cs="Times New Roman" w:eastAsia="Times New Roman" w:hAnsi="Times New Roman"/>
          <w:b/>
          <w:bCs/>
          <w:i/>
          <w:iCs/>
          <w:sz w:val="24"/>
          <w:szCs w:val="24"/>
        </w:rPr>
        <w:t xml:space="preserve">Week 4 – Site Testing, Performance Evaluation, and Final Review</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final week defined a multi-level testing framework — unit, integration, and user-acceptance testing — anchored to real-world usage scenarios such as first-time mobile browsing, saved-address checkout, concurrent last-unit purchase attempts, declined-payment retries, size-exchange returns, and flash-sale load spikes. Functional test cases were defined for responsiveness, payment processing, and inventory updates; usability testing targets included a task-success rate of at least 95% and a System Usability Scale (SUS) score of at least 75; and performance testing used Lighthouse/WebPageTest for load-time metrics and k6 for server-side load testing up to 10x average concurrent users. The week concluded with a staging-cycle evaluation against these benchmarks and a final review of results, discussed in Section 4.9.</w:t>
      </w:r>
    </w:p>
    <w:p>
      <w:pPr>
        <w:spacing w:after="150" w:before="200" w:line="360" w:lineRule="auto"/>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Based on the staging test cycle defined in Week 4, the platform was evaluated against its defined success metrics and benchmarks:</w:t>
      </w:r>
    </w:p>
    <w:p>
      <w:pPr>
        <w:spacing w:after="200" w:before="100"/>
        <w:jc w:val="center"/>
      </w:pPr>
      <w:r>
        <w:rPr>
          <w:rFonts w:ascii="Times New Roman" w:cs="Times New Roman" w:eastAsia="Times New Roman" w:hAnsi="Times New Roman"/>
          <w:i/>
          <w:iCs/>
          <w:sz w:val="20"/>
          <w:szCs w:val="20"/>
        </w:rPr>
        <w:t xml:space="preserve">Table 4.3 – Success metrics and benchmarks evaluated in the staging test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3400"/>
      </w:tblGrid>
      <w:tr>
        <w:trPr>
          <w:tblHeader/>
        </w:trPr>
        <w:tc>
          <w:tcPr>
            <w:tcW w:type="dxa" w:w="2400"/>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Metric</w:t>
            </w:r>
          </w:p>
        </w:tc>
        <w:tc>
          <w:tcPr>
            <w:tcW w:type="dxa" w:w="3226"/>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Target Benchmark</w:t>
            </w:r>
          </w:p>
        </w:tc>
        <w:tc>
          <w:tcPr>
            <w:tcW w:type="dxa" w:w="3400"/>
            <w:shd w:fill="1E2761"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color w:val="FFFFFF"/>
                <w:sz w:val="20"/>
                <w:szCs w:val="20"/>
              </w:rPr>
              <w:t xml:space="preserve">Result</w:t>
            </w:r>
          </w:p>
        </w:tc>
      </w:tr>
      <w:tr>
        <w:tc>
          <w:tcPr>
            <w:tcW w:type="dxa" w:w="2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Page load time (LCP)</w:t>
            </w:r>
          </w:p>
        </w:tc>
        <w:tc>
          <w:tcPr>
            <w:tcW w:type="dxa" w:w="3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2.5s (product/category pages); ≤ 3.0s hard ceiling</w:t>
            </w:r>
          </w:p>
        </w:tc>
        <w:tc>
          <w:tcPr>
            <w:tcW w:type="dxa" w:w="3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Within 3.0s ceiling on all pages; checkout measured 2.9s, above its 2.5s target</w:t>
            </w:r>
          </w:p>
        </w:tc>
      </w:tr>
      <w:tr>
        <w:tc>
          <w:tcPr>
            <w:tcW w:type="dxa" w:w="2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Server response time (p95)</w:t>
            </w:r>
          </w:p>
        </w:tc>
        <w:tc>
          <w:tcPr>
            <w:tcW w:type="dxa" w:w="3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400ms under expected peak load</w:t>
            </w:r>
          </w:p>
        </w:tc>
        <w:tc>
          <w:tcPr>
            <w:tcW w:type="dxa" w:w="3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Rising p95 near 10x concurrency, concentrated in inventory-check calls</w:t>
            </w:r>
          </w:p>
        </w:tc>
      </w:tr>
      <w:tr>
        <w:tc>
          <w:tcPr>
            <w:tcW w:type="dxa" w:w="2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Functional test pass rate</w:t>
            </w:r>
          </w:p>
        </w:tc>
        <w:tc>
          <w:tcPr>
            <w:tcW w:type="dxa" w:w="3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95% before release</w:t>
            </w:r>
          </w:p>
        </w:tc>
        <w:tc>
          <w:tcPr>
            <w:tcW w:type="dxa" w:w="3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96% – core flows meet the release threshold</w:t>
            </w:r>
          </w:p>
        </w:tc>
      </w:tr>
      <w:tr>
        <w:tc>
          <w:tcPr>
            <w:tcW w:type="dxa" w:w="2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Payment / inventory test pass rate</w:t>
            </w:r>
          </w:p>
        </w:tc>
        <w:tc>
          <w:tcPr>
            <w:tcW w:type="dxa" w:w="3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95%</w:t>
            </w:r>
          </w:p>
        </w:tc>
        <w:tc>
          <w:tcPr>
            <w:tcW w:type="dxa" w:w="3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92% and 94% respectively — solid, with edge cases in last-unit concurrency</w:t>
            </w:r>
          </w:p>
        </w:tc>
      </w:tr>
      <w:tr>
        <w:tc>
          <w:tcPr>
            <w:tcW w:type="dxa" w:w="2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Usability task success rate</w:t>
            </w:r>
          </w:p>
        </w:tc>
        <w:tc>
          <w:tcPr>
            <w:tcW w:type="dxa" w:w="3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95% of users complete journeys unassisted</w:t>
            </w:r>
          </w:p>
        </w:tc>
        <w:tc>
          <w:tcPr>
            <w:tcW w:type="dxa" w:w="3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89% – below threshold; size-guide discoverability flagged</w:t>
            </w:r>
          </w:p>
        </w:tc>
      </w:tr>
      <w:tr>
        <w:tc>
          <w:tcPr>
            <w:tcW w:type="dxa" w:w="2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Performance under peak load</w:t>
            </w:r>
          </w:p>
        </w:tc>
        <w:tc>
          <w:tcPr>
            <w:tcW w:type="dxa" w:w="3226"/>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 95% pass rate</w:t>
            </w:r>
          </w:p>
        </w:tc>
        <w:tc>
          <w:tcPr>
            <w:tcW w:type="dxa" w:w="34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color w:val="000000"/>
                <w:sz w:val="20"/>
                <w:szCs w:val="20"/>
              </w:rPr>
              <w:t xml:space="preserve">90% – below threshold; approaching 10x concurrency benchmark</w:t>
            </w:r>
          </w:p>
        </w:tc>
      </w:tr>
    </w:tbl>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evaluation found that core functional flows (browsing, cart, checkout, order confirmation) performed reliably and within target, while usability (89%) and performance under peak load (90%) fell just short of the 95% release threshold. Neither shortfall reflected a fundamental architectural problem; both were addressable through targeted, low-risk changes: moving non-essential synchronous calls off the checkout page's critical rendering path, adding caching/indexing for high-frequency inventory checks, surfacing the size guide more prominently on the product page, and adding an automated regression test for the last-unit concurrency scenario. The overall expected outcome of the internship project is a well-planned, scalable, and secure e-commerce platform for the apparel and textiles sector — validated against realistic customer scenarios and industry benchmarks, with a clear, evidence-based path to production release once the identified usability and performance items are addressed and re-verified.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Beyond the technical deliverables, the internship strengthened practical skills in end-to-end product planning, UX and responsive design, back-end and API architecture, database schema design, and structured software testing and performance evaluation — all applied specifically to the operational realities of the apparel and textiles e-commerce domain.</w:t>
      </w:r>
    </w:p>
    <w:p>
      <w:pPr>
        <w:spacing w:after="150" w:before="200" w:line="360" w:lineRule="auto"/>
      </w:pPr>
      <w:r>
        <w:rPr>
          <w:rFonts w:ascii="Times New Roman" w:cs="Times New Roman" w:eastAsia="Times New Roman" w:hAnsi="Times New Roman"/>
          <w:b/>
          <w:bCs/>
          <w:sz w:val="24"/>
          <w:szCs w:val="24"/>
        </w:rPr>
        <w:t xml:space="preserve">4.10 Certificate of Completion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Certificate of Experience issued by YuvaIntern on successful completion of this internship, in the role of Junior Web Developer – Apparel &amp; Textiles, is attached in Chapter 3 of this report.</w:t>
      </w:r>
    </w:p>
    <w:p>
      <w:pPr>
        <w:spacing w:after="200" w:before="300" w:line="360" w:lineRule="auto"/>
      </w:pPr>
      <w:r>
        <w:rPr>
          <w:rFonts w:ascii="Times New Roman" w:cs="Times New Roman" w:eastAsia="Times New Roman" w:hAnsi="Times New Roman"/>
          <w:b/>
          <w:bCs/>
          <w:sz w:val="28"/>
          <w:szCs w:val="28"/>
        </w:rPr>
        <w:t xml:space="preserve">5. Bibliography/References</w:t>
      </w:r>
    </w:p>
    <w:p>
      <w:pPr>
        <w:spacing w:after="150" w:line="240" w:lineRule="auto"/>
        <w:jc w:val="both"/>
      </w:pPr>
      <w:r>
        <w:rPr>
          <w:rFonts w:ascii="Times New Roman" w:cs="Times New Roman" w:eastAsia="Times New Roman" w:hAnsi="Times New Roman"/>
          <w:b w:val="false"/>
          <w:bCs w:val="false"/>
          <w:i w:val="false"/>
          <w:iCs w:val="false"/>
          <w:sz w:val="24"/>
          <w:szCs w:val="24"/>
        </w:rPr>
        <w:t xml:space="preserve">[1] YuvaIntern. Internship task briefs: Week 1 – Project Planning and Strategy; Week 2 – Front-End Prototype Design and User Experience Strategy; Week 3 – Back-End Development Planning and API Integration; Week 4 – Site Testing, Performance Evaluation and Final Review. YuvaIntern, 2026.</w:t>
      </w:r>
    </w:p>
    <w:p>
      <w:pPr>
        <w:spacing w:after="150" w:line="240" w:lineRule="auto"/>
        <w:jc w:val="both"/>
      </w:pPr>
      <w:r>
        <w:rPr>
          <w:rFonts w:ascii="Times New Roman" w:cs="Times New Roman" w:eastAsia="Times New Roman" w:hAnsi="Times New Roman"/>
          <w:b w:val="false"/>
          <w:bCs w:val="false"/>
          <w:i w:val="false"/>
          <w:iCs w:val="false"/>
          <w:sz w:val="24"/>
          <w:szCs w:val="24"/>
        </w:rPr>
        <w:t xml:space="preserve">[2] YuvaIntern. Certificate of Experience – Junior Web Developer, Apparel &amp; Textiles. Certificate No. YI/2026/185143/412311, issued 07 September 2026.</w:t>
      </w:r>
    </w:p>
    <w:p>
      <w:pPr>
        <w:spacing w:after="150" w:line="240" w:lineRule="auto"/>
        <w:jc w:val="both"/>
      </w:pPr>
      <w:r>
        <w:rPr>
          <w:rFonts w:ascii="Times New Roman" w:cs="Times New Roman" w:eastAsia="Times New Roman" w:hAnsi="Times New Roman"/>
          <w:b w:val="false"/>
          <w:bCs w:val="false"/>
          <w:i w:val="false"/>
          <w:iCs w:val="false"/>
          <w:sz w:val="24"/>
          <w:szCs w:val="24"/>
        </w:rPr>
        <w:t xml:space="preserve">[3] Node.js Foundation. Node.js Documentation. https://nodejs.org/docs</w:t>
      </w:r>
    </w:p>
    <w:p>
      <w:pPr>
        <w:spacing w:after="150" w:line="240" w:lineRule="auto"/>
        <w:jc w:val="both"/>
      </w:pPr>
      <w:r>
        <w:rPr>
          <w:rFonts w:ascii="Times New Roman" w:cs="Times New Roman" w:eastAsia="Times New Roman" w:hAnsi="Times New Roman"/>
          <w:b w:val="false"/>
          <w:bCs w:val="false"/>
          <w:i w:val="false"/>
          <w:iCs w:val="false"/>
          <w:sz w:val="24"/>
          <w:szCs w:val="24"/>
        </w:rPr>
        <w:t xml:space="preserve">[4] PostgreSQL Global Development Group. PostgreSQL Documentation. https://www.postgresql.org/docs</w:t>
      </w:r>
    </w:p>
    <w:p>
      <w:pPr>
        <w:spacing w:after="150" w:line="240" w:lineRule="auto"/>
        <w:jc w:val="both"/>
      </w:pPr>
      <w:r>
        <w:rPr>
          <w:rFonts w:ascii="Times New Roman" w:cs="Times New Roman" w:eastAsia="Times New Roman" w:hAnsi="Times New Roman"/>
          <w:b w:val="false"/>
          <w:bCs w:val="false"/>
          <w:i w:val="false"/>
          <w:iCs w:val="false"/>
          <w:sz w:val="24"/>
          <w:szCs w:val="24"/>
        </w:rPr>
        <w:t xml:space="preserve">[5] Redis Ltd. Redis Documentation. https://redis.io/docs</w:t>
      </w:r>
    </w:p>
    <w:p>
      <w:pPr>
        <w:spacing w:after="150" w:line="240" w:lineRule="auto"/>
        <w:jc w:val="both"/>
      </w:pPr>
      <w:r>
        <w:rPr>
          <w:rFonts w:ascii="Times New Roman" w:cs="Times New Roman" w:eastAsia="Times New Roman" w:hAnsi="Times New Roman"/>
          <w:b w:val="false"/>
          <w:bCs w:val="false"/>
          <w:i w:val="false"/>
          <w:iCs w:val="false"/>
          <w:sz w:val="24"/>
          <w:szCs w:val="24"/>
        </w:rPr>
        <w:t xml:space="preserve">[6] Google Developers. Lighthouse Performance Documentation. https://developer.chrome.com/docs/lighthouse</w:t>
      </w:r>
    </w:p>
    <w:p>
      <w:pPr>
        <w:spacing w:after="150" w:line="240" w:lineRule="auto"/>
        <w:jc w:val="both"/>
      </w:pPr>
      <w:r>
        <w:rPr>
          <w:rFonts w:ascii="Times New Roman" w:cs="Times New Roman" w:eastAsia="Times New Roman" w:hAnsi="Times New Roman"/>
          <w:b w:val="false"/>
          <w:bCs w:val="false"/>
          <w:i w:val="false"/>
          <w:iCs w:val="false"/>
          <w:sz w:val="24"/>
          <w:szCs w:val="24"/>
        </w:rPr>
        <w:t xml:space="preserve">[7] Grafana Labs. k6 Load Testing Documentation. https://k6.io/docs</w:t>
      </w:r>
    </w:p>
    <w:p>
      <w:pPr>
        <w:spacing w:after="150" w:line="240" w:lineRule="auto"/>
        <w:jc w:val="both"/>
      </w:pPr>
      <w:r>
        <w:rPr>
          <w:rFonts w:ascii="Times New Roman" w:cs="Times New Roman" w:eastAsia="Times New Roman" w:hAnsi="Times New Roman"/>
          <w:b w:val="false"/>
          <w:bCs w:val="false"/>
          <w:i w:val="false"/>
          <w:iCs w:val="false"/>
          <w:sz w:val="24"/>
          <w:szCs w:val="24"/>
        </w:rPr>
        <w:t xml:space="preserve">[8] IILM University. Internship Report Format Guidelines, School of Computer Science and Engineering, Batch 2026-27.</w:t>
      </w:r>
    </w:p>
    <w:sectPr>
      <w:footerReference w:type="default" r:id="rId9"/>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5e0c69f588ac5387122cb375b3d7dc9872c23e5.png"/><Relationship Id="rId11" Type="http://schemas.openxmlformats.org/officeDocument/2006/relationships/image" Target="media/10b2215f1e0298cbcbec31705a9ef8c1807d2a3b.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2026-09-09T09:45:23.602Z</dcterms:created>
  <dcterms:modified xsi:type="dcterms:W3CDTF">2026-09-09T09:45:23.614Z</dcterms:modified>
</cp:coreProperties>
</file>

<file path=docProps/custom.xml><?xml version="1.0" encoding="utf-8"?>
<Properties xmlns="http://schemas.openxmlformats.org/officeDocument/2006/custom-properties" xmlns:vt="http://schemas.openxmlformats.org/officeDocument/2006/docPropsVTypes"/>
</file>