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C626" w14:textId="72847581" w:rsidR="002325FB" w:rsidRDefault="00415D16" w:rsidP="00415D1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 w:rsidRPr="00415D16">
        <w:rPr>
          <w:rFonts w:ascii="Times New Roman" w:hAnsi="Times New Roman" w:cs="Times New Roman"/>
          <w:b/>
          <w:bCs/>
          <w:sz w:val="48"/>
          <w:szCs w:val="48"/>
          <w:lang w:val="en-GB"/>
        </w:rPr>
        <w:t>Tableau</w:t>
      </w:r>
    </w:p>
    <w:p w14:paraId="0DF00B45" w14:textId="77777777" w:rsidR="00415D16" w:rsidRPr="00415D16" w:rsidRDefault="00415D16" w:rsidP="00415D16">
      <w:pPr>
        <w:rPr>
          <w:rFonts w:ascii="Times New Roman" w:hAnsi="Times New Roman" w:cs="Times New Roman"/>
          <w:sz w:val="32"/>
          <w:szCs w:val="32"/>
        </w:rPr>
      </w:pPr>
    </w:p>
    <w:p w14:paraId="27D48096" w14:textId="4EC82831" w:rsidR="0042475E" w:rsidRDefault="00C13E52" w:rsidP="00415D1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1] Actual Profit by Region Actual profit in text Region in Rows</w:t>
      </w:r>
    </w:p>
    <w:p w14:paraId="6782307E" w14:textId="4B2DF560" w:rsidR="00C13E52" w:rsidRDefault="00C13E52" w:rsidP="00415D1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2] If we want highlighted table just put profit in colour change to square in marks card</w:t>
      </w:r>
    </w:p>
    <w:p w14:paraId="400F2A10" w14:textId="1CD2215E" w:rsidR="00C13E52" w:rsidRDefault="00C13E52" w:rsidP="00415D1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3] If any condition given like colour above with specific range put that measure in colour custom colour step color 2 set custom value</w:t>
      </w:r>
    </w:p>
    <w:p w14:paraId="23C032E5" w14:textId="77777777" w:rsidR="00101106" w:rsidRDefault="00C13E52" w:rsidP="00415D1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4] </w:t>
      </w:r>
      <w:r w:rsidR="00F655E6">
        <w:rPr>
          <w:rFonts w:ascii="Times New Roman" w:hAnsi="Times New Roman" w:cs="Times New Roman"/>
          <w:sz w:val="32"/>
          <w:szCs w:val="32"/>
        </w:rPr>
        <w:t>Analysis Create Calculated Fileds</w:t>
      </w:r>
      <w:r w:rsidR="00101106">
        <w:rPr>
          <w:rFonts w:ascii="Times New Roman" w:hAnsi="Times New Roman" w:cs="Times New Roman"/>
          <w:sz w:val="32"/>
          <w:szCs w:val="32"/>
        </w:rPr>
        <w:t xml:space="preserve"> </w:t>
      </w:r>
      <w:r w:rsidR="00101106">
        <w:rPr>
          <w:rFonts w:ascii="Times New Roman" w:hAnsi="Times New Roman" w:cs="Times New Roman"/>
          <w:sz w:val="32"/>
          <w:szCs w:val="32"/>
        </w:rPr>
        <w:tab/>
        <w:t>create measure than measure name to filter and columns measure values to text  market rows</w:t>
      </w:r>
    </w:p>
    <w:p w14:paraId="56AB1772" w14:textId="1F30A22B" w:rsidR="00101106" w:rsidRDefault="00101106" w:rsidP="00415D1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5] </w:t>
      </w:r>
      <w:r w:rsidR="00FE648E">
        <w:rPr>
          <w:rFonts w:ascii="Times New Roman" w:hAnsi="Times New Roman" w:cs="Times New Roman"/>
          <w:sz w:val="32"/>
          <w:szCs w:val="32"/>
        </w:rPr>
        <w:t xml:space="preserve">Stacked bar chart column actual profit  region rows shipmode color right clicks column measure quick table calculation percentage total </w:t>
      </w:r>
      <w:r w:rsidR="00591702">
        <w:rPr>
          <w:rFonts w:ascii="Times New Roman" w:hAnsi="Times New Roman" w:cs="Times New Roman"/>
          <w:sz w:val="32"/>
          <w:szCs w:val="32"/>
        </w:rPr>
        <w:t xml:space="preserve">then shift it to the label to show percentage inside bar </w:t>
      </w:r>
      <w:r w:rsidR="00FE648E">
        <w:rPr>
          <w:rFonts w:ascii="Times New Roman" w:hAnsi="Times New Roman" w:cs="Times New Roman"/>
          <w:sz w:val="32"/>
          <w:szCs w:val="32"/>
        </w:rPr>
        <w:t>again go to same measure edit table calculation table across</w:t>
      </w:r>
      <w:r w:rsidR="0059170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1413777" w14:textId="0A863FAC" w:rsidR="00FE648E" w:rsidRDefault="00FE648E" w:rsidP="00415D1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6] </w:t>
      </w:r>
      <w:r w:rsidR="00440C21">
        <w:rPr>
          <w:rFonts w:ascii="Times New Roman" w:hAnsi="Times New Roman" w:cs="Times New Roman"/>
          <w:sz w:val="32"/>
          <w:szCs w:val="32"/>
        </w:rPr>
        <w:t>Scatter plot without aggregate drag measure then analysis uncheck aggregate measure analysis trend line show trend line</w:t>
      </w:r>
    </w:p>
    <w:p w14:paraId="0DCA2987" w14:textId="0942EB63" w:rsidR="00440C21" w:rsidRPr="00415D16" w:rsidRDefault="00440C21" w:rsidP="00415D16">
      <w:pPr>
        <w:rPr>
          <w:rFonts w:ascii="Times New Roman" w:hAnsi="Times New Roman" w:cs="Times New Roman"/>
          <w:sz w:val="32"/>
          <w:szCs w:val="32"/>
        </w:rPr>
      </w:pPr>
    </w:p>
    <w:sectPr w:rsidR="00440C21" w:rsidRPr="00415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5149"/>
    <w:multiLevelType w:val="hybridMultilevel"/>
    <w:tmpl w:val="384076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1384B"/>
    <w:multiLevelType w:val="multilevel"/>
    <w:tmpl w:val="94C0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262277">
    <w:abstractNumId w:val="0"/>
  </w:num>
  <w:num w:numId="2" w16cid:durableId="833882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16"/>
    <w:rsid w:val="000D7B68"/>
    <w:rsid w:val="00101106"/>
    <w:rsid w:val="002325FB"/>
    <w:rsid w:val="002F4EC4"/>
    <w:rsid w:val="00415D16"/>
    <w:rsid w:val="0042475E"/>
    <w:rsid w:val="00440C21"/>
    <w:rsid w:val="00591702"/>
    <w:rsid w:val="005B3D3B"/>
    <w:rsid w:val="006148A0"/>
    <w:rsid w:val="0063639D"/>
    <w:rsid w:val="007226ED"/>
    <w:rsid w:val="00A63F1C"/>
    <w:rsid w:val="00C13E52"/>
    <w:rsid w:val="00EA3851"/>
    <w:rsid w:val="00F655E6"/>
    <w:rsid w:val="00FE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38E9"/>
  <w15:chartTrackingRefBased/>
  <w15:docId w15:val="{AABD7EF9-4B6B-4624-8E4B-91C6E167F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Mahajan</dc:creator>
  <cp:keywords/>
  <dc:description/>
  <cp:lastModifiedBy>Prabhat Mahajan</cp:lastModifiedBy>
  <cp:revision>4</cp:revision>
  <dcterms:created xsi:type="dcterms:W3CDTF">2025-11-30T03:33:00Z</dcterms:created>
  <dcterms:modified xsi:type="dcterms:W3CDTF">2025-11-30T13:55:00Z</dcterms:modified>
</cp:coreProperties>
</file>