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04E" w:rsidRPr="009E394D" w:rsidRDefault="003D004E" w:rsidP="003D004E">
      <w:pPr>
        <w:jc w:val="center"/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</w:pPr>
      <w:r w:rsidRPr="009E394D"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>MUNQSMUN 2014</w:t>
      </w:r>
    </w:p>
    <w:p w:rsidR="003D004E" w:rsidRPr="009E394D" w:rsidRDefault="003D004E" w:rsidP="003D004E">
      <w:pPr>
        <w:jc w:val="center"/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</w:pPr>
      <w:r w:rsidRPr="009E394D"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 xml:space="preserve">International Press Application : </w:t>
      </w:r>
      <w:r>
        <w:rPr>
          <w:rFonts w:ascii="Baskerville Old Face" w:hAnsi="Baskerville Old Face"/>
          <w:b/>
          <w:color w:val="31849B" w:themeColor="accent5" w:themeShade="BF"/>
          <w:sz w:val="40"/>
          <w:szCs w:val="40"/>
          <w:u w:val="single"/>
        </w:rPr>
        <w:t>Reporters</w:t>
      </w:r>
    </w:p>
    <w:p w:rsidR="003D004E" w:rsidRPr="009E394D" w:rsidRDefault="003D004E" w:rsidP="003D004E">
      <w:pPr>
        <w:rPr>
          <w:rFonts w:ascii="Baskerville Old Face" w:hAnsi="Baskerville Old Face"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color w:val="000000" w:themeColor="text1"/>
          <w:sz w:val="32"/>
          <w:szCs w:val="32"/>
        </w:rPr>
        <w:t>Instructions:</w:t>
      </w:r>
    </w:p>
    <w:p w:rsidR="003D004E" w:rsidRPr="009E394D" w:rsidRDefault="003D004E" w:rsidP="003D004E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Please ensure that you provide relevant responses to each question </w:t>
      </w:r>
      <w:r>
        <w:rPr>
          <w:rFonts w:ascii="Baskerville Old Face" w:hAnsi="Baskerville Old Face"/>
          <w:i/>
          <w:color w:val="000000" w:themeColor="text1"/>
          <w:sz w:val="24"/>
          <w:szCs w:val="24"/>
        </w:rPr>
        <w:t>of the application. All articles are to be inserted</w:t>
      </w: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in</w:t>
      </w:r>
      <w:r w:rsidR="00691DAD">
        <w:rPr>
          <w:rFonts w:ascii="Baskerville Old Face" w:hAnsi="Baskerville Old Face"/>
          <w:i/>
          <w:color w:val="000000" w:themeColor="text1"/>
          <w:sz w:val="24"/>
          <w:szCs w:val="24"/>
        </w:rPr>
        <w:t>to</w:t>
      </w: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this very file as </w:t>
      </w:r>
      <w:r w:rsidR="00691DAD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no other document</w:t>
      </w:r>
      <w:r w:rsidRPr="009E394D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 xml:space="preserve"> will be evaluated.</w:t>
      </w:r>
    </w:p>
    <w:p w:rsidR="003D004E" w:rsidRPr="009E394D" w:rsidRDefault="003D004E" w:rsidP="003D004E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Save this file as '</w:t>
      </w:r>
      <w:proofErr w:type="spellStart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yourname_ipapp</w:t>
      </w:r>
      <w:proofErr w:type="spellEnd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' and send it to the e-mail ID </w:t>
      </w:r>
      <w:r w:rsidRPr="009E394D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ip.munqsmun2014@gmail.com</w:t>
      </w:r>
      <w:r w:rsidR="004129C5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 latest by </w:t>
      </w:r>
      <w:r w:rsidR="004129C5" w:rsidRPr="00A50803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1 September</w:t>
      </w:r>
      <w:r w:rsidRPr="00A50803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 xml:space="preserve"> 2014</w:t>
      </w: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.</w:t>
      </w:r>
    </w:p>
    <w:p w:rsidR="003D004E" w:rsidRPr="003D004E" w:rsidRDefault="003D004E" w:rsidP="003D004E">
      <w:pPr>
        <w:pStyle w:val="ListParagraph"/>
        <w:numPr>
          <w:ilvl w:val="0"/>
          <w:numId w:val="1"/>
        </w:numPr>
        <w:rPr>
          <w:rFonts w:ascii="Baskerville Old Face" w:hAnsi="Baskerville Old Face"/>
          <w:i/>
          <w:color w:val="000000" w:themeColor="text1"/>
          <w:sz w:val="32"/>
          <w:szCs w:val="32"/>
        </w:rPr>
      </w:pPr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For any queries, you may contact </w:t>
      </w:r>
      <w:proofErr w:type="spellStart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Kartik</w:t>
      </w:r>
      <w:proofErr w:type="spellEnd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</w:t>
      </w:r>
      <w:proofErr w:type="spellStart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>Maini</w:t>
      </w:r>
      <w:proofErr w:type="spellEnd"/>
      <w:r w:rsidRPr="009E394D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at +919818776215</w:t>
      </w:r>
    </w:p>
    <w:p w:rsidR="003D004E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3D004E" w:rsidRPr="009E394D" w:rsidRDefault="003D004E" w:rsidP="003D004E">
      <w:pPr>
        <w:pStyle w:val="ListParagraph"/>
        <w:jc w:val="both"/>
        <w:rPr>
          <w:rFonts w:ascii="Baskerville Old Face" w:hAnsi="Baskerville Old Face"/>
          <w:color w:val="000000" w:themeColor="text1"/>
          <w:sz w:val="40"/>
          <w:szCs w:val="40"/>
        </w:rPr>
      </w:pPr>
      <w:r w:rsidRPr="009E394D">
        <w:rPr>
          <w:rFonts w:ascii="Baskerville Old Face" w:hAnsi="Baskerville Old Face"/>
          <w:color w:val="000000" w:themeColor="text1"/>
          <w:sz w:val="40"/>
          <w:szCs w:val="40"/>
        </w:rPr>
        <w:t xml:space="preserve">1. </w:t>
      </w:r>
      <w:r w:rsidRPr="009E394D">
        <w:rPr>
          <w:rFonts w:ascii="Baskerville Old Face" w:hAnsi="Baskerville Old Face"/>
          <w:b/>
          <w:color w:val="000000" w:themeColor="text1"/>
          <w:sz w:val="40"/>
          <w:szCs w:val="40"/>
        </w:rPr>
        <w:t>PERSONAL DETAILS</w:t>
      </w:r>
    </w:p>
    <w:tbl>
      <w:tblPr>
        <w:tblW w:w="0" w:type="auto"/>
        <w:jc w:val="center"/>
        <w:tblLayout w:type="fixed"/>
        <w:tblLook w:val="0000"/>
      </w:tblPr>
      <w:tblGrid>
        <w:gridCol w:w="3531"/>
        <w:gridCol w:w="6080"/>
      </w:tblGrid>
      <w:tr w:rsidR="003D004E" w:rsidTr="00467AEE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4E" w:rsidRDefault="003D004E" w:rsidP="00467AEE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Name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3D004E" w:rsidRDefault="003D004E" w:rsidP="00467AE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3D004E" w:rsidTr="00467AEE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4E" w:rsidRDefault="00691DAD" w:rsidP="00467AEE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Date of Birth (DD/MM</w:t>
            </w:r>
            <w:r w:rsidR="003D004E">
              <w:t>/YYYY)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3D004E" w:rsidRDefault="003D004E" w:rsidP="00467AE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3D004E" w:rsidTr="00467AEE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4E" w:rsidRDefault="003D004E" w:rsidP="00467AEE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School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3D004E" w:rsidRDefault="003D004E" w:rsidP="00467AE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3D004E" w:rsidTr="00467AEE">
        <w:trPr>
          <w:cantSplit/>
          <w:trHeight w:val="280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4E" w:rsidRDefault="003D004E" w:rsidP="00467AEE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Email ID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3D004E" w:rsidRDefault="003D004E" w:rsidP="00467AE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  <w:tr w:rsidR="003D004E" w:rsidTr="00467AEE">
        <w:trPr>
          <w:cantSplit/>
          <w:trHeight w:val="231"/>
          <w:jc w:val="center"/>
        </w:trPr>
        <w:tc>
          <w:tcPr>
            <w:tcW w:w="3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04E" w:rsidRDefault="003D004E" w:rsidP="00467AEE">
            <w:pPr>
              <w:pStyle w:val="Heading21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</w:pPr>
            <w:r>
              <w:t>Mobile Number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3D004E" w:rsidRDefault="003D004E" w:rsidP="00467AEE">
            <w:pPr>
              <w:pStyle w:val="Body"/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-20182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</w:pPr>
            <w:r>
              <w:t xml:space="preserve"> </w:t>
            </w:r>
          </w:p>
        </w:tc>
      </w:tr>
    </w:tbl>
    <w:p w:rsidR="003D004E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32"/>
          <w:szCs w:val="32"/>
        </w:rPr>
      </w:pPr>
    </w:p>
    <w:p w:rsidR="003D004E" w:rsidRDefault="003D004E" w:rsidP="003D004E">
      <w:pPr>
        <w:pStyle w:val="ListParagraph"/>
        <w:rPr>
          <w:rFonts w:ascii="Baskerville Old Face" w:hAnsi="Baskerville Old Face"/>
          <w:b/>
          <w:color w:val="000000" w:themeColor="text1"/>
          <w:sz w:val="40"/>
          <w:szCs w:val="40"/>
        </w:rPr>
      </w:pPr>
      <w:r w:rsidRPr="002E16DC">
        <w:rPr>
          <w:rFonts w:ascii="Baskerville Old Face" w:hAnsi="Baskerville Old Face"/>
          <w:b/>
          <w:color w:val="000000" w:themeColor="text1"/>
          <w:sz w:val="40"/>
          <w:szCs w:val="40"/>
        </w:rPr>
        <w:t>2. MODEL UNITED NATIONS EXPERIENCE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6"/>
        <w:gridCol w:w="2333"/>
        <w:gridCol w:w="2183"/>
        <w:gridCol w:w="2474"/>
      </w:tblGrid>
      <w:tr w:rsidR="003D004E" w:rsidRPr="009C6A83" w:rsidTr="00467AEE">
        <w:tc>
          <w:tcPr>
            <w:tcW w:w="2586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b/>
                <w:color w:val="000000"/>
              </w:rPr>
              <w:t xml:space="preserve">       </w:t>
            </w:r>
            <w:r w:rsidRPr="009C6A83">
              <w:rPr>
                <w:rFonts w:ascii="Helvetica" w:eastAsia="ヒラギノ角ゴ Pro W3" w:hAnsi="Helvetica"/>
                <w:b/>
                <w:color w:val="000000"/>
              </w:rPr>
              <w:t xml:space="preserve">MUN </w:t>
            </w:r>
          </w:p>
        </w:tc>
        <w:tc>
          <w:tcPr>
            <w:tcW w:w="233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b/>
                <w:color w:val="000000"/>
              </w:rPr>
              <w:t xml:space="preserve">     Year</w:t>
            </w:r>
          </w:p>
        </w:tc>
        <w:tc>
          <w:tcPr>
            <w:tcW w:w="2183" w:type="dxa"/>
          </w:tcPr>
          <w:p w:rsidR="003D004E" w:rsidRPr="009C6A83" w:rsidRDefault="003D004E" w:rsidP="00467AEE">
            <w:pPr>
              <w:tabs>
                <w:tab w:val="right" w:pos="9632"/>
              </w:tabs>
              <w:ind w:firstLine="720"/>
              <w:jc w:val="center"/>
              <w:rPr>
                <w:rFonts w:ascii="Helvetica" w:eastAsia="ヒラギノ角ゴ Pro W3" w:hAnsi="Helvetica"/>
                <w:b/>
                <w:color w:val="000000"/>
              </w:rPr>
            </w:pPr>
            <w:r w:rsidRPr="009C6A83">
              <w:rPr>
                <w:rFonts w:ascii="Helvetica" w:eastAsia="ヒラギノ角ゴ Pro W3" w:hAnsi="Helvetica"/>
                <w:b/>
                <w:color w:val="000000"/>
              </w:rPr>
              <w:t>Organized By</w:t>
            </w:r>
          </w:p>
        </w:tc>
        <w:tc>
          <w:tcPr>
            <w:tcW w:w="2474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b/>
                <w:color w:val="000000"/>
              </w:rPr>
            </w:pPr>
            <w:r>
              <w:rPr>
                <w:rFonts w:ascii="Helvetica" w:eastAsia="ヒラギノ角ゴ Pro W3" w:hAnsi="Helvetica"/>
                <w:color w:val="000000"/>
              </w:rPr>
              <w:t xml:space="preserve">     </w:t>
            </w:r>
            <w:r w:rsidRPr="009C6A83">
              <w:rPr>
                <w:rFonts w:ascii="Helvetica" w:eastAsia="ヒラギノ角ゴ Pro W3" w:hAnsi="Helvetica"/>
                <w:b/>
                <w:color w:val="000000"/>
              </w:rPr>
              <w:t>Position</w:t>
            </w:r>
          </w:p>
        </w:tc>
      </w:tr>
      <w:tr w:rsidR="003D004E" w:rsidRPr="009C6A83" w:rsidTr="00467AEE">
        <w:tc>
          <w:tcPr>
            <w:tcW w:w="2586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3D004E" w:rsidRPr="009C6A83" w:rsidTr="00467AEE">
        <w:tc>
          <w:tcPr>
            <w:tcW w:w="2586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3D004E" w:rsidRPr="009C6A83" w:rsidTr="00467AEE">
        <w:tc>
          <w:tcPr>
            <w:tcW w:w="2586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3D004E" w:rsidRPr="009C6A83" w:rsidTr="00467AEE">
        <w:tc>
          <w:tcPr>
            <w:tcW w:w="2586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3D004E" w:rsidRPr="009C6A83" w:rsidTr="00467AEE">
        <w:tc>
          <w:tcPr>
            <w:tcW w:w="2586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  <w:tr w:rsidR="003D004E" w:rsidRPr="009C6A83" w:rsidTr="00467AEE">
        <w:tc>
          <w:tcPr>
            <w:tcW w:w="2586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33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183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  <w:tc>
          <w:tcPr>
            <w:tcW w:w="2474" w:type="dxa"/>
          </w:tcPr>
          <w:p w:rsidR="003D004E" w:rsidRPr="009C6A83" w:rsidRDefault="003D004E" w:rsidP="00467AEE">
            <w:pPr>
              <w:tabs>
                <w:tab w:val="right" w:pos="9632"/>
              </w:tabs>
              <w:rPr>
                <w:rFonts w:ascii="Helvetica" w:eastAsia="ヒラギノ角ゴ Pro W3" w:hAnsi="Helvetica"/>
                <w:color w:val="000000"/>
              </w:rPr>
            </w:pPr>
          </w:p>
        </w:tc>
      </w:tr>
    </w:tbl>
    <w:p w:rsidR="003D004E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3D004E" w:rsidRPr="002E16DC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  <w:r w:rsidRPr="002E16DC">
        <w:rPr>
          <w:rFonts w:ascii="Baskerville Old Face" w:hAnsi="Baskerville Old Face"/>
          <w:i/>
          <w:color w:val="000000" w:themeColor="text1"/>
          <w:sz w:val="24"/>
          <w:szCs w:val="24"/>
        </w:rPr>
        <w:lastRenderedPageBreak/>
        <w:t>*Please feel free to add rows to the table if required.</w:t>
      </w:r>
    </w:p>
    <w:p w:rsidR="003D004E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  <w:r w:rsidRPr="002E16DC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*Applicants who have not participated in any Model United Nations conference may state other relevant experience </w:t>
      </w:r>
      <w:r w:rsidRPr="002E16DC">
        <w:rPr>
          <w:rFonts w:ascii="Baskerville Old Face" w:hAnsi="Baskerville Old Face"/>
          <w:b/>
          <w:i/>
          <w:color w:val="000000" w:themeColor="text1"/>
          <w:sz w:val="24"/>
          <w:szCs w:val="24"/>
        </w:rPr>
        <w:t>briefly in bullet points</w:t>
      </w:r>
      <w:r w:rsidRPr="002E16DC">
        <w:rPr>
          <w:rFonts w:ascii="Baskerville Old Face" w:hAnsi="Baskerville Old Face"/>
          <w:i/>
          <w:color w:val="000000" w:themeColor="text1"/>
          <w:sz w:val="24"/>
          <w:szCs w:val="24"/>
        </w:rPr>
        <w:t xml:space="preserve"> below.</w:t>
      </w:r>
    </w:p>
    <w:p w:rsidR="003D004E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3D004E" w:rsidRPr="003D004E" w:rsidRDefault="003D004E" w:rsidP="003D004E">
      <w:pPr>
        <w:pStyle w:val="ListParagraph"/>
        <w:rPr>
          <w:rFonts w:ascii="Baskerville Old Face" w:hAnsi="Baskerville Old Face"/>
          <w:b/>
          <w:color w:val="000000" w:themeColor="text1"/>
          <w:sz w:val="40"/>
          <w:szCs w:val="40"/>
        </w:rPr>
      </w:pPr>
      <w:r w:rsidRPr="003D004E">
        <w:rPr>
          <w:rFonts w:ascii="Baskerville Old Face" w:hAnsi="Baskerville Old Face"/>
          <w:b/>
          <w:color w:val="000000" w:themeColor="text1"/>
          <w:sz w:val="40"/>
          <w:szCs w:val="40"/>
        </w:rPr>
        <w:t>3. SAMPLE WORK</w:t>
      </w:r>
    </w:p>
    <w:p w:rsidR="003D004E" w:rsidRPr="003D004E" w:rsidRDefault="003D004E" w:rsidP="003D004E">
      <w:pPr>
        <w:pStyle w:val="Body"/>
        <w:tabs>
          <w:tab w:val="left" w:pos="113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Baskerville Old Face" w:hAnsi="Baskerville Old Face"/>
          <w:color w:val="000000" w:themeColor="text1"/>
          <w:szCs w:val="24"/>
        </w:rPr>
      </w:pPr>
      <w:r w:rsidRPr="003D004E">
        <w:rPr>
          <w:rFonts w:ascii="Baskerville Old Face" w:hAnsi="Baskerville Old Face"/>
          <w:color w:val="000000" w:themeColor="text1"/>
          <w:szCs w:val="24"/>
        </w:rPr>
        <w:t>We are looking for journalists with the ability to think laterally; to be truly</w:t>
      </w:r>
      <w:r>
        <w:rPr>
          <w:rFonts w:ascii="Baskerville Old Face" w:hAnsi="Baskerville Old Face"/>
          <w:color w:val="000000" w:themeColor="text1"/>
          <w:szCs w:val="24"/>
        </w:rPr>
        <w:t xml:space="preserve"> </w:t>
      </w:r>
      <w:r w:rsidRPr="003D004E">
        <w:rPr>
          <w:rFonts w:ascii="Baskerville Old Face" w:hAnsi="Baskerville Old Face"/>
          <w:color w:val="000000" w:themeColor="text1"/>
          <w:szCs w:val="24"/>
        </w:rPr>
        <w:t xml:space="preserve">original. We want people who can be analytical and critical. We want writers with distinctive voices. </w:t>
      </w:r>
    </w:p>
    <w:p w:rsidR="003D004E" w:rsidRDefault="003D004E" w:rsidP="003D004E">
      <w:pPr>
        <w:pStyle w:val="Body"/>
        <w:tabs>
          <w:tab w:val="left" w:pos="113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Baskerville Old Face" w:hAnsi="Baskerville Old Face"/>
          <w:color w:val="000000" w:themeColor="text1"/>
          <w:szCs w:val="24"/>
        </w:rPr>
      </w:pPr>
    </w:p>
    <w:p w:rsidR="003D004E" w:rsidRPr="003D004E" w:rsidRDefault="003D004E" w:rsidP="003D004E">
      <w:pPr>
        <w:pStyle w:val="Body"/>
        <w:numPr>
          <w:ilvl w:val="0"/>
          <w:numId w:val="2"/>
        </w:numPr>
        <w:tabs>
          <w:tab w:val="left" w:pos="113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Baskerville Old Face" w:hAnsi="Baskerville Old Face"/>
          <w:b/>
          <w:color w:val="000000" w:themeColor="text1"/>
          <w:szCs w:val="24"/>
        </w:rPr>
      </w:pPr>
      <w:r w:rsidRPr="00943AE3">
        <w:rPr>
          <w:rFonts w:ascii="Baskerville Old Face" w:hAnsi="Baskerville Old Face"/>
          <w:b/>
          <w:color w:val="000000" w:themeColor="text1"/>
          <w:szCs w:val="24"/>
        </w:rPr>
        <w:t>If you have attended a Model United Nations conference before, you are to insert below a sample article written by you for evaluation.</w:t>
      </w:r>
      <w:r>
        <w:rPr>
          <w:rFonts w:ascii="Baskerville Old Face" w:hAnsi="Baskerville Old Face"/>
          <w:b/>
          <w:color w:val="000000" w:themeColor="text1"/>
          <w:szCs w:val="24"/>
        </w:rPr>
        <w:t xml:space="preserve"> </w:t>
      </w:r>
      <w:r w:rsidRPr="003D004E">
        <w:rPr>
          <w:rFonts w:ascii="Baskerville Old Face" w:hAnsi="Baskerville Old Face"/>
          <w:color w:val="000000" w:themeColor="text1"/>
          <w:szCs w:val="24"/>
        </w:rPr>
        <w:t>The composition may be a committee article or an opinion piece.</w:t>
      </w:r>
      <w:r>
        <w:rPr>
          <w:rFonts w:ascii="Baskerville Old Face" w:hAnsi="Baskerville Old Face"/>
          <w:b/>
          <w:color w:val="000000" w:themeColor="text1"/>
          <w:szCs w:val="24"/>
        </w:rPr>
        <w:t xml:space="preserve"> </w:t>
      </w:r>
      <w:r w:rsidRPr="00691DAD">
        <w:rPr>
          <w:rFonts w:ascii="Baskerville Old Face" w:hAnsi="Baskerville Old Face"/>
          <w:i/>
          <w:color w:val="000000" w:themeColor="text1"/>
          <w:szCs w:val="24"/>
        </w:rPr>
        <w:t xml:space="preserve">Please note that you </w:t>
      </w:r>
      <w:r w:rsidR="001F7261" w:rsidRPr="00691DAD">
        <w:rPr>
          <w:rFonts w:ascii="Baskerville Old Face" w:hAnsi="Baskerville Old Face"/>
          <w:i/>
          <w:color w:val="000000" w:themeColor="text1"/>
          <w:szCs w:val="24"/>
        </w:rPr>
        <w:t xml:space="preserve">cannot insert a filler article </w:t>
      </w:r>
      <w:r w:rsidRPr="00691DAD">
        <w:rPr>
          <w:rFonts w:ascii="Baskerville Old Face" w:hAnsi="Baskerville Old Face"/>
          <w:i/>
          <w:color w:val="000000" w:themeColor="text1"/>
          <w:szCs w:val="24"/>
        </w:rPr>
        <w:t>as sample work as the article that you submit must be thoroughly journalistic and reflect all the aforementioned qualities.</w:t>
      </w:r>
    </w:p>
    <w:p w:rsidR="003D004E" w:rsidRDefault="003D004E" w:rsidP="003D004E">
      <w:pPr>
        <w:pStyle w:val="Body"/>
        <w:tabs>
          <w:tab w:val="left" w:pos="1134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Baskerville Old Face" w:hAnsi="Baskerville Old Face"/>
          <w:color w:val="000000" w:themeColor="text1"/>
          <w:szCs w:val="24"/>
        </w:rPr>
      </w:pPr>
    </w:p>
    <w:p w:rsidR="003D004E" w:rsidRDefault="003D004E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color w:val="31849B" w:themeColor="accent5" w:themeShade="BF"/>
          <w:szCs w:val="24"/>
        </w:rPr>
      </w:pPr>
      <w:r w:rsidRPr="003D004E">
        <w:rPr>
          <w:rFonts w:ascii="Baskerville Old Face" w:hAnsi="Baskerville Old Face"/>
          <w:b/>
          <w:color w:val="31849B" w:themeColor="accent5" w:themeShade="BF"/>
          <w:szCs w:val="24"/>
        </w:rPr>
        <w:t xml:space="preserve">Please do not attach it separately to the email as no attachments other than this document will be opened and looked at. </w:t>
      </w:r>
    </w:p>
    <w:p w:rsidR="003D004E" w:rsidRDefault="003D004E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color w:val="31849B" w:themeColor="accent5" w:themeShade="BF"/>
          <w:szCs w:val="24"/>
        </w:rPr>
      </w:pPr>
    </w:p>
    <w:p w:rsidR="003D004E" w:rsidRPr="00943AE3" w:rsidRDefault="003D004E" w:rsidP="003D004E">
      <w:pPr>
        <w:pStyle w:val="Body"/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Baskerville Old Face" w:hAnsi="Baskerville Old Face"/>
          <w:b/>
          <w:color w:val="000000" w:themeColor="text1"/>
          <w:szCs w:val="24"/>
        </w:rPr>
      </w:pPr>
      <w:r w:rsidRPr="00943AE3">
        <w:rPr>
          <w:rFonts w:ascii="Baskerville Old Face" w:hAnsi="Baskerville Old Face"/>
          <w:b/>
          <w:color w:val="000000" w:themeColor="text1"/>
          <w:szCs w:val="24"/>
        </w:rPr>
        <w:t>If you have not attended a Model United Nations conference before, you are to insert below an article written by you on either of the following topics:</w:t>
      </w:r>
    </w:p>
    <w:p w:rsidR="004D3E8F" w:rsidRDefault="004D3E8F" w:rsidP="004D3E8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Baskerville Old Face" w:hAnsi="Baskerville Old Face"/>
          <w:color w:val="000000" w:themeColor="text1"/>
          <w:szCs w:val="24"/>
        </w:rPr>
      </w:pPr>
    </w:p>
    <w:p w:rsidR="004D3E8F" w:rsidRPr="00165DE6" w:rsidRDefault="00165DE6" w:rsidP="004D3E8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  <w:r w:rsidRPr="00165DE6">
        <w:rPr>
          <w:rFonts w:ascii="Baskerville Old Face" w:hAnsi="Baskerville Old Face" w:cs="Helvetica"/>
          <w:color w:val="333333"/>
          <w:szCs w:val="24"/>
          <w:shd w:val="clear" w:color="auto" w:fill="FFFFFF"/>
        </w:rPr>
        <w:t>There has been a global opinion divide on the recent multifaceted Israel-Hamas conflict. Write an article with a sound analysis on the global solidarity with the aggrieved and multi-national policy shifts. You may suggest adequate framework for international intervention and rehabilitation mechanism.</w:t>
      </w:r>
    </w:p>
    <w:p w:rsidR="004D3E8F" w:rsidRPr="004D3E8F" w:rsidRDefault="004D3E8F" w:rsidP="004D3E8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jc w:val="center"/>
        <w:rPr>
          <w:rFonts w:ascii="Baskerville Old Face" w:hAnsi="Baskerville Old Face"/>
          <w:b/>
          <w:color w:val="000000" w:themeColor="text1"/>
          <w:szCs w:val="24"/>
        </w:rPr>
      </w:pPr>
      <w:r w:rsidRPr="004D3E8F">
        <w:rPr>
          <w:rFonts w:ascii="Baskerville Old Face" w:hAnsi="Baskerville Old Face"/>
          <w:b/>
          <w:color w:val="000000" w:themeColor="text1"/>
          <w:szCs w:val="24"/>
        </w:rPr>
        <w:t>OR</w:t>
      </w:r>
    </w:p>
    <w:p w:rsidR="004D3E8F" w:rsidRDefault="004D3E8F" w:rsidP="004D3E8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</w:p>
    <w:p w:rsidR="004D3E8F" w:rsidRDefault="004D3E8F" w:rsidP="004D3E8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  <w:r>
        <w:rPr>
          <w:rFonts w:ascii="Baskerville Old Face" w:hAnsi="Baskerville Old Face"/>
          <w:color w:val="000000" w:themeColor="text1"/>
          <w:szCs w:val="24"/>
        </w:rPr>
        <w:t xml:space="preserve">Recently, a six year old girl studying in </w:t>
      </w:r>
      <w:proofErr w:type="spellStart"/>
      <w:r>
        <w:rPr>
          <w:rFonts w:ascii="Baskerville Old Face" w:hAnsi="Baskerville Old Face"/>
          <w:color w:val="000000" w:themeColor="text1"/>
          <w:szCs w:val="24"/>
        </w:rPr>
        <w:t>Vibgyor</w:t>
      </w:r>
      <w:proofErr w:type="spellEnd"/>
      <w:r>
        <w:rPr>
          <w:rFonts w:ascii="Baskerville Old Face" w:hAnsi="Baskerville Old Face"/>
          <w:color w:val="000000" w:themeColor="text1"/>
          <w:szCs w:val="24"/>
        </w:rPr>
        <w:t xml:space="preserve"> School, Bangalore was raped by her skating instructor. Write an article on the incident with reference to 'psychoanalytic' statements by </w:t>
      </w:r>
      <w:r w:rsidR="00691DAD">
        <w:rPr>
          <w:rFonts w:ascii="Baskerville Old Face" w:hAnsi="Baskerville Old Face"/>
          <w:color w:val="000000" w:themeColor="text1"/>
          <w:szCs w:val="24"/>
        </w:rPr>
        <w:t xml:space="preserve">certain </w:t>
      </w:r>
      <w:r>
        <w:rPr>
          <w:rFonts w:ascii="Baskerville Old Face" w:hAnsi="Baskerville Old Face"/>
          <w:color w:val="000000" w:themeColor="text1"/>
          <w:szCs w:val="24"/>
        </w:rPr>
        <w:t>politicians on rape</w:t>
      </w:r>
      <w:r w:rsidR="00661A51">
        <w:rPr>
          <w:rFonts w:ascii="Baskerville Old Face" w:hAnsi="Baskerville Old Face"/>
          <w:color w:val="000000" w:themeColor="text1"/>
          <w:szCs w:val="24"/>
        </w:rPr>
        <w:t xml:space="preserve"> justifying the perpetrator's actions. You may further suggest fe</w:t>
      </w:r>
      <w:r w:rsidR="001F7261">
        <w:rPr>
          <w:rFonts w:ascii="Baskerville Old Face" w:hAnsi="Baskerville Old Face"/>
          <w:color w:val="000000" w:themeColor="text1"/>
          <w:szCs w:val="24"/>
        </w:rPr>
        <w:t>asible solutions to the problem on both micro and macro levels/dimensions.</w:t>
      </w:r>
    </w:p>
    <w:p w:rsidR="004D3E8F" w:rsidRPr="003D004E" w:rsidRDefault="004D3E8F" w:rsidP="004D3E8F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</w:p>
    <w:p w:rsidR="003D004E" w:rsidRPr="003D004E" w:rsidRDefault="003D004E" w:rsidP="003D004E">
      <w:pPr>
        <w:pStyle w:val="ListParagraph"/>
        <w:rPr>
          <w:rFonts w:ascii="Baskerville Old Face" w:hAnsi="Baskerville Old Face"/>
          <w:color w:val="000000" w:themeColor="text1"/>
          <w:sz w:val="24"/>
          <w:szCs w:val="24"/>
        </w:rPr>
      </w:pPr>
    </w:p>
    <w:p w:rsidR="003D004E" w:rsidRPr="009E394D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32"/>
          <w:szCs w:val="32"/>
        </w:rPr>
      </w:pPr>
    </w:p>
    <w:p w:rsidR="003D004E" w:rsidRDefault="003D004E" w:rsidP="003D004E">
      <w:pPr>
        <w:pStyle w:val="ListParagraph"/>
        <w:rPr>
          <w:rFonts w:ascii="Baskerville Old Face" w:hAnsi="Baskerville Old Face"/>
          <w:i/>
          <w:color w:val="000000" w:themeColor="text1"/>
          <w:sz w:val="24"/>
          <w:szCs w:val="24"/>
        </w:rPr>
      </w:pPr>
    </w:p>
    <w:p w:rsidR="003D004E" w:rsidRDefault="003D004E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color w:val="31849B" w:themeColor="accent5" w:themeShade="BF"/>
          <w:szCs w:val="24"/>
        </w:rPr>
      </w:pPr>
      <w:r>
        <w:rPr>
          <w:rFonts w:ascii="Baskerville Old Face" w:hAnsi="Baskerville Old Face"/>
          <w:b/>
          <w:color w:val="31849B" w:themeColor="accent5" w:themeShade="BF"/>
          <w:szCs w:val="24"/>
        </w:rPr>
        <w:t>*</w:t>
      </w:r>
      <w:r w:rsidRPr="003D004E">
        <w:rPr>
          <w:rFonts w:ascii="Baskerville Old Face" w:hAnsi="Baskerville Old Face"/>
          <w:b/>
          <w:color w:val="31849B" w:themeColor="accent5" w:themeShade="BF"/>
          <w:szCs w:val="24"/>
        </w:rPr>
        <w:t xml:space="preserve">Please do not attach it separately to the email as no attachments other than this document will be opened and looked at. </w:t>
      </w:r>
    </w:p>
    <w:p w:rsidR="003D004E" w:rsidRDefault="004D3E8F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color w:val="31849B" w:themeColor="accent5" w:themeShade="BF"/>
          <w:szCs w:val="24"/>
        </w:rPr>
      </w:pPr>
      <w:r>
        <w:rPr>
          <w:rFonts w:ascii="Baskerville Old Face" w:hAnsi="Baskerville Old Face"/>
          <w:b/>
          <w:color w:val="31849B" w:themeColor="accent5" w:themeShade="BF"/>
          <w:szCs w:val="24"/>
        </w:rPr>
        <w:t xml:space="preserve">*Plagiarism will be looked for and submission of any plagiarised article will render you disqualified. </w:t>
      </w:r>
    </w:p>
    <w:p w:rsidR="004D3E8F" w:rsidRDefault="004D3E8F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i/>
          <w:color w:val="31849B" w:themeColor="accent5" w:themeShade="BF"/>
          <w:szCs w:val="24"/>
        </w:rPr>
      </w:pPr>
      <w:r>
        <w:rPr>
          <w:rFonts w:ascii="Baskerville Old Face" w:hAnsi="Baskerville Old Face"/>
          <w:b/>
          <w:color w:val="31849B" w:themeColor="accent5" w:themeShade="BF"/>
          <w:szCs w:val="24"/>
        </w:rPr>
        <w:t>*</w:t>
      </w:r>
      <w:r w:rsidRPr="00691DAD">
        <w:rPr>
          <w:rFonts w:ascii="Baskerville Old Face" w:hAnsi="Baskerville Old Face"/>
          <w:b/>
          <w:i/>
          <w:color w:val="31849B" w:themeColor="accent5" w:themeShade="BF"/>
          <w:szCs w:val="24"/>
        </w:rPr>
        <w:t>Applicants who have considerable MUN experience may write on either of the topics. Although this will enhance the overall strength of the application, it is not compulsory.</w:t>
      </w:r>
    </w:p>
    <w:p w:rsid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i/>
          <w:color w:val="31849B" w:themeColor="accent5" w:themeShade="BF"/>
          <w:szCs w:val="24"/>
        </w:rPr>
      </w:pPr>
    </w:p>
    <w:p w:rsid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i/>
          <w:color w:val="31849B" w:themeColor="accent5" w:themeShade="BF"/>
          <w:szCs w:val="24"/>
        </w:rPr>
      </w:pPr>
    </w:p>
    <w:p w:rsid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b/>
          <w:i/>
          <w:color w:val="31849B" w:themeColor="accent5" w:themeShade="BF"/>
          <w:szCs w:val="24"/>
        </w:rPr>
      </w:pPr>
    </w:p>
    <w:p w:rsid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  <w:r w:rsidRPr="00D222F9">
        <w:rPr>
          <w:rFonts w:ascii="Baskerville Old Face" w:hAnsi="Baskerville Old Face"/>
          <w:b/>
          <w:color w:val="000000" w:themeColor="text1"/>
          <w:sz w:val="40"/>
          <w:szCs w:val="40"/>
        </w:rPr>
        <w:lastRenderedPageBreak/>
        <w:t xml:space="preserve">4. </w:t>
      </w:r>
      <w:r>
        <w:rPr>
          <w:rFonts w:ascii="Baskerville Old Face" w:hAnsi="Baskerville Old Face"/>
          <w:color w:val="000000" w:themeColor="text1"/>
          <w:szCs w:val="24"/>
        </w:rPr>
        <w:t xml:space="preserve">Reporters in Model United Nations conferences must possess analytical and linguistic sensibilities. However, the </w:t>
      </w:r>
      <w:r w:rsidRPr="00D222F9">
        <w:rPr>
          <w:rFonts w:ascii="Baskerville Old Face" w:hAnsi="Baskerville Old Face"/>
          <w:i/>
          <w:color w:val="000000" w:themeColor="text1"/>
          <w:szCs w:val="24"/>
        </w:rPr>
        <w:t>creative</w:t>
      </w:r>
      <w:r>
        <w:rPr>
          <w:rFonts w:ascii="Baskerville Old Face" w:hAnsi="Baskerville Old Face"/>
          <w:i/>
          <w:color w:val="000000" w:themeColor="text1"/>
          <w:szCs w:val="24"/>
        </w:rPr>
        <w:t xml:space="preserve"> </w:t>
      </w:r>
      <w:r>
        <w:rPr>
          <w:rFonts w:ascii="Baskerville Old Face" w:hAnsi="Baskerville Old Face"/>
          <w:color w:val="000000" w:themeColor="text1"/>
          <w:szCs w:val="24"/>
        </w:rPr>
        <w:t xml:space="preserve">dimension of reportage is often ignored. </w:t>
      </w:r>
    </w:p>
    <w:p w:rsid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</w:p>
    <w:p w:rsid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  <w:r>
        <w:rPr>
          <w:rFonts w:ascii="Baskerville Old Face" w:hAnsi="Baskerville Old Face"/>
          <w:color w:val="000000" w:themeColor="text1"/>
          <w:szCs w:val="24"/>
        </w:rPr>
        <w:t xml:space="preserve">For evaluation on this dimension, you are to provide a suitable caption for the following picture. Please note that all applicants are required to do so regardless of prior MUN experience. </w:t>
      </w:r>
    </w:p>
    <w:p w:rsid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</w:p>
    <w:p w:rsidR="00D222F9" w:rsidRPr="00D222F9" w:rsidRDefault="00D222F9" w:rsidP="003D004E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720"/>
        <w:rPr>
          <w:rFonts w:ascii="Baskerville Old Face" w:hAnsi="Baskerville Old Face"/>
          <w:color w:val="000000" w:themeColor="text1"/>
          <w:szCs w:val="24"/>
        </w:rPr>
      </w:pPr>
      <w:r>
        <w:rPr>
          <w:rFonts w:ascii="Baskerville Old Face" w:hAnsi="Baskerville Old Face"/>
          <w:noProof/>
          <w:color w:val="000000" w:themeColor="text1"/>
          <w:szCs w:val="24"/>
          <w:lang w:val="en-US" w:eastAsia="en-US"/>
        </w:rPr>
        <w:drawing>
          <wp:inline distT="0" distB="0" distL="0" distR="0">
            <wp:extent cx="5943600" cy="5932460"/>
            <wp:effectExtent l="19050" t="0" r="0" b="0"/>
            <wp:docPr id="1" name="Picture 1" descr="C:\Users\dell\Desktop\2ee0a724-258a-4547-9b05-82b8774a80d6_medium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2ee0a724-258a-4547-9b05-82b8774a80d6_medium-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3B0" w:rsidRDefault="00A50803"/>
    <w:sectPr w:rsidR="005963B0" w:rsidSect="0027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A7B09"/>
    <w:multiLevelType w:val="hybridMultilevel"/>
    <w:tmpl w:val="B826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D758A"/>
    <w:multiLevelType w:val="hybridMultilevel"/>
    <w:tmpl w:val="F138A2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6966C3"/>
    <w:multiLevelType w:val="hybridMultilevel"/>
    <w:tmpl w:val="11D46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CD6733"/>
    <w:multiLevelType w:val="hybridMultilevel"/>
    <w:tmpl w:val="9E20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/>
  <w:defaultTabStop w:val="720"/>
  <w:characterSpacingControl w:val="doNotCompress"/>
  <w:compat/>
  <w:rsids>
    <w:rsidRoot w:val="003D004E"/>
    <w:rsid w:val="00165DE6"/>
    <w:rsid w:val="001F7261"/>
    <w:rsid w:val="00277F78"/>
    <w:rsid w:val="003D004E"/>
    <w:rsid w:val="004129C5"/>
    <w:rsid w:val="004D3E8F"/>
    <w:rsid w:val="0057763C"/>
    <w:rsid w:val="00661A51"/>
    <w:rsid w:val="00691DAD"/>
    <w:rsid w:val="006A7AE8"/>
    <w:rsid w:val="007A07EA"/>
    <w:rsid w:val="00887BD3"/>
    <w:rsid w:val="00943AE3"/>
    <w:rsid w:val="00962FE8"/>
    <w:rsid w:val="00A50803"/>
    <w:rsid w:val="00AA6AC3"/>
    <w:rsid w:val="00CA5A19"/>
    <w:rsid w:val="00D222F9"/>
    <w:rsid w:val="00D854F8"/>
    <w:rsid w:val="00F36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4E"/>
    <w:pPr>
      <w:ind w:left="720"/>
      <w:contextualSpacing/>
    </w:pPr>
  </w:style>
  <w:style w:type="paragraph" w:customStyle="1" w:styleId="Heading21">
    <w:name w:val="Heading 21"/>
    <w:next w:val="Body"/>
    <w:qFormat/>
    <w:rsid w:val="003D004E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  <w:lang w:val="en-GB" w:eastAsia="en-IN"/>
    </w:rPr>
  </w:style>
  <w:style w:type="paragraph" w:customStyle="1" w:styleId="Body">
    <w:name w:val="Body"/>
    <w:rsid w:val="003D004E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GB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2014-07-28T17:39:00Z</dcterms:created>
  <dcterms:modified xsi:type="dcterms:W3CDTF">2014-07-29T08:18:00Z</dcterms:modified>
</cp:coreProperties>
</file>