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7FCC1" w14:textId="3C3A7FB7" w:rsidR="00E85955" w:rsidRPr="00E85955" w:rsidRDefault="00E85955" w:rsidP="00E8595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85955">
        <w:rPr>
          <w:rFonts w:ascii="Times New Roman" w:eastAsia="Times New Roman" w:hAnsi="Times New Roman" w:cs="Times New Roman"/>
          <w:b/>
          <w:bCs/>
          <w:color w:val="000000"/>
          <w:kern w:val="36"/>
          <w:sz w:val="48"/>
          <w:szCs w:val="48"/>
          <w14:ligatures w14:val="none"/>
        </w:rPr>
        <w:t>Pizza Sales Analysis — Summary Report</w:t>
      </w:r>
    </w:p>
    <w:p w14:paraId="576A68CE" w14:textId="0C58C5EE"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Name:</w:t>
      </w:r>
      <w:r w:rsidRPr="00E859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Bhatti Prabhpreet Singh</w:t>
      </w:r>
      <w:r>
        <w:rPr>
          <w:rFonts w:ascii="Times New Roman" w:eastAsia="Times New Roman" w:hAnsi="Times New Roman" w:cs="Times New Roman"/>
          <w:color w:val="000000"/>
          <w:kern w:val="0"/>
          <w14:ligatures w14:val="none"/>
        </w:rPr>
        <w:br/>
      </w:r>
      <w:r w:rsidRPr="00E85955">
        <w:rPr>
          <w:rFonts w:ascii="Times New Roman" w:eastAsia="Times New Roman" w:hAnsi="Times New Roman" w:cs="Times New Roman"/>
          <w:b/>
          <w:bCs/>
          <w:color w:val="000000"/>
          <w:kern w:val="0"/>
          <w14:ligatures w14:val="none"/>
        </w:rPr>
        <w:t>Tools:</w:t>
      </w:r>
      <w:r w:rsidRPr="00E85955">
        <w:rPr>
          <w:rFonts w:ascii="Times New Roman" w:eastAsia="Times New Roman" w:hAnsi="Times New Roman" w:cs="Times New Roman"/>
          <w:color w:val="000000"/>
          <w:kern w:val="0"/>
          <w14:ligatures w14:val="none"/>
        </w:rPr>
        <w:t xml:space="preserve"> SQL (data querying &amp; KPIs), Excel (pivot tables &amp; dashboard)</w:t>
      </w:r>
      <w:r w:rsidRPr="00E85955">
        <w:rPr>
          <w:rFonts w:ascii="Times New Roman" w:eastAsia="Times New Roman" w:hAnsi="Times New Roman" w:cs="Times New Roman"/>
          <w:color w:val="000000"/>
          <w:kern w:val="0"/>
          <w14:ligatures w14:val="none"/>
        </w:rPr>
        <w:br/>
      </w:r>
      <w:r w:rsidRPr="00E85955">
        <w:rPr>
          <w:rFonts w:ascii="Times New Roman" w:eastAsia="Times New Roman" w:hAnsi="Times New Roman" w:cs="Times New Roman"/>
          <w:b/>
          <w:bCs/>
          <w:color w:val="000000"/>
          <w:kern w:val="0"/>
          <w14:ligatures w14:val="none"/>
        </w:rPr>
        <w:t>Dataset:</w:t>
      </w:r>
      <w:r w:rsidRPr="00E85955">
        <w:rPr>
          <w:rFonts w:ascii="Times New Roman" w:eastAsia="Times New Roman" w:hAnsi="Times New Roman" w:cs="Times New Roman"/>
          <w:color w:val="000000"/>
          <w:kern w:val="0"/>
          <w14:ligatures w14:val="none"/>
        </w:rPr>
        <w:t xml:space="preserve"> pizza_sales — 48,620+ line-item records of individual pizza orders </w:t>
      </w:r>
      <w:r w:rsidR="008B2C7C" w:rsidRPr="008B2C7C">
        <w:rPr>
          <w:rFonts w:ascii="Times New Roman" w:eastAsia="Times New Roman" w:hAnsi="Times New Roman" w:cs="Times New Roman"/>
          <w:noProof/>
          <w:color w:val="000000"/>
          <w:kern w:val="0"/>
        </w:rPr>
        <w:pict w14:anchorId="6C33E439">
          <v:rect id="_x0000_i1035" alt="" style="width:468pt;height:.05pt;mso-width-percent:0;mso-height-percent:0;mso-width-percent:0;mso-height-percent:0" o:hralign="center" o:hrstd="t" o:hr="t" fillcolor="#a0a0a0" stroked="f"/>
        </w:pict>
      </w: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r w:rsidRPr="00E85955">
        <w:rPr>
          <w:rFonts w:ascii="Times New Roman" w:eastAsia="Times New Roman" w:hAnsi="Times New Roman" w:cs="Times New Roman"/>
          <w:b/>
          <w:bCs/>
          <w:color w:val="000000"/>
          <w:kern w:val="0"/>
          <w:sz w:val="36"/>
          <w:szCs w:val="36"/>
          <w14:ligatures w14:val="none"/>
        </w:rPr>
        <w:t>1. Executive Summary</w:t>
      </w:r>
    </w:p>
    <w:p w14:paraId="28438A7E" w14:textId="5E5B4E60"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 xml:space="preserve">This project analyzes a full year of pizza sales to understand overall business performance, customer ordering </w:t>
      </w:r>
      <w:r w:rsidRPr="00E85955">
        <w:rPr>
          <w:rFonts w:ascii="Times New Roman" w:eastAsia="Times New Roman" w:hAnsi="Times New Roman" w:cs="Times New Roman"/>
          <w:color w:val="000000"/>
          <w:kern w:val="0"/>
          <w14:ligatures w14:val="none"/>
        </w:rPr>
        <w:t>behaviors</w:t>
      </w:r>
      <w:r w:rsidRPr="00E85955">
        <w:rPr>
          <w:rFonts w:ascii="Times New Roman" w:eastAsia="Times New Roman" w:hAnsi="Times New Roman" w:cs="Times New Roman"/>
          <w:color w:val="000000"/>
          <w:kern w:val="0"/>
          <w14:ligatures w14:val="none"/>
        </w:rPr>
        <w:t>, and product popularity. Using SQL to calculate key metrics and Excel to visualize trends, the analysis surfaces clear opportunities to increase revenue through menu optimization, staffing alignment, and targeted promotions.</w:t>
      </w:r>
    </w:p>
    <w:p w14:paraId="4224CD94" w14:textId="77777777"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Headline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975"/>
      </w:tblGrid>
      <w:tr w:rsidR="00E85955" w:rsidRPr="00E85955" w14:paraId="30A42C47" w14:textId="77777777">
        <w:trPr>
          <w:tblHeader/>
          <w:tblCellSpacing w:w="15" w:type="dxa"/>
        </w:trPr>
        <w:tc>
          <w:tcPr>
            <w:tcW w:w="0" w:type="auto"/>
            <w:vAlign w:val="center"/>
            <w:hideMark/>
          </w:tcPr>
          <w:p w14:paraId="18EF7D63" w14:textId="77777777" w:rsidR="00E85955" w:rsidRPr="00E85955" w:rsidRDefault="00E85955" w:rsidP="00E85955">
            <w:pPr>
              <w:spacing w:after="0" w:line="240" w:lineRule="auto"/>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KPI</w:t>
            </w:r>
          </w:p>
        </w:tc>
        <w:tc>
          <w:tcPr>
            <w:tcW w:w="0" w:type="auto"/>
            <w:vAlign w:val="center"/>
            <w:hideMark/>
          </w:tcPr>
          <w:p w14:paraId="36A9F18B" w14:textId="77777777"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Value</w:t>
            </w:r>
          </w:p>
        </w:tc>
      </w:tr>
      <w:tr w:rsidR="00E85955" w:rsidRPr="00E85955" w14:paraId="70B49B85" w14:textId="77777777">
        <w:trPr>
          <w:tblCellSpacing w:w="15" w:type="dxa"/>
        </w:trPr>
        <w:tc>
          <w:tcPr>
            <w:tcW w:w="0" w:type="auto"/>
            <w:vAlign w:val="center"/>
            <w:hideMark/>
          </w:tcPr>
          <w:p w14:paraId="25435DE9" w14:textId="5D53564A"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Total Revenue</w:t>
            </w:r>
          </w:p>
        </w:tc>
        <w:tc>
          <w:tcPr>
            <w:tcW w:w="0" w:type="auto"/>
            <w:vAlign w:val="center"/>
            <w:hideMark/>
          </w:tcPr>
          <w:p w14:paraId="24767D60" w14:textId="77777777" w:rsidR="00E85955" w:rsidRPr="00E85955" w:rsidRDefault="00E85955" w:rsidP="00E85955">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$817,860</w:t>
            </w:r>
          </w:p>
        </w:tc>
      </w:tr>
      <w:tr w:rsidR="00E85955" w:rsidRPr="00E85955" w14:paraId="1475D49A" w14:textId="77777777">
        <w:trPr>
          <w:tblCellSpacing w:w="15" w:type="dxa"/>
        </w:trPr>
        <w:tc>
          <w:tcPr>
            <w:tcW w:w="0" w:type="auto"/>
            <w:vAlign w:val="center"/>
            <w:hideMark/>
          </w:tcPr>
          <w:p w14:paraId="5BBF40BD" w14:textId="791C2D38"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Total Orders</w:t>
            </w:r>
          </w:p>
        </w:tc>
        <w:tc>
          <w:tcPr>
            <w:tcW w:w="0" w:type="auto"/>
            <w:vAlign w:val="center"/>
            <w:hideMark/>
          </w:tcPr>
          <w:p w14:paraId="5323836D" w14:textId="77777777" w:rsidR="00E85955" w:rsidRPr="00E85955" w:rsidRDefault="00E85955" w:rsidP="00E85955">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21,350</w:t>
            </w:r>
          </w:p>
        </w:tc>
      </w:tr>
      <w:tr w:rsidR="00E85955" w:rsidRPr="00E85955" w14:paraId="7D28D21B" w14:textId="77777777">
        <w:trPr>
          <w:tblCellSpacing w:w="15" w:type="dxa"/>
        </w:trPr>
        <w:tc>
          <w:tcPr>
            <w:tcW w:w="0" w:type="auto"/>
            <w:vAlign w:val="center"/>
            <w:hideMark/>
          </w:tcPr>
          <w:p w14:paraId="0769CFEC" w14:textId="14234C1D"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Total Pizzas Sold</w:t>
            </w:r>
          </w:p>
        </w:tc>
        <w:tc>
          <w:tcPr>
            <w:tcW w:w="0" w:type="auto"/>
            <w:vAlign w:val="center"/>
            <w:hideMark/>
          </w:tcPr>
          <w:p w14:paraId="015A3827" w14:textId="77777777" w:rsidR="00E85955" w:rsidRPr="00E85955" w:rsidRDefault="00E85955" w:rsidP="00E85955">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49,574</w:t>
            </w:r>
          </w:p>
        </w:tc>
      </w:tr>
      <w:tr w:rsidR="00E85955" w:rsidRPr="00E85955" w14:paraId="14CAF276" w14:textId="77777777">
        <w:trPr>
          <w:tblCellSpacing w:w="15" w:type="dxa"/>
        </w:trPr>
        <w:tc>
          <w:tcPr>
            <w:tcW w:w="0" w:type="auto"/>
            <w:vAlign w:val="center"/>
            <w:hideMark/>
          </w:tcPr>
          <w:p w14:paraId="221160E1" w14:textId="0A0D35F3"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Average Order Value</w:t>
            </w:r>
          </w:p>
        </w:tc>
        <w:tc>
          <w:tcPr>
            <w:tcW w:w="0" w:type="auto"/>
            <w:vAlign w:val="center"/>
            <w:hideMark/>
          </w:tcPr>
          <w:p w14:paraId="0FBE5B8D" w14:textId="77777777" w:rsidR="00E85955" w:rsidRPr="00E85955" w:rsidRDefault="00E85955" w:rsidP="00E85955">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$38.31</w:t>
            </w:r>
          </w:p>
        </w:tc>
      </w:tr>
      <w:tr w:rsidR="00E85955" w:rsidRPr="00E85955" w14:paraId="5A4A3E0A" w14:textId="77777777">
        <w:trPr>
          <w:tblCellSpacing w:w="15" w:type="dxa"/>
        </w:trPr>
        <w:tc>
          <w:tcPr>
            <w:tcW w:w="0" w:type="auto"/>
            <w:vAlign w:val="center"/>
            <w:hideMark/>
          </w:tcPr>
          <w:p w14:paraId="48C46239" w14:textId="73989D42"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Average Pizzas per Order</w:t>
            </w:r>
          </w:p>
        </w:tc>
        <w:tc>
          <w:tcPr>
            <w:tcW w:w="0" w:type="auto"/>
            <w:vAlign w:val="center"/>
            <w:hideMark/>
          </w:tcPr>
          <w:p w14:paraId="30F8F7E1" w14:textId="47B0735D" w:rsidR="00E85955" w:rsidRPr="00E85955" w:rsidRDefault="00E85955" w:rsidP="00E85955">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2.32</w:t>
            </w:r>
          </w:p>
        </w:tc>
      </w:tr>
    </w:tbl>
    <w:p w14:paraId="6D3AF486" w14:textId="7777777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42D807AB">
          <v:rect id="_x0000_i1034" alt="" style="width:468pt;height:.05pt;mso-width-percent:0;mso-height-percent:0;mso-width-percent:0;mso-height-percent:0" o:hralign="center" o:hrstd="t" o:hr="t" fillcolor="#a0a0a0" stroked="f"/>
        </w:pict>
      </w:r>
    </w:p>
    <w:p w14:paraId="09C3B24B" w14:textId="77777777" w:rsidR="00E85955" w:rsidRPr="00E85955" w:rsidRDefault="00E85955" w:rsidP="00E859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85955">
        <w:rPr>
          <w:rFonts w:ascii="Times New Roman" w:eastAsia="Times New Roman" w:hAnsi="Times New Roman" w:cs="Times New Roman"/>
          <w:b/>
          <w:bCs/>
          <w:color w:val="000000"/>
          <w:kern w:val="0"/>
          <w:sz w:val="36"/>
          <w:szCs w:val="36"/>
          <w14:ligatures w14:val="none"/>
        </w:rPr>
        <w:t>2. Objectives</w:t>
      </w:r>
    </w:p>
    <w:p w14:paraId="339B933B" w14:textId="77777777"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The analysis set out to answer five core business questions:</w:t>
      </w:r>
    </w:p>
    <w:p w14:paraId="726C09CF" w14:textId="77777777" w:rsidR="00E85955" w:rsidRPr="00E85955" w:rsidRDefault="00E85955" w:rsidP="00E859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How is the business performing overall (revenue, orders, volume)?</w:t>
      </w:r>
    </w:p>
    <w:p w14:paraId="35C14010" w14:textId="6AD6256C" w:rsidR="00E85955" w:rsidRPr="00E85955" w:rsidRDefault="00E85955" w:rsidP="00E859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When are customers ordering by day of week and by hour?</w:t>
      </w:r>
    </w:p>
    <w:p w14:paraId="51C37503" w14:textId="77777777" w:rsidR="00E85955" w:rsidRPr="00E85955" w:rsidRDefault="00E85955" w:rsidP="00E859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 xml:space="preserve">Which pizza </w:t>
      </w:r>
      <w:r w:rsidRPr="00E85955">
        <w:rPr>
          <w:rFonts w:ascii="Times New Roman" w:eastAsia="Times New Roman" w:hAnsi="Times New Roman" w:cs="Times New Roman"/>
          <w:b/>
          <w:bCs/>
          <w:color w:val="000000"/>
          <w:kern w:val="0"/>
          <w14:ligatures w14:val="none"/>
        </w:rPr>
        <w:t>categories</w:t>
      </w:r>
      <w:r w:rsidRPr="00E85955">
        <w:rPr>
          <w:rFonts w:ascii="Times New Roman" w:eastAsia="Times New Roman" w:hAnsi="Times New Roman" w:cs="Times New Roman"/>
          <w:color w:val="000000"/>
          <w:kern w:val="0"/>
          <w14:ligatures w14:val="none"/>
        </w:rPr>
        <w:t xml:space="preserve"> and </w:t>
      </w:r>
      <w:r w:rsidRPr="00E85955">
        <w:rPr>
          <w:rFonts w:ascii="Times New Roman" w:eastAsia="Times New Roman" w:hAnsi="Times New Roman" w:cs="Times New Roman"/>
          <w:b/>
          <w:bCs/>
          <w:color w:val="000000"/>
          <w:kern w:val="0"/>
          <w14:ligatures w14:val="none"/>
        </w:rPr>
        <w:t>sizes</w:t>
      </w:r>
      <w:r w:rsidRPr="00E85955">
        <w:rPr>
          <w:rFonts w:ascii="Times New Roman" w:eastAsia="Times New Roman" w:hAnsi="Times New Roman" w:cs="Times New Roman"/>
          <w:color w:val="000000"/>
          <w:kern w:val="0"/>
          <w14:ligatures w14:val="none"/>
        </w:rPr>
        <w:t xml:space="preserve"> drive the most revenue?</w:t>
      </w:r>
    </w:p>
    <w:p w14:paraId="526CCDB4" w14:textId="77777777" w:rsidR="00E85955" w:rsidRPr="00E85955" w:rsidRDefault="00E85955" w:rsidP="00E859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 xml:space="preserve">What are the </w:t>
      </w:r>
      <w:r w:rsidRPr="00E85955">
        <w:rPr>
          <w:rFonts w:ascii="Times New Roman" w:eastAsia="Times New Roman" w:hAnsi="Times New Roman" w:cs="Times New Roman"/>
          <w:b/>
          <w:bCs/>
          <w:color w:val="000000"/>
          <w:kern w:val="0"/>
          <w14:ligatures w14:val="none"/>
        </w:rPr>
        <w:t>best-selling</w:t>
      </w:r>
      <w:r w:rsidRPr="00E85955">
        <w:rPr>
          <w:rFonts w:ascii="Times New Roman" w:eastAsia="Times New Roman" w:hAnsi="Times New Roman" w:cs="Times New Roman"/>
          <w:color w:val="000000"/>
          <w:kern w:val="0"/>
          <w14:ligatures w14:val="none"/>
        </w:rPr>
        <w:t xml:space="preserve"> and </w:t>
      </w:r>
      <w:r w:rsidRPr="00E85955">
        <w:rPr>
          <w:rFonts w:ascii="Times New Roman" w:eastAsia="Times New Roman" w:hAnsi="Times New Roman" w:cs="Times New Roman"/>
          <w:b/>
          <w:bCs/>
          <w:color w:val="000000"/>
          <w:kern w:val="0"/>
          <w14:ligatures w14:val="none"/>
        </w:rPr>
        <w:t>worst-selling</w:t>
      </w:r>
      <w:r w:rsidRPr="00E85955">
        <w:rPr>
          <w:rFonts w:ascii="Times New Roman" w:eastAsia="Times New Roman" w:hAnsi="Times New Roman" w:cs="Times New Roman"/>
          <w:color w:val="000000"/>
          <w:kern w:val="0"/>
          <w14:ligatures w14:val="none"/>
        </w:rPr>
        <w:t xml:space="preserve"> pizzas?</w:t>
      </w:r>
    </w:p>
    <w:p w14:paraId="331C5586" w14:textId="77777777" w:rsidR="00E85955" w:rsidRPr="00E85955" w:rsidRDefault="00E85955" w:rsidP="00E8595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Where are the biggest opportunities to grow revenue?</w:t>
      </w:r>
    </w:p>
    <w:p w14:paraId="6109B511" w14:textId="7777777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6A7D788D">
          <v:rect id="_x0000_i1033" alt="" style="width:468pt;height:.05pt;mso-width-percent:0;mso-height-percent:0;mso-width-percent:0;mso-height-percent:0" o:hralign="center" o:hrstd="t" o:hr="t" fillcolor="#a0a0a0" stroked="f"/>
        </w:pict>
      </w:r>
    </w:p>
    <w:p w14:paraId="4C7440A4" w14:textId="77777777" w:rsidR="00E85955" w:rsidRPr="00E85955" w:rsidRDefault="00E85955" w:rsidP="00E859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85955">
        <w:rPr>
          <w:rFonts w:ascii="Times New Roman" w:eastAsia="Times New Roman" w:hAnsi="Times New Roman" w:cs="Times New Roman"/>
          <w:b/>
          <w:bCs/>
          <w:color w:val="000000"/>
          <w:kern w:val="0"/>
          <w:sz w:val="36"/>
          <w:szCs w:val="36"/>
          <w14:ligatures w14:val="none"/>
        </w:rPr>
        <w:t>3. Methodology</w:t>
      </w:r>
    </w:p>
    <w:p w14:paraId="22E0A9E6" w14:textId="77777777" w:rsidR="00E85955" w:rsidRPr="00E85955" w:rsidRDefault="00E85955" w:rsidP="00E859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Data extraction &amp; KPIs:</w:t>
      </w:r>
      <w:r w:rsidRPr="00E85955">
        <w:rPr>
          <w:rFonts w:ascii="Times New Roman" w:eastAsia="Times New Roman" w:hAnsi="Times New Roman" w:cs="Times New Roman"/>
          <w:color w:val="000000"/>
          <w:kern w:val="0"/>
          <w14:ligatures w14:val="none"/>
        </w:rPr>
        <w:t xml:space="preserve"> Wrote SQL queries against the pizza_sales table to calculate revenue, order counts, volume, and trend breakdowns (daily, hourly, by category, by size).</w:t>
      </w:r>
    </w:p>
    <w:p w14:paraId="1FE299A0" w14:textId="77777777" w:rsidR="00E85955" w:rsidRPr="00E85955" w:rsidRDefault="00E85955" w:rsidP="00E859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lastRenderedPageBreak/>
        <w:t>Aggregation:</w:t>
      </w:r>
      <w:r w:rsidRPr="00E85955">
        <w:rPr>
          <w:rFonts w:ascii="Times New Roman" w:eastAsia="Times New Roman" w:hAnsi="Times New Roman" w:cs="Times New Roman"/>
          <w:color w:val="000000"/>
          <w:kern w:val="0"/>
          <w14:ligatures w14:val="none"/>
        </w:rPr>
        <w:t xml:space="preserve"> Grouped data by time dimensions and product attributes to identify patterns.</w:t>
      </w:r>
    </w:p>
    <w:p w14:paraId="532C4406" w14:textId="77777777" w:rsidR="00E85955" w:rsidRPr="00E85955" w:rsidRDefault="00E85955" w:rsidP="00E8595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Visualization:</w:t>
      </w:r>
      <w:r w:rsidRPr="00E85955">
        <w:rPr>
          <w:rFonts w:ascii="Times New Roman" w:eastAsia="Times New Roman" w:hAnsi="Times New Roman" w:cs="Times New Roman"/>
          <w:color w:val="000000"/>
          <w:kern w:val="0"/>
          <w14:ligatures w14:val="none"/>
        </w:rPr>
        <w:t xml:space="preserve"> Built pivot tables and an interactive dashboard in Excel to present the findings visually.</w:t>
      </w:r>
    </w:p>
    <w:p w14:paraId="32E065B6" w14:textId="7777777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1FB5BE66">
          <v:rect id="_x0000_i1032" style="width:0;height:1.5pt" o:hralign="center" o:hrstd="t" o:hr="t" fillcolor="#a0a0a0" stroked="f"/>
        </w:pict>
      </w:r>
    </w:p>
    <w:p w14:paraId="65AACC75" w14:textId="77777777" w:rsidR="00E85955" w:rsidRPr="00E85955" w:rsidRDefault="00E85955" w:rsidP="00E859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85955">
        <w:rPr>
          <w:rFonts w:ascii="Times New Roman" w:eastAsia="Times New Roman" w:hAnsi="Times New Roman" w:cs="Times New Roman"/>
          <w:b/>
          <w:bCs/>
          <w:color w:val="000000"/>
          <w:kern w:val="0"/>
          <w:sz w:val="36"/>
          <w:szCs w:val="36"/>
          <w14:ligatures w14:val="none"/>
        </w:rPr>
        <w:t>4. Key Findings &amp; Insights</w:t>
      </w:r>
    </w:p>
    <w:p w14:paraId="6472A06F" w14:textId="77777777"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t>4.1 Sales by Day of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5"/>
        <w:gridCol w:w="2089"/>
      </w:tblGrid>
      <w:tr w:rsidR="00E85955" w:rsidRPr="00E85955" w14:paraId="5E48FF93" w14:textId="77777777">
        <w:trPr>
          <w:tblHeader/>
          <w:tblCellSpacing w:w="15" w:type="dxa"/>
        </w:trPr>
        <w:tc>
          <w:tcPr>
            <w:tcW w:w="0" w:type="auto"/>
            <w:vAlign w:val="center"/>
            <w:hideMark/>
          </w:tcPr>
          <w:p w14:paraId="1C81ACCD" w14:textId="77777777" w:rsidR="00E85955" w:rsidRPr="00E85955" w:rsidRDefault="00E85955" w:rsidP="00E85955">
            <w:pPr>
              <w:spacing w:after="0" w:line="240" w:lineRule="auto"/>
              <w:rPr>
                <w:rFonts w:ascii="Times New Roman" w:eastAsia="Times New Roman" w:hAnsi="Times New Roman" w:cs="Times New Roman"/>
                <w:b/>
                <w:bCs/>
                <w:kern w:val="0"/>
                <w:sz w:val="28"/>
                <w:szCs w:val="28"/>
                <w14:ligatures w14:val="none"/>
              </w:rPr>
            </w:pPr>
            <w:r w:rsidRPr="00E85955">
              <w:rPr>
                <w:rFonts w:ascii="Times New Roman" w:eastAsia="Times New Roman" w:hAnsi="Times New Roman" w:cs="Times New Roman"/>
                <w:b/>
                <w:bCs/>
                <w:kern w:val="0"/>
                <w:sz w:val="28"/>
                <w:szCs w:val="28"/>
                <w14:ligatures w14:val="none"/>
              </w:rPr>
              <w:t>Day</w:t>
            </w:r>
          </w:p>
        </w:tc>
        <w:tc>
          <w:tcPr>
            <w:tcW w:w="0" w:type="auto"/>
            <w:vAlign w:val="center"/>
            <w:hideMark/>
          </w:tcPr>
          <w:p w14:paraId="35CEEC38" w14:textId="77777777" w:rsidR="00E85955" w:rsidRPr="00E85955" w:rsidRDefault="00E85955" w:rsidP="00E85955">
            <w:pPr>
              <w:spacing w:after="0" w:line="240" w:lineRule="auto"/>
              <w:jc w:val="center"/>
              <w:rPr>
                <w:rFonts w:ascii="Times New Roman" w:eastAsia="Times New Roman" w:hAnsi="Times New Roman" w:cs="Times New Roman"/>
                <w:b/>
                <w:bCs/>
                <w:kern w:val="0"/>
                <w:sz w:val="28"/>
                <w:szCs w:val="28"/>
                <w14:ligatures w14:val="none"/>
              </w:rPr>
            </w:pPr>
            <w:r w:rsidRPr="00E85955">
              <w:rPr>
                <w:rFonts w:ascii="Times New Roman" w:eastAsia="Times New Roman" w:hAnsi="Times New Roman" w:cs="Times New Roman"/>
                <w:b/>
                <w:bCs/>
                <w:kern w:val="0"/>
                <w:sz w:val="28"/>
                <w:szCs w:val="28"/>
                <w14:ligatures w14:val="none"/>
              </w:rPr>
              <w:t>Orders (relative)</w:t>
            </w:r>
          </w:p>
        </w:tc>
      </w:tr>
      <w:tr w:rsidR="00E85955" w:rsidRPr="00E85955" w14:paraId="0742651F" w14:textId="77777777">
        <w:trPr>
          <w:tblCellSpacing w:w="15" w:type="dxa"/>
        </w:trPr>
        <w:tc>
          <w:tcPr>
            <w:tcW w:w="0" w:type="auto"/>
            <w:vAlign w:val="center"/>
            <w:hideMark/>
          </w:tcPr>
          <w:p w14:paraId="3181A570" w14:textId="6E44F002"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Friday</w:t>
            </w:r>
            <w:r w:rsidRPr="00E8595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(highest)</w:t>
            </w:r>
          </w:p>
        </w:tc>
        <w:tc>
          <w:tcPr>
            <w:tcW w:w="0" w:type="auto"/>
            <w:vAlign w:val="center"/>
            <w:hideMark/>
          </w:tcPr>
          <w:p w14:paraId="55B476E7"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2,462</w:t>
            </w:r>
          </w:p>
        </w:tc>
      </w:tr>
      <w:tr w:rsidR="00E85955" w:rsidRPr="00E85955" w14:paraId="387AB1F5" w14:textId="77777777">
        <w:trPr>
          <w:tblCellSpacing w:w="15" w:type="dxa"/>
        </w:trPr>
        <w:tc>
          <w:tcPr>
            <w:tcW w:w="0" w:type="auto"/>
            <w:vAlign w:val="center"/>
            <w:hideMark/>
          </w:tcPr>
          <w:p w14:paraId="192E0AA4"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Saturday</w:t>
            </w:r>
          </w:p>
        </w:tc>
        <w:tc>
          <w:tcPr>
            <w:tcW w:w="0" w:type="auto"/>
            <w:vAlign w:val="center"/>
            <w:hideMark/>
          </w:tcPr>
          <w:p w14:paraId="165AE7C8"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2,170</w:t>
            </w:r>
          </w:p>
        </w:tc>
      </w:tr>
      <w:tr w:rsidR="00E85955" w:rsidRPr="00E85955" w14:paraId="7C62E7DA" w14:textId="77777777">
        <w:trPr>
          <w:tblCellSpacing w:w="15" w:type="dxa"/>
        </w:trPr>
        <w:tc>
          <w:tcPr>
            <w:tcW w:w="0" w:type="auto"/>
            <w:vAlign w:val="center"/>
            <w:hideMark/>
          </w:tcPr>
          <w:p w14:paraId="5609D6B9"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Thursday</w:t>
            </w:r>
          </w:p>
        </w:tc>
        <w:tc>
          <w:tcPr>
            <w:tcW w:w="0" w:type="auto"/>
            <w:vAlign w:val="center"/>
            <w:hideMark/>
          </w:tcPr>
          <w:p w14:paraId="527F656D"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2,103</w:t>
            </w:r>
          </w:p>
        </w:tc>
      </w:tr>
      <w:tr w:rsidR="00E85955" w:rsidRPr="00E85955" w14:paraId="064901D0" w14:textId="77777777">
        <w:trPr>
          <w:tblCellSpacing w:w="15" w:type="dxa"/>
        </w:trPr>
        <w:tc>
          <w:tcPr>
            <w:tcW w:w="0" w:type="auto"/>
            <w:vAlign w:val="center"/>
            <w:hideMark/>
          </w:tcPr>
          <w:p w14:paraId="79658D8E"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Monday</w:t>
            </w:r>
          </w:p>
        </w:tc>
        <w:tc>
          <w:tcPr>
            <w:tcW w:w="0" w:type="auto"/>
            <w:vAlign w:val="center"/>
            <w:hideMark/>
          </w:tcPr>
          <w:p w14:paraId="47F46810"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2,059</w:t>
            </w:r>
          </w:p>
        </w:tc>
      </w:tr>
      <w:tr w:rsidR="00E85955" w:rsidRPr="00E85955" w14:paraId="24F96A0C" w14:textId="77777777">
        <w:trPr>
          <w:tblCellSpacing w:w="15" w:type="dxa"/>
        </w:trPr>
        <w:tc>
          <w:tcPr>
            <w:tcW w:w="0" w:type="auto"/>
            <w:vAlign w:val="center"/>
            <w:hideMark/>
          </w:tcPr>
          <w:p w14:paraId="39D72D6E"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Wednesday</w:t>
            </w:r>
          </w:p>
        </w:tc>
        <w:tc>
          <w:tcPr>
            <w:tcW w:w="0" w:type="auto"/>
            <w:vAlign w:val="center"/>
            <w:hideMark/>
          </w:tcPr>
          <w:p w14:paraId="0EF69687"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2,012</w:t>
            </w:r>
          </w:p>
        </w:tc>
      </w:tr>
      <w:tr w:rsidR="00E85955" w:rsidRPr="00E85955" w14:paraId="2C9CEB82" w14:textId="77777777">
        <w:trPr>
          <w:tblCellSpacing w:w="15" w:type="dxa"/>
        </w:trPr>
        <w:tc>
          <w:tcPr>
            <w:tcW w:w="0" w:type="auto"/>
            <w:vAlign w:val="center"/>
            <w:hideMark/>
          </w:tcPr>
          <w:p w14:paraId="0F662042"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Tuesday</w:t>
            </w:r>
          </w:p>
        </w:tc>
        <w:tc>
          <w:tcPr>
            <w:tcW w:w="0" w:type="auto"/>
            <w:vAlign w:val="center"/>
            <w:hideMark/>
          </w:tcPr>
          <w:p w14:paraId="5BF04BE8"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1,962</w:t>
            </w:r>
          </w:p>
        </w:tc>
      </w:tr>
      <w:tr w:rsidR="00E85955" w:rsidRPr="00E85955" w14:paraId="6FC6EC22" w14:textId="77777777">
        <w:trPr>
          <w:tblCellSpacing w:w="15" w:type="dxa"/>
        </w:trPr>
        <w:tc>
          <w:tcPr>
            <w:tcW w:w="0" w:type="auto"/>
            <w:vAlign w:val="center"/>
            <w:hideMark/>
          </w:tcPr>
          <w:p w14:paraId="1B03A71B"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Sunday</w:t>
            </w:r>
            <w:r w:rsidRPr="00E85955">
              <w:rPr>
                <w:rFonts w:ascii="Times New Roman" w:eastAsia="Times New Roman" w:hAnsi="Times New Roman" w:cs="Times New Roman"/>
                <w:kern w:val="0"/>
                <w14:ligatures w14:val="none"/>
              </w:rPr>
              <w:t xml:space="preserve"> (lowest)</w:t>
            </w:r>
          </w:p>
        </w:tc>
        <w:tc>
          <w:tcPr>
            <w:tcW w:w="0" w:type="auto"/>
            <w:vAlign w:val="center"/>
            <w:hideMark/>
          </w:tcPr>
          <w:p w14:paraId="762E7838"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1,803</w:t>
            </w:r>
          </w:p>
        </w:tc>
      </w:tr>
      <w:tr w:rsidR="00ED16A3" w:rsidRPr="00E85955" w14:paraId="3F6F6F90" w14:textId="77777777">
        <w:trPr>
          <w:tblCellSpacing w:w="15" w:type="dxa"/>
        </w:trPr>
        <w:tc>
          <w:tcPr>
            <w:tcW w:w="0" w:type="auto"/>
            <w:vAlign w:val="center"/>
          </w:tcPr>
          <w:p w14:paraId="78ACF794" w14:textId="77777777" w:rsidR="00ED16A3" w:rsidRDefault="00ED16A3" w:rsidP="00E85955">
            <w:pPr>
              <w:spacing w:after="0" w:line="240" w:lineRule="auto"/>
              <w:rPr>
                <w:rFonts w:ascii="Times New Roman" w:eastAsia="Times New Roman" w:hAnsi="Times New Roman" w:cs="Times New Roman"/>
                <w:b/>
                <w:bCs/>
                <w:kern w:val="0"/>
                <w14:ligatures w14:val="none"/>
              </w:rPr>
            </w:pPr>
          </w:p>
          <w:p w14:paraId="0B394047" w14:textId="1EA2CE98" w:rsidR="00ED16A3" w:rsidRPr="00E85955" w:rsidRDefault="00ED16A3" w:rsidP="00E85955">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color w:val="000000"/>
                <w:kern w:val="0"/>
              </w:rPr>
              <w:drawing>
                <wp:inline distT="0" distB="0" distL="0" distR="0" wp14:anchorId="66DC715C" wp14:editId="2655A1C7">
                  <wp:extent cx="4483289" cy="2097471"/>
                  <wp:effectExtent l="0" t="0" r="0" b="0"/>
                  <wp:docPr id="121882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8506" name="Picture 12188285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33294" cy="2167650"/>
                          </a:xfrm>
                          <a:prstGeom prst="rect">
                            <a:avLst/>
                          </a:prstGeom>
                        </pic:spPr>
                      </pic:pic>
                    </a:graphicData>
                  </a:graphic>
                </wp:inline>
              </w:drawing>
            </w:r>
          </w:p>
        </w:tc>
        <w:tc>
          <w:tcPr>
            <w:tcW w:w="0" w:type="auto"/>
            <w:vAlign w:val="center"/>
          </w:tcPr>
          <w:p w14:paraId="2E63A2F5" w14:textId="77777777" w:rsidR="00ED16A3" w:rsidRPr="00E85955" w:rsidRDefault="00ED16A3" w:rsidP="005572B8">
            <w:pPr>
              <w:spacing w:after="0" w:line="240" w:lineRule="auto"/>
              <w:jc w:val="center"/>
              <w:rPr>
                <w:rFonts w:ascii="Times New Roman" w:eastAsia="Times New Roman" w:hAnsi="Times New Roman" w:cs="Times New Roman"/>
                <w:kern w:val="0"/>
                <w14:ligatures w14:val="none"/>
              </w:rPr>
            </w:pPr>
          </w:p>
        </w:tc>
      </w:tr>
    </w:tbl>
    <w:p w14:paraId="0B90FF2C" w14:textId="77777777" w:rsidR="00E85955" w:rsidRDefault="00E85955" w:rsidP="00E85955">
      <w:pPr>
        <w:spacing w:after="0" w:line="300" w:lineRule="atLeast"/>
        <w:rPr>
          <w:rFonts w:ascii="Segoe UI" w:eastAsia="Times New Roman" w:hAnsi="Segoe UI" w:cs="Segoe UI"/>
          <w:b/>
          <w:bCs/>
          <w:kern w:val="0"/>
          <w:sz w:val="21"/>
          <w:szCs w:val="21"/>
          <w14:ligatures w14:val="none"/>
        </w:rPr>
      </w:pPr>
    </w:p>
    <w:p w14:paraId="6976539A" w14:textId="77777777" w:rsidR="00ED16A3" w:rsidRDefault="00E85955" w:rsidP="00ED16A3">
      <w:pPr>
        <w:spacing w:after="0" w:line="300" w:lineRule="atLeast"/>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Insight:</w:t>
      </w:r>
      <w:r w:rsidRPr="00E85955">
        <w:rPr>
          <w:rFonts w:ascii="Times New Roman" w:eastAsia="Times New Roman" w:hAnsi="Times New Roman" w:cs="Times New Roman"/>
          <w:kern w:val="0"/>
          <w14:ligatures w14:val="none"/>
        </w:rPr>
        <w:t xml:space="preserve"> Orders increase toward the end of the week, with Friday recording the highest volume (2,462 orders). Thursday through Saturday form the strongest sales period, while Sunday has the lowest order volume (1,803 orders). This indicates customer demand is highest leading into the weekend, suggesting opportunities for targeted promotions and staffing optimization during peak periods.</w:t>
      </w:r>
    </w:p>
    <w:p w14:paraId="63186EBE" w14:textId="77777777" w:rsidR="00ED16A3" w:rsidRDefault="00ED16A3" w:rsidP="00ED16A3">
      <w:pPr>
        <w:spacing w:after="0" w:line="300" w:lineRule="atLeast"/>
        <w:rPr>
          <w:rFonts w:ascii="Times New Roman" w:eastAsia="Times New Roman" w:hAnsi="Times New Roman" w:cs="Times New Roman"/>
          <w:kern w:val="0"/>
          <w14:ligatures w14:val="none"/>
        </w:rPr>
      </w:pPr>
    </w:p>
    <w:p w14:paraId="53BB9CD1" w14:textId="555AD8C5" w:rsidR="00E85955" w:rsidRPr="00ED16A3" w:rsidRDefault="00ED16A3" w:rsidP="00ED16A3">
      <w:pPr>
        <w:spacing w:after="0" w:line="300"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008B2C7C" w:rsidRPr="008B2C7C">
        <w:rPr>
          <w:rFonts w:ascii="Times New Roman" w:eastAsia="Times New Roman" w:hAnsi="Times New Roman" w:cs="Times New Roman"/>
          <w:noProof/>
          <w:color w:val="000000"/>
          <w:kern w:val="0"/>
        </w:rPr>
        <w:pict w14:anchorId="157C6B29">
          <v:rect id="_x0000_i1031" style="width:0;height:1.5pt" o:hralign="center" o:hrstd="t" o:hr="t" fillcolor="#a0a0a0" stroked="f"/>
        </w:pict>
      </w:r>
    </w:p>
    <w:p w14:paraId="6DCD9E73" w14:textId="77777777" w:rsidR="00ED16A3" w:rsidRDefault="00ED16A3"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F7BCDCC" w14:textId="11BF2A7C"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lastRenderedPageBreak/>
        <w:t>4.2 Sales by Hour of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981"/>
      </w:tblGrid>
      <w:tr w:rsidR="00E85955" w:rsidRPr="00E85955" w14:paraId="440FE776" w14:textId="77777777">
        <w:trPr>
          <w:tblHeader/>
          <w:tblCellSpacing w:w="15" w:type="dxa"/>
        </w:trPr>
        <w:tc>
          <w:tcPr>
            <w:tcW w:w="0" w:type="auto"/>
            <w:vAlign w:val="center"/>
            <w:hideMark/>
          </w:tcPr>
          <w:p w14:paraId="2B92FD14" w14:textId="77777777" w:rsidR="00E85955" w:rsidRPr="00E85955" w:rsidRDefault="00E85955" w:rsidP="00E85955">
            <w:pPr>
              <w:spacing w:after="0" w:line="240" w:lineRule="auto"/>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Time</w:t>
            </w:r>
          </w:p>
        </w:tc>
        <w:tc>
          <w:tcPr>
            <w:tcW w:w="0" w:type="auto"/>
            <w:vAlign w:val="center"/>
            <w:hideMark/>
          </w:tcPr>
          <w:p w14:paraId="4103A64E" w14:textId="6C375352"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E85955">
              <w:rPr>
                <w:rFonts w:ascii="Times New Roman" w:eastAsia="Times New Roman" w:hAnsi="Times New Roman" w:cs="Times New Roman"/>
                <w:b/>
                <w:bCs/>
                <w:kern w:val="0"/>
                <w14:ligatures w14:val="none"/>
              </w:rPr>
              <w:t>Orders (relative)</w:t>
            </w:r>
          </w:p>
        </w:tc>
      </w:tr>
      <w:tr w:rsidR="00E85955" w:rsidRPr="00E85955" w14:paraId="754685D7" w14:textId="77777777">
        <w:trPr>
          <w:tblCellSpacing w:w="15" w:type="dxa"/>
        </w:trPr>
        <w:tc>
          <w:tcPr>
            <w:tcW w:w="0" w:type="auto"/>
            <w:vAlign w:val="center"/>
            <w:hideMark/>
          </w:tcPr>
          <w:p w14:paraId="312F6DA3" w14:textId="670373B6" w:rsidR="00E85955" w:rsidRPr="00E85955" w:rsidRDefault="00E85955" w:rsidP="00E85955">
            <w:pPr>
              <w:spacing w:after="0" w:line="240" w:lineRule="auto"/>
              <w:rPr>
                <w:rFonts w:ascii="Cambria" w:eastAsia="Times New Roman" w:hAnsi="Cambria" w:cs="Times New Roman"/>
                <w:kern w:val="0"/>
                <w14:ligatures w14:val="none"/>
              </w:rPr>
            </w:pPr>
            <w:r w:rsidRPr="00E85955">
              <w:rPr>
                <w:rFonts w:ascii="Times New Roman" w:eastAsia="Times New Roman" w:hAnsi="Times New Roman" w:cs="Times New Roman"/>
                <w:b/>
                <w:bCs/>
                <w:kern w:val="0"/>
                <w14:ligatures w14:val="none"/>
              </w:rPr>
              <w:t>12 pm</w:t>
            </w:r>
            <w:r w:rsidRPr="00E8595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tc>
        <w:tc>
          <w:tcPr>
            <w:tcW w:w="0" w:type="auto"/>
            <w:vAlign w:val="center"/>
            <w:hideMark/>
          </w:tcPr>
          <w:p w14:paraId="038DE2E8" w14:textId="5B21CC20"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1,687</w:t>
            </w:r>
          </w:p>
        </w:tc>
      </w:tr>
      <w:tr w:rsidR="00E85955" w:rsidRPr="00E85955" w14:paraId="70F0B404" w14:textId="77777777">
        <w:trPr>
          <w:tblCellSpacing w:w="15" w:type="dxa"/>
        </w:trPr>
        <w:tc>
          <w:tcPr>
            <w:tcW w:w="0" w:type="auto"/>
            <w:vAlign w:val="center"/>
            <w:hideMark/>
          </w:tcPr>
          <w:p w14:paraId="2D8985B6"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 pm</w:t>
            </w:r>
          </w:p>
        </w:tc>
        <w:tc>
          <w:tcPr>
            <w:tcW w:w="0" w:type="auto"/>
            <w:vAlign w:val="center"/>
            <w:hideMark/>
          </w:tcPr>
          <w:p w14:paraId="0FDB73A8" w14:textId="3AA0C450"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1,641</w:t>
            </w:r>
          </w:p>
        </w:tc>
      </w:tr>
      <w:tr w:rsidR="00E85955" w:rsidRPr="00E85955" w14:paraId="5CAF42DF" w14:textId="77777777">
        <w:trPr>
          <w:tblCellSpacing w:w="15" w:type="dxa"/>
        </w:trPr>
        <w:tc>
          <w:tcPr>
            <w:tcW w:w="0" w:type="auto"/>
            <w:vAlign w:val="center"/>
            <w:hideMark/>
          </w:tcPr>
          <w:p w14:paraId="5D37024D"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6 pm</w:t>
            </w:r>
          </w:p>
        </w:tc>
        <w:tc>
          <w:tcPr>
            <w:tcW w:w="0" w:type="auto"/>
            <w:vAlign w:val="center"/>
            <w:hideMark/>
          </w:tcPr>
          <w:p w14:paraId="22601FC3" w14:textId="4497FEFD"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1,643</w:t>
            </w:r>
          </w:p>
        </w:tc>
      </w:tr>
      <w:tr w:rsidR="00E85955" w:rsidRPr="00E85955" w14:paraId="2B21351B" w14:textId="77777777">
        <w:trPr>
          <w:tblCellSpacing w:w="15" w:type="dxa"/>
        </w:trPr>
        <w:tc>
          <w:tcPr>
            <w:tcW w:w="0" w:type="auto"/>
            <w:vAlign w:val="center"/>
            <w:hideMark/>
          </w:tcPr>
          <w:p w14:paraId="4AA54658"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5 pm</w:t>
            </w:r>
          </w:p>
        </w:tc>
        <w:tc>
          <w:tcPr>
            <w:tcW w:w="0" w:type="auto"/>
            <w:vAlign w:val="center"/>
            <w:hideMark/>
          </w:tcPr>
          <w:p w14:paraId="418875EF" w14:textId="161E0628"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1,611</w:t>
            </w:r>
          </w:p>
        </w:tc>
      </w:tr>
      <w:tr w:rsidR="00E85955" w:rsidRPr="00E85955" w14:paraId="2C9D5F78" w14:textId="77777777">
        <w:trPr>
          <w:tblCellSpacing w:w="15" w:type="dxa"/>
        </w:trPr>
        <w:tc>
          <w:tcPr>
            <w:tcW w:w="0" w:type="auto"/>
            <w:vAlign w:val="center"/>
            <w:hideMark/>
          </w:tcPr>
          <w:p w14:paraId="33FF1A23"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4 pm</w:t>
            </w:r>
          </w:p>
        </w:tc>
        <w:tc>
          <w:tcPr>
            <w:tcW w:w="0" w:type="auto"/>
            <w:vAlign w:val="center"/>
            <w:hideMark/>
          </w:tcPr>
          <w:p w14:paraId="5C9A7593" w14:textId="18DEE2A2"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1,314</w:t>
            </w:r>
          </w:p>
        </w:tc>
      </w:tr>
      <w:tr w:rsidR="00E85955" w:rsidRPr="00E85955" w14:paraId="1112FF50" w14:textId="77777777" w:rsidTr="00E85955">
        <w:trPr>
          <w:trHeight w:val="34"/>
          <w:tblCellSpacing w:w="15" w:type="dxa"/>
        </w:trPr>
        <w:tc>
          <w:tcPr>
            <w:tcW w:w="0" w:type="auto"/>
            <w:vAlign w:val="center"/>
            <w:hideMark/>
          </w:tcPr>
          <w:p w14:paraId="2C645AFB"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7 pm</w:t>
            </w:r>
          </w:p>
        </w:tc>
        <w:tc>
          <w:tcPr>
            <w:tcW w:w="0" w:type="auto"/>
            <w:vAlign w:val="center"/>
            <w:hideMark/>
          </w:tcPr>
          <w:p w14:paraId="2103279A" w14:textId="39A919DF"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1,365</w:t>
            </w:r>
          </w:p>
        </w:tc>
      </w:tr>
      <w:tr w:rsidR="00ED16A3" w:rsidRPr="00E85955" w14:paraId="5DB5203F" w14:textId="77777777" w:rsidTr="00E85955">
        <w:trPr>
          <w:trHeight w:val="34"/>
          <w:tblCellSpacing w:w="15" w:type="dxa"/>
        </w:trPr>
        <w:tc>
          <w:tcPr>
            <w:tcW w:w="0" w:type="auto"/>
            <w:vAlign w:val="center"/>
          </w:tcPr>
          <w:p w14:paraId="7126F627" w14:textId="6C8CD2BA" w:rsidR="00ED16A3" w:rsidRPr="00E85955" w:rsidRDefault="00ED16A3" w:rsidP="00E85955">
            <w:pPr>
              <w:spacing w:after="0" w:line="240" w:lineRule="auto"/>
              <w:rPr>
                <w:rFonts w:ascii="Times New Roman" w:eastAsia="Times New Roman" w:hAnsi="Times New Roman" w:cs="Times New Roman"/>
                <w:kern w:val="0"/>
                <w14:ligatures w14:val="none"/>
              </w:rPr>
            </w:pPr>
          </w:p>
        </w:tc>
        <w:tc>
          <w:tcPr>
            <w:tcW w:w="0" w:type="auto"/>
            <w:vAlign w:val="center"/>
          </w:tcPr>
          <w:p w14:paraId="480AC909" w14:textId="77777777" w:rsidR="00ED16A3" w:rsidRDefault="00ED16A3" w:rsidP="005572B8">
            <w:pPr>
              <w:spacing w:after="0" w:line="240" w:lineRule="auto"/>
              <w:jc w:val="center"/>
              <w:rPr>
                <w:rFonts w:ascii="Times New Roman" w:eastAsia="Times New Roman" w:hAnsi="Times New Roman" w:cs="Times New Roman"/>
                <w:kern w:val="0"/>
                <w14:ligatures w14:val="none"/>
              </w:rPr>
            </w:pPr>
          </w:p>
          <w:p w14:paraId="7EBE183F" w14:textId="114F7407" w:rsidR="00ED16A3" w:rsidRPr="00E85955" w:rsidRDefault="00ED16A3" w:rsidP="00ED16A3">
            <w:pPr>
              <w:spacing w:after="0" w:line="240" w:lineRule="auto"/>
              <w:jc w:val="both"/>
              <w:rPr>
                <w:rFonts w:ascii="Times New Roman" w:eastAsia="Times New Roman" w:hAnsi="Times New Roman" w:cs="Times New Roman"/>
                <w:kern w:val="0"/>
                <w14:ligatures w14:val="none"/>
              </w:rPr>
            </w:pPr>
          </w:p>
        </w:tc>
      </w:tr>
    </w:tbl>
    <w:p w14:paraId="4A133E38" w14:textId="2BE9E8AB" w:rsidR="00ED16A3" w:rsidRDefault="00ED16A3" w:rsidP="00E85955">
      <w:pPr>
        <w:spacing w:after="0" w:line="300" w:lineRule="atLeast"/>
        <w:rPr>
          <w:rFonts w:ascii="Times New Roman" w:eastAsia="Times New Roman" w:hAnsi="Times New Roman" w:cs="Times New Roman"/>
          <w:b/>
          <w:bCs/>
          <w:kern w:val="0"/>
          <w14:ligatures w14:val="none"/>
        </w:rPr>
      </w:pPr>
      <w:r>
        <w:rPr>
          <w:rFonts w:ascii="Times New Roman" w:eastAsia="Times New Roman" w:hAnsi="Times New Roman" w:cs="Times New Roman"/>
          <w:noProof/>
          <w:kern w:val="0"/>
        </w:rPr>
        <w:drawing>
          <wp:inline distT="0" distB="0" distL="0" distR="0" wp14:anchorId="478FAB1B" wp14:editId="6DA4137B">
            <wp:extent cx="5452281" cy="2525395"/>
            <wp:effectExtent l="0" t="0" r="0" b="1905"/>
            <wp:docPr id="115292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877" name="Picture 115292877"/>
                    <pic:cNvPicPr/>
                  </pic:nvPicPr>
                  <pic:blipFill>
                    <a:blip r:embed="rId6">
                      <a:extLst>
                        <a:ext uri="{28A0092B-C50C-407E-A947-70E740481C1C}">
                          <a14:useLocalDpi xmlns:a14="http://schemas.microsoft.com/office/drawing/2010/main" val="0"/>
                        </a:ext>
                      </a:extLst>
                    </a:blip>
                    <a:stretch>
                      <a:fillRect/>
                    </a:stretch>
                  </pic:blipFill>
                  <pic:spPr>
                    <a:xfrm>
                      <a:off x="0" y="0"/>
                      <a:ext cx="5456580" cy="2527386"/>
                    </a:xfrm>
                    <a:prstGeom prst="rect">
                      <a:avLst/>
                    </a:prstGeom>
                  </pic:spPr>
                </pic:pic>
              </a:graphicData>
            </a:graphic>
          </wp:inline>
        </w:drawing>
      </w:r>
    </w:p>
    <w:p w14:paraId="5F82AB00" w14:textId="77777777" w:rsidR="00ED16A3" w:rsidRDefault="00ED16A3" w:rsidP="00E85955">
      <w:pPr>
        <w:spacing w:after="0" w:line="300" w:lineRule="atLeast"/>
        <w:rPr>
          <w:rFonts w:ascii="Times New Roman" w:eastAsia="Times New Roman" w:hAnsi="Times New Roman" w:cs="Times New Roman"/>
          <w:b/>
          <w:bCs/>
          <w:kern w:val="0"/>
          <w14:ligatures w14:val="none"/>
        </w:rPr>
      </w:pPr>
    </w:p>
    <w:p w14:paraId="11368713" w14:textId="6E22DA07" w:rsidR="00E85955" w:rsidRPr="00E85955" w:rsidRDefault="00E85955" w:rsidP="00E85955">
      <w:pPr>
        <w:spacing w:after="0" w:line="300" w:lineRule="atLeast"/>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Insight:</w:t>
      </w:r>
      <w:r w:rsidRPr="00E85955">
        <w:rPr>
          <w:rFonts w:ascii="Times New Roman" w:eastAsia="Times New Roman" w:hAnsi="Times New Roman" w:cs="Times New Roman"/>
          <w:kern w:val="0"/>
          <w14:ligatures w14:val="none"/>
        </w:rPr>
        <w:t xml:space="preserve"> Pizza sales are highest during lunch (12-1 PM) and dinner (5-7 PM), with these two periods generating most of the daily orders. Demand remains low during the early morning and late evening hours, highlighting the importance of staffing and inventory planning around peak </w:t>
      </w:r>
      <w:r w:rsidRPr="00E85955">
        <w:rPr>
          <w:rFonts w:ascii="Times New Roman" w:eastAsia="Times New Roman" w:hAnsi="Times New Roman" w:cs="Times New Roman"/>
          <w:kern w:val="0"/>
          <w14:ligatures w14:val="none"/>
        </w:rPr>
        <w:t>mealtimes</w:t>
      </w:r>
      <w:r w:rsidRPr="00E85955">
        <w:rPr>
          <w:rFonts w:ascii="Times New Roman" w:eastAsia="Times New Roman" w:hAnsi="Times New Roman" w:cs="Times New Roman"/>
          <w:kern w:val="0"/>
          <w14:ligatures w14:val="none"/>
        </w:rPr>
        <w:t>.</w:t>
      </w:r>
    </w:p>
    <w:p w14:paraId="4C91C4DD" w14:textId="0B532EC9"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5B7A86D0">
          <v:rect id="_x0000_i1030" alt="" style="width:468pt;height:.05pt;mso-width-percent:0;mso-height-percent:0;mso-width-percent:0;mso-height-percent:0" o:hralign="center" o:hrstd="t" o:hr="t" fillcolor="#a0a0a0" stroked="f"/>
        </w:pict>
      </w:r>
    </w:p>
    <w:p w14:paraId="0F3A3A97" w14:textId="77777777"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t>4.3 Revenue by Pizza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635"/>
      </w:tblGrid>
      <w:tr w:rsidR="00E85955" w:rsidRPr="00E85955" w14:paraId="6FB18F5B" w14:textId="77777777">
        <w:trPr>
          <w:tblHeader/>
          <w:tblCellSpacing w:w="15" w:type="dxa"/>
        </w:trPr>
        <w:tc>
          <w:tcPr>
            <w:tcW w:w="0" w:type="auto"/>
            <w:vAlign w:val="center"/>
            <w:hideMark/>
          </w:tcPr>
          <w:p w14:paraId="47E66056" w14:textId="77777777"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Category</w:t>
            </w:r>
          </w:p>
        </w:tc>
        <w:tc>
          <w:tcPr>
            <w:tcW w:w="0" w:type="auto"/>
            <w:vAlign w:val="center"/>
            <w:hideMark/>
          </w:tcPr>
          <w:p w14:paraId="6C0AA6E5" w14:textId="11B0EEEA"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E85955">
              <w:rPr>
                <w:rFonts w:ascii="Times New Roman" w:eastAsia="Times New Roman" w:hAnsi="Times New Roman" w:cs="Times New Roman"/>
                <w:b/>
                <w:bCs/>
                <w:kern w:val="0"/>
                <w14:ligatures w14:val="none"/>
              </w:rPr>
              <w:t>% of Revenue</w:t>
            </w:r>
          </w:p>
        </w:tc>
      </w:tr>
      <w:tr w:rsidR="00E85955" w:rsidRPr="00E85955" w14:paraId="11E97EF2" w14:textId="77777777">
        <w:trPr>
          <w:tblCellSpacing w:w="15" w:type="dxa"/>
        </w:trPr>
        <w:tc>
          <w:tcPr>
            <w:tcW w:w="0" w:type="auto"/>
            <w:vAlign w:val="center"/>
            <w:hideMark/>
          </w:tcPr>
          <w:p w14:paraId="09D5931E" w14:textId="52BB1FC8"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Classic</w:t>
            </w:r>
            <w:r w:rsidRPr="00E85955">
              <w:rPr>
                <w:rFonts w:ascii="Times New Roman" w:eastAsia="Times New Roman" w:hAnsi="Times New Roman" w:cs="Times New Roman"/>
                <w:kern w:val="0"/>
                <w14:ligatures w14:val="none"/>
              </w:rPr>
              <w:t xml:space="preserve"> </w:t>
            </w:r>
          </w:p>
        </w:tc>
        <w:tc>
          <w:tcPr>
            <w:tcW w:w="0" w:type="auto"/>
            <w:vAlign w:val="center"/>
            <w:hideMark/>
          </w:tcPr>
          <w:p w14:paraId="61799F84" w14:textId="2F3C70BA"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26.9%</w:t>
            </w:r>
          </w:p>
        </w:tc>
      </w:tr>
      <w:tr w:rsidR="00E85955" w:rsidRPr="00E85955" w14:paraId="1CD52255" w14:textId="77777777">
        <w:trPr>
          <w:tblCellSpacing w:w="15" w:type="dxa"/>
        </w:trPr>
        <w:tc>
          <w:tcPr>
            <w:tcW w:w="0" w:type="auto"/>
            <w:vAlign w:val="center"/>
            <w:hideMark/>
          </w:tcPr>
          <w:p w14:paraId="45B7C448"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Supreme</w:t>
            </w:r>
          </w:p>
        </w:tc>
        <w:tc>
          <w:tcPr>
            <w:tcW w:w="0" w:type="auto"/>
            <w:vAlign w:val="center"/>
            <w:hideMark/>
          </w:tcPr>
          <w:p w14:paraId="35F1EB1A" w14:textId="3CBD5B2C"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25.5%</w:t>
            </w:r>
          </w:p>
        </w:tc>
      </w:tr>
      <w:tr w:rsidR="00E85955" w:rsidRPr="00E85955" w14:paraId="7A43C5F9" w14:textId="77777777">
        <w:trPr>
          <w:tblCellSpacing w:w="15" w:type="dxa"/>
        </w:trPr>
        <w:tc>
          <w:tcPr>
            <w:tcW w:w="0" w:type="auto"/>
            <w:vAlign w:val="center"/>
            <w:hideMark/>
          </w:tcPr>
          <w:p w14:paraId="3792E135"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Veggie</w:t>
            </w:r>
          </w:p>
        </w:tc>
        <w:tc>
          <w:tcPr>
            <w:tcW w:w="0" w:type="auto"/>
            <w:vAlign w:val="center"/>
            <w:hideMark/>
          </w:tcPr>
          <w:p w14:paraId="18D68F4A" w14:textId="475F8B63"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23.9%</w:t>
            </w:r>
          </w:p>
        </w:tc>
      </w:tr>
      <w:tr w:rsidR="00E85955" w:rsidRPr="00E85955" w14:paraId="038EB597" w14:textId="77777777">
        <w:trPr>
          <w:tblCellSpacing w:w="15" w:type="dxa"/>
        </w:trPr>
        <w:tc>
          <w:tcPr>
            <w:tcW w:w="0" w:type="auto"/>
            <w:vAlign w:val="center"/>
            <w:hideMark/>
          </w:tcPr>
          <w:p w14:paraId="150ED539"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Chicken</w:t>
            </w:r>
          </w:p>
        </w:tc>
        <w:tc>
          <w:tcPr>
            <w:tcW w:w="0" w:type="auto"/>
            <w:vAlign w:val="center"/>
            <w:hideMark/>
          </w:tcPr>
          <w:p w14:paraId="7516B79B" w14:textId="37733E1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23.7%</w:t>
            </w:r>
          </w:p>
        </w:tc>
      </w:tr>
    </w:tbl>
    <w:p w14:paraId="0926CFAD" w14:textId="77777777" w:rsidR="00A03D6D" w:rsidRDefault="00A03D6D" w:rsidP="00E85955">
      <w:pPr>
        <w:spacing w:after="0" w:line="240" w:lineRule="auto"/>
        <w:rPr>
          <w:rFonts w:ascii="Times New Roman" w:eastAsia="Times New Roman" w:hAnsi="Times New Roman" w:cs="Times New Roman"/>
          <w:b/>
          <w:bCs/>
          <w:color w:val="000000"/>
          <w:kern w:val="0"/>
          <w14:ligatures w14:val="none"/>
        </w:rPr>
      </w:pPr>
    </w:p>
    <w:p w14:paraId="03A4207C" w14:textId="77777777" w:rsidR="00ED16A3" w:rsidRDefault="00ED16A3" w:rsidP="00E85955">
      <w:pPr>
        <w:spacing w:after="0" w:line="240" w:lineRule="auto"/>
        <w:rPr>
          <w:rFonts w:ascii="Times New Roman" w:eastAsia="Times New Roman" w:hAnsi="Times New Roman" w:cs="Times New Roman"/>
          <w:b/>
          <w:bCs/>
          <w:color w:val="000000"/>
          <w:kern w:val="0"/>
          <w14:ligatures w14:val="none"/>
        </w:rPr>
      </w:pPr>
    </w:p>
    <w:p w14:paraId="7F32CACD" w14:textId="44BD9BBF" w:rsidR="00ED16A3" w:rsidRDefault="00ED16A3" w:rsidP="00E85955">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noProof/>
          <w:color w:val="000000"/>
          <w:kern w:val="0"/>
        </w:rPr>
        <w:lastRenderedPageBreak/>
        <w:drawing>
          <wp:inline distT="0" distB="0" distL="0" distR="0" wp14:anchorId="390CBEEF" wp14:editId="58351694">
            <wp:extent cx="5111087" cy="2019316"/>
            <wp:effectExtent l="0" t="0" r="0" b="0"/>
            <wp:docPr id="131939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7038" name="Picture 1319397038"/>
                    <pic:cNvPicPr/>
                  </pic:nvPicPr>
                  <pic:blipFill>
                    <a:blip r:embed="rId7">
                      <a:extLst>
                        <a:ext uri="{28A0092B-C50C-407E-A947-70E740481C1C}">
                          <a14:useLocalDpi xmlns:a14="http://schemas.microsoft.com/office/drawing/2010/main" val="0"/>
                        </a:ext>
                      </a:extLst>
                    </a:blip>
                    <a:stretch>
                      <a:fillRect/>
                    </a:stretch>
                  </pic:blipFill>
                  <pic:spPr>
                    <a:xfrm>
                      <a:off x="0" y="0"/>
                      <a:ext cx="5202454" cy="2055414"/>
                    </a:xfrm>
                    <a:prstGeom prst="rect">
                      <a:avLst/>
                    </a:prstGeom>
                  </pic:spPr>
                </pic:pic>
              </a:graphicData>
            </a:graphic>
          </wp:inline>
        </w:drawing>
      </w:r>
    </w:p>
    <w:p w14:paraId="092D89B0" w14:textId="77777777" w:rsidR="00ED16A3" w:rsidRDefault="00ED16A3" w:rsidP="00E85955">
      <w:pPr>
        <w:spacing w:after="0" w:line="240" w:lineRule="auto"/>
        <w:rPr>
          <w:rFonts w:ascii="Times New Roman" w:eastAsia="Times New Roman" w:hAnsi="Times New Roman" w:cs="Times New Roman"/>
          <w:b/>
          <w:bCs/>
          <w:color w:val="000000"/>
          <w:kern w:val="0"/>
          <w14:ligatures w14:val="none"/>
        </w:rPr>
      </w:pPr>
    </w:p>
    <w:p w14:paraId="4F148B88" w14:textId="77777777" w:rsidR="00ED16A3" w:rsidRDefault="00ED16A3" w:rsidP="00E85955">
      <w:pPr>
        <w:spacing w:after="0" w:line="240" w:lineRule="auto"/>
        <w:rPr>
          <w:rFonts w:ascii="Times New Roman" w:eastAsia="Times New Roman" w:hAnsi="Times New Roman" w:cs="Times New Roman"/>
          <w:b/>
          <w:bCs/>
          <w:color w:val="000000"/>
          <w:kern w:val="0"/>
          <w14:ligatures w14:val="none"/>
        </w:rPr>
      </w:pPr>
    </w:p>
    <w:p w14:paraId="7A14ED3E" w14:textId="77777777" w:rsidR="00A03D6D" w:rsidRPr="00A03D6D" w:rsidRDefault="00A03D6D" w:rsidP="00A03D6D">
      <w:pPr>
        <w:spacing w:after="0" w:line="300" w:lineRule="atLeast"/>
        <w:rPr>
          <w:rFonts w:ascii="Times New Roman" w:eastAsia="Times New Roman" w:hAnsi="Times New Roman" w:cs="Times New Roman"/>
          <w:kern w:val="0"/>
          <w14:ligatures w14:val="none"/>
        </w:rPr>
      </w:pPr>
      <w:r w:rsidRPr="00A03D6D">
        <w:rPr>
          <w:rFonts w:ascii="Times New Roman" w:eastAsia="Times New Roman" w:hAnsi="Times New Roman" w:cs="Times New Roman"/>
          <w:kern w:val="0"/>
          <w14:ligatures w14:val="none"/>
        </w:rPr>
        <w:t>Insight: Revenue is well distributed across all four pizza categories, with the Classic category generating the highest sales. The relatively balanced revenue contribution suggests that customers enjoy a diverse range of products rather than relying heavily on a single category. This broad appeal helps create a more stable revenue stream and reduces dependence on any one product line.</w:t>
      </w:r>
    </w:p>
    <w:p w14:paraId="7A41336D" w14:textId="77777777" w:rsidR="00A03D6D" w:rsidRDefault="00A03D6D" w:rsidP="00E85955">
      <w:pPr>
        <w:spacing w:after="0" w:line="240" w:lineRule="auto"/>
        <w:rPr>
          <w:rFonts w:ascii="Times New Roman" w:eastAsia="Times New Roman" w:hAnsi="Times New Roman" w:cs="Times New Roman"/>
          <w:b/>
          <w:bCs/>
          <w:color w:val="000000"/>
          <w:kern w:val="0"/>
          <w14:ligatures w14:val="none"/>
        </w:rPr>
      </w:pPr>
    </w:p>
    <w:p w14:paraId="66E6319E" w14:textId="30F9CD2E"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7354F0E7">
          <v:rect id="_x0000_i1029" style="width:0;height:1.5pt" o:hralign="center" o:hrstd="t" o:hr="t" fillcolor="#a0a0a0" stroked="f"/>
        </w:pict>
      </w:r>
    </w:p>
    <w:p w14:paraId="280A6F5D" w14:textId="77777777"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t>4.4 Revenue by Pizza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635"/>
      </w:tblGrid>
      <w:tr w:rsidR="00E85955" w:rsidRPr="00E85955" w14:paraId="2460F232" w14:textId="77777777">
        <w:trPr>
          <w:tblHeader/>
          <w:tblCellSpacing w:w="15" w:type="dxa"/>
        </w:trPr>
        <w:tc>
          <w:tcPr>
            <w:tcW w:w="0" w:type="auto"/>
            <w:vAlign w:val="center"/>
            <w:hideMark/>
          </w:tcPr>
          <w:p w14:paraId="335F0B04" w14:textId="77777777" w:rsidR="00E85955" w:rsidRPr="00E85955" w:rsidRDefault="00E85955" w:rsidP="00A03D6D">
            <w:pPr>
              <w:spacing w:after="0" w:line="240" w:lineRule="auto"/>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Size</w:t>
            </w:r>
          </w:p>
        </w:tc>
        <w:tc>
          <w:tcPr>
            <w:tcW w:w="0" w:type="auto"/>
            <w:vAlign w:val="center"/>
            <w:hideMark/>
          </w:tcPr>
          <w:p w14:paraId="60367630" w14:textId="336BBD1F" w:rsidR="00E85955" w:rsidRPr="00E85955" w:rsidRDefault="00A03D6D" w:rsidP="00E85955">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E85955" w:rsidRPr="00E85955">
              <w:rPr>
                <w:rFonts w:ascii="Times New Roman" w:eastAsia="Times New Roman" w:hAnsi="Times New Roman" w:cs="Times New Roman"/>
                <w:b/>
                <w:bCs/>
                <w:kern w:val="0"/>
                <w14:ligatures w14:val="none"/>
              </w:rPr>
              <w:t>% of Revenue</w:t>
            </w:r>
          </w:p>
        </w:tc>
      </w:tr>
      <w:tr w:rsidR="00E85955" w:rsidRPr="00E85955" w14:paraId="644F8A1D" w14:textId="77777777">
        <w:trPr>
          <w:tblCellSpacing w:w="15" w:type="dxa"/>
        </w:trPr>
        <w:tc>
          <w:tcPr>
            <w:tcW w:w="0" w:type="auto"/>
            <w:vAlign w:val="center"/>
            <w:hideMark/>
          </w:tcPr>
          <w:p w14:paraId="36382B13" w14:textId="751D6A30"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Large</w:t>
            </w:r>
            <w:r w:rsidRPr="00E85955">
              <w:rPr>
                <w:rFonts w:ascii="Times New Roman" w:eastAsia="Times New Roman" w:hAnsi="Times New Roman" w:cs="Times New Roman"/>
                <w:kern w:val="0"/>
                <w14:ligatures w14:val="none"/>
              </w:rPr>
              <w:t xml:space="preserve"> </w:t>
            </w:r>
          </w:p>
        </w:tc>
        <w:tc>
          <w:tcPr>
            <w:tcW w:w="0" w:type="auto"/>
            <w:vAlign w:val="center"/>
            <w:hideMark/>
          </w:tcPr>
          <w:p w14:paraId="23D9599C" w14:textId="0CF485FF"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45.7%</w:t>
            </w:r>
          </w:p>
        </w:tc>
      </w:tr>
      <w:tr w:rsidR="00E85955" w:rsidRPr="00E85955" w14:paraId="735BD28F" w14:textId="77777777">
        <w:trPr>
          <w:tblCellSpacing w:w="15" w:type="dxa"/>
        </w:trPr>
        <w:tc>
          <w:tcPr>
            <w:tcW w:w="0" w:type="auto"/>
            <w:vAlign w:val="center"/>
            <w:hideMark/>
          </w:tcPr>
          <w:p w14:paraId="5A726F92"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Medium</w:t>
            </w:r>
          </w:p>
        </w:tc>
        <w:tc>
          <w:tcPr>
            <w:tcW w:w="0" w:type="auto"/>
            <w:vAlign w:val="center"/>
            <w:hideMark/>
          </w:tcPr>
          <w:p w14:paraId="732F2999" w14:textId="1BC5320C"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30.7%</w:t>
            </w:r>
          </w:p>
        </w:tc>
      </w:tr>
      <w:tr w:rsidR="00E85955" w:rsidRPr="00E85955" w14:paraId="716E50C9" w14:textId="77777777">
        <w:trPr>
          <w:tblCellSpacing w:w="15" w:type="dxa"/>
        </w:trPr>
        <w:tc>
          <w:tcPr>
            <w:tcW w:w="0" w:type="auto"/>
            <w:vAlign w:val="center"/>
            <w:hideMark/>
          </w:tcPr>
          <w:p w14:paraId="24A99B15"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Regular (Small)</w:t>
            </w:r>
          </w:p>
        </w:tc>
        <w:tc>
          <w:tcPr>
            <w:tcW w:w="0" w:type="auto"/>
            <w:vAlign w:val="center"/>
            <w:hideMark/>
          </w:tcPr>
          <w:p w14:paraId="19AF3419" w14:textId="771DC8DA"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21.7%</w:t>
            </w:r>
          </w:p>
        </w:tc>
      </w:tr>
      <w:tr w:rsidR="00E85955" w:rsidRPr="00E85955" w14:paraId="4EE064A6" w14:textId="77777777">
        <w:trPr>
          <w:tblCellSpacing w:w="15" w:type="dxa"/>
        </w:trPr>
        <w:tc>
          <w:tcPr>
            <w:tcW w:w="0" w:type="auto"/>
            <w:vAlign w:val="center"/>
            <w:hideMark/>
          </w:tcPr>
          <w:p w14:paraId="301E2795"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X-Large</w:t>
            </w:r>
          </w:p>
        </w:tc>
        <w:tc>
          <w:tcPr>
            <w:tcW w:w="0" w:type="auto"/>
            <w:vAlign w:val="center"/>
            <w:hideMark/>
          </w:tcPr>
          <w:p w14:paraId="0FE13CA6" w14:textId="4CAF52DF"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1.8%</w:t>
            </w:r>
          </w:p>
        </w:tc>
      </w:tr>
      <w:tr w:rsidR="00E85955" w:rsidRPr="00E85955" w14:paraId="539BB7AF" w14:textId="77777777">
        <w:trPr>
          <w:tblCellSpacing w:w="15" w:type="dxa"/>
        </w:trPr>
        <w:tc>
          <w:tcPr>
            <w:tcW w:w="0" w:type="auto"/>
            <w:vAlign w:val="center"/>
            <w:hideMark/>
          </w:tcPr>
          <w:p w14:paraId="118224ED"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XX-Large</w:t>
            </w:r>
          </w:p>
        </w:tc>
        <w:tc>
          <w:tcPr>
            <w:tcW w:w="0" w:type="auto"/>
            <w:vAlign w:val="center"/>
            <w:hideMark/>
          </w:tcPr>
          <w:p w14:paraId="48CF4BCC" w14:textId="7D0B22A1"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0.1%</w:t>
            </w:r>
          </w:p>
        </w:tc>
      </w:tr>
    </w:tbl>
    <w:p w14:paraId="03A036D7" w14:textId="77777777" w:rsidR="00A03D6D" w:rsidRDefault="00A03D6D" w:rsidP="00E85955">
      <w:pPr>
        <w:spacing w:after="0" w:line="240" w:lineRule="auto"/>
        <w:rPr>
          <w:rFonts w:ascii="Times New Roman" w:eastAsia="Times New Roman" w:hAnsi="Times New Roman" w:cs="Times New Roman"/>
          <w:b/>
          <w:bCs/>
          <w:color w:val="000000"/>
          <w:kern w:val="0"/>
          <w14:ligatures w14:val="none"/>
        </w:rPr>
      </w:pPr>
    </w:p>
    <w:p w14:paraId="062484E0" w14:textId="2E88E550" w:rsidR="00ED16A3" w:rsidRDefault="00ED16A3" w:rsidP="00E85955">
      <w:pPr>
        <w:spacing w:after="0" w:line="240" w:lineRule="auto"/>
        <w:rPr>
          <w:rFonts w:ascii="Times New Roman" w:eastAsia="Times New Roman" w:hAnsi="Times New Roman" w:cs="Times New Roman"/>
          <w:b/>
          <w:bCs/>
          <w:color w:val="000000"/>
          <w:kern w:val="0"/>
          <w14:ligatures w14:val="none"/>
        </w:rPr>
      </w:pPr>
      <w:r>
        <w:rPr>
          <w:noProof/>
        </w:rPr>
        <w:drawing>
          <wp:inline distT="0" distB="0" distL="0" distR="0" wp14:anchorId="54D20953" wp14:editId="323FA39A">
            <wp:extent cx="5110480" cy="1999397"/>
            <wp:effectExtent l="0" t="0" r="7620" b="7620"/>
            <wp:docPr id="738633825" name="Chart 1">
              <a:extLst xmlns:a="http://schemas.openxmlformats.org/drawingml/2006/main">
                <a:ext uri="{FF2B5EF4-FFF2-40B4-BE49-F238E27FC236}">
                  <a16:creationId xmlns:a16="http://schemas.microsoft.com/office/drawing/2014/main" id="{9EDCC2DF-318E-B270-9E1B-EF37B48CFC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A905343" w14:textId="77777777" w:rsidR="00ED16A3" w:rsidRDefault="00ED16A3" w:rsidP="00E85955">
      <w:pPr>
        <w:spacing w:after="0" w:line="240" w:lineRule="auto"/>
        <w:rPr>
          <w:rFonts w:ascii="Times New Roman" w:eastAsia="Times New Roman" w:hAnsi="Times New Roman" w:cs="Times New Roman"/>
          <w:b/>
          <w:bCs/>
          <w:color w:val="000000"/>
          <w:kern w:val="0"/>
          <w14:ligatures w14:val="none"/>
        </w:rPr>
      </w:pPr>
    </w:p>
    <w:p w14:paraId="0EFC3672" w14:textId="5BBBFF64" w:rsidR="00A03D6D" w:rsidRPr="00A03D6D" w:rsidRDefault="00A03D6D" w:rsidP="00A03D6D">
      <w:pPr>
        <w:spacing w:after="0" w:line="300" w:lineRule="atLeast"/>
        <w:rPr>
          <w:rFonts w:ascii="Times New Roman" w:eastAsia="Times New Roman" w:hAnsi="Times New Roman" w:cs="Times New Roman"/>
          <w:kern w:val="0"/>
          <w14:ligatures w14:val="none"/>
        </w:rPr>
      </w:pPr>
      <w:r w:rsidRPr="00A03D6D">
        <w:rPr>
          <w:rFonts w:ascii="Times New Roman" w:eastAsia="Times New Roman" w:hAnsi="Times New Roman" w:cs="Times New Roman"/>
          <w:b/>
          <w:bCs/>
          <w:kern w:val="0"/>
          <w14:ligatures w14:val="none"/>
        </w:rPr>
        <w:lastRenderedPageBreak/>
        <w:t>Insight:</w:t>
      </w:r>
      <w:r w:rsidRPr="00A03D6D">
        <w:rPr>
          <w:rFonts w:ascii="Times New Roman" w:eastAsia="Times New Roman" w:hAnsi="Times New Roman" w:cs="Times New Roman"/>
          <w:kern w:val="0"/>
          <w14:ligatures w14:val="none"/>
        </w:rPr>
        <w:t xml:space="preserve"> Large pizzas are the strongest revenue-generating size, contributing nearly half of total sales. Combined with Medium pizzas, these sizes account for more than 76% of overall revenue, highlighting strong customer preference for mid-to-large portions. Meanwhile, X-Large and XX-Large pizzas have minimal revenue contribution and may warrant further evaluation to determine their strategic value on the menu.</w:t>
      </w:r>
    </w:p>
    <w:p w14:paraId="209B2143" w14:textId="77777777" w:rsidR="00A03D6D" w:rsidRDefault="00A03D6D" w:rsidP="00E85955">
      <w:pPr>
        <w:spacing w:after="0" w:line="240" w:lineRule="auto"/>
        <w:rPr>
          <w:rFonts w:ascii="Times New Roman" w:eastAsia="Times New Roman" w:hAnsi="Times New Roman" w:cs="Times New Roman"/>
          <w:b/>
          <w:bCs/>
          <w:color w:val="000000"/>
          <w:kern w:val="0"/>
          <w14:ligatures w14:val="none"/>
        </w:rPr>
      </w:pPr>
    </w:p>
    <w:p w14:paraId="6D527E14" w14:textId="346482D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2B6B2E36">
          <v:rect id="_x0000_i1028" style="width:0;height:1.5pt" o:hralign="center" o:hrstd="t" o:hr="t" fillcolor="#a0a0a0" stroked="f"/>
        </w:pict>
      </w:r>
    </w:p>
    <w:p w14:paraId="10BBACD2" w14:textId="77777777"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t>4.5 Pizzas Sold by Category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1"/>
        <w:gridCol w:w="1259"/>
      </w:tblGrid>
      <w:tr w:rsidR="00E85955" w:rsidRPr="00E85955" w14:paraId="00F2C43D" w14:textId="77777777">
        <w:trPr>
          <w:tblHeader/>
          <w:tblCellSpacing w:w="15" w:type="dxa"/>
        </w:trPr>
        <w:tc>
          <w:tcPr>
            <w:tcW w:w="0" w:type="auto"/>
            <w:vAlign w:val="center"/>
            <w:hideMark/>
          </w:tcPr>
          <w:p w14:paraId="0AE1A8D1" w14:textId="77777777" w:rsidR="00E85955" w:rsidRPr="00E85955" w:rsidRDefault="00E85955" w:rsidP="00A03D6D">
            <w:pPr>
              <w:spacing w:after="0" w:line="240" w:lineRule="auto"/>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Category</w:t>
            </w:r>
          </w:p>
        </w:tc>
        <w:tc>
          <w:tcPr>
            <w:tcW w:w="0" w:type="auto"/>
            <w:vAlign w:val="center"/>
            <w:hideMark/>
          </w:tcPr>
          <w:p w14:paraId="0E161A11" w14:textId="6FE3426F"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Pizzas Sold</w:t>
            </w:r>
          </w:p>
        </w:tc>
      </w:tr>
      <w:tr w:rsidR="00E85955" w:rsidRPr="00E85955" w14:paraId="6847E99C" w14:textId="77777777">
        <w:trPr>
          <w:tblCellSpacing w:w="15" w:type="dxa"/>
        </w:trPr>
        <w:tc>
          <w:tcPr>
            <w:tcW w:w="0" w:type="auto"/>
            <w:vAlign w:val="center"/>
            <w:hideMark/>
          </w:tcPr>
          <w:p w14:paraId="7C5F0543" w14:textId="38E6C8CF"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Classic</w:t>
            </w:r>
            <w:r w:rsidRPr="00E85955">
              <w:rPr>
                <w:rFonts w:ascii="Times New Roman" w:eastAsia="Times New Roman" w:hAnsi="Times New Roman" w:cs="Times New Roman"/>
                <w:kern w:val="0"/>
                <w14:ligatures w14:val="none"/>
              </w:rPr>
              <w:t xml:space="preserve"> </w:t>
            </w:r>
          </w:p>
        </w:tc>
        <w:tc>
          <w:tcPr>
            <w:tcW w:w="0" w:type="auto"/>
            <w:vAlign w:val="center"/>
            <w:hideMark/>
          </w:tcPr>
          <w:p w14:paraId="6459E8E1" w14:textId="640930E1"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10,061</w:t>
            </w:r>
          </w:p>
        </w:tc>
      </w:tr>
      <w:tr w:rsidR="00E85955" w:rsidRPr="00E85955" w14:paraId="085726E3" w14:textId="77777777">
        <w:trPr>
          <w:tblCellSpacing w:w="15" w:type="dxa"/>
        </w:trPr>
        <w:tc>
          <w:tcPr>
            <w:tcW w:w="0" w:type="auto"/>
            <w:vAlign w:val="center"/>
            <w:hideMark/>
          </w:tcPr>
          <w:p w14:paraId="29D9F8C3"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Supreme</w:t>
            </w:r>
          </w:p>
        </w:tc>
        <w:tc>
          <w:tcPr>
            <w:tcW w:w="0" w:type="auto"/>
            <w:vAlign w:val="center"/>
            <w:hideMark/>
          </w:tcPr>
          <w:p w14:paraId="2A292AAE" w14:textId="4FA5211F"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8,129</w:t>
            </w:r>
          </w:p>
        </w:tc>
      </w:tr>
      <w:tr w:rsidR="00E85955" w:rsidRPr="00E85955" w14:paraId="18DC28C1" w14:textId="77777777">
        <w:trPr>
          <w:tblCellSpacing w:w="15" w:type="dxa"/>
        </w:trPr>
        <w:tc>
          <w:tcPr>
            <w:tcW w:w="0" w:type="auto"/>
            <w:vAlign w:val="center"/>
            <w:hideMark/>
          </w:tcPr>
          <w:p w14:paraId="127B857E"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Veggie</w:t>
            </w:r>
          </w:p>
        </w:tc>
        <w:tc>
          <w:tcPr>
            <w:tcW w:w="0" w:type="auto"/>
            <w:vAlign w:val="center"/>
            <w:hideMark/>
          </w:tcPr>
          <w:p w14:paraId="27BD0100"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7,958</w:t>
            </w:r>
          </w:p>
        </w:tc>
      </w:tr>
      <w:tr w:rsidR="00E85955" w:rsidRPr="00E85955" w14:paraId="387C5FAE" w14:textId="77777777">
        <w:trPr>
          <w:tblCellSpacing w:w="15" w:type="dxa"/>
        </w:trPr>
        <w:tc>
          <w:tcPr>
            <w:tcW w:w="0" w:type="auto"/>
            <w:vAlign w:val="center"/>
            <w:hideMark/>
          </w:tcPr>
          <w:p w14:paraId="5114401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Chicken</w:t>
            </w:r>
          </w:p>
        </w:tc>
        <w:tc>
          <w:tcPr>
            <w:tcW w:w="0" w:type="auto"/>
            <w:vAlign w:val="center"/>
            <w:hideMark/>
          </w:tcPr>
          <w:p w14:paraId="10EB933E"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7,452</w:t>
            </w:r>
          </w:p>
        </w:tc>
      </w:tr>
      <w:tr w:rsidR="00ED16A3" w:rsidRPr="00E85955" w14:paraId="3B8331CF" w14:textId="77777777" w:rsidTr="00ED16A3">
        <w:tblPrEx>
          <w:tblCellMar>
            <w:left w:w="108" w:type="dxa"/>
            <w:right w:w="108" w:type="dxa"/>
          </w:tblCellMar>
        </w:tblPrEx>
        <w:trPr>
          <w:tblCellSpacing w:w="15" w:type="dxa"/>
        </w:trPr>
        <w:tc>
          <w:tcPr>
            <w:tcW w:w="7930" w:type="dxa"/>
            <w:vAlign w:val="center"/>
          </w:tcPr>
          <w:p w14:paraId="1E0532D0" w14:textId="77777777" w:rsidR="00ED16A3" w:rsidRDefault="00ED16A3" w:rsidP="00E85955">
            <w:pPr>
              <w:spacing w:after="0" w:line="240" w:lineRule="auto"/>
              <w:rPr>
                <w:rFonts w:ascii="Times New Roman" w:eastAsia="Times New Roman" w:hAnsi="Times New Roman" w:cs="Times New Roman"/>
                <w:kern w:val="0"/>
                <w14:ligatures w14:val="none"/>
              </w:rPr>
            </w:pPr>
          </w:p>
          <w:p w14:paraId="33E58CFF" w14:textId="1A4F30DE" w:rsidR="00ED16A3" w:rsidRDefault="00ED16A3" w:rsidP="00E85955">
            <w:pPr>
              <w:spacing w:after="0" w:line="240" w:lineRule="auto"/>
              <w:rPr>
                <w:rFonts w:ascii="Times New Roman" w:eastAsia="Times New Roman" w:hAnsi="Times New Roman" w:cs="Times New Roman"/>
                <w:kern w:val="0"/>
                <w14:ligatures w14:val="none"/>
              </w:rPr>
            </w:pPr>
            <w:r>
              <w:rPr>
                <w:noProof/>
              </w:rPr>
              <mc:AlternateContent>
                <mc:Choice Requires="cx2">
                  <w:drawing>
                    <wp:inline distT="0" distB="0" distL="0" distR="0" wp14:anchorId="6B126640" wp14:editId="27E698CE">
                      <wp:extent cx="4974609" cy="3029585"/>
                      <wp:effectExtent l="0" t="0" r="3810" b="5715"/>
                      <wp:docPr id="1574094044" name="Chart 1">
                        <a:extLst xmlns:a="http://schemas.openxmlformats.org/drawingml/2006/main">
                          <a:ext uri="{FF2B5EF4-FFF2-40B4-BE49-F238E27FC236}">
                            <a16:creationId xmlns:a16="http://schemas.microsoft.com/office/drawing/2014/main" id="{65BDB56B-A992-0EC0-022B-64F244FE2D0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6B126640" wp14:editId="27E698CE">
                      <wp:extent cx="4974609" cy="3029585"/>
                      <wp:effectExtent l="0" t="0" r="3810" b="5715"/>
                      <wp:docPr id="1574094044" name="Chart 1">
                        <a:extLst xmlns:a="http://schemas.openxmlformats.org/drawingml/2006/main">
                          <a:ext uri="{FF2B5EF4-FFF2-40B4-BE49-F238E27FC236}">
                            <a16:creationId xmlns:a16="http://schemas.microsoft.com/office/drawing/2014/main" id="{65BDB56B-A992-0EC0-022B-64F244FE2D0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74094044" name="Chart 1">
                                <a:extLst>
                                  <a:ext uri="{FF2B5EF4-FFF2-40B4-BE49-F238E27FC236}">
                                    <a16:creationId xmlns:a16="http://schemas.microsoft.com/office/drawing/2014/main" id="{65BDB56B-A992-0EC0-022B-64F244FE2D08}"/>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974590" cy="3029585"/>
                              </a:xfrm>
                              <a:prstGeom prst="rect">
                                <a:avLst/>
                              </a:prstGeom>
                            </pic:spPr>
                          </pic:pic>
                        </a:graphicData>
                      </a:graphic>
                    </wp:inline>
                  </w:drawing>
                </mc:Fallback>
              </mc:AlternateContent>
            </w:r>
          </w:p>
          <w:p w14:paraId="3C5EAF9D" w14:textId="77777777" w:rsidR="00ED16A3" w:rsidRPr="00E85955" w:rsidRDefault="00ED16A3" w:rsidP="00E85955">
            <w:pPr>
              <w:spacing w:after="0" w:line="240" w:lineRule="auto"/>
              <w:rPr>
                <w:rFonts w:ascii="Times New Roman" w:eastAsia="Times New Roman" w:hAnsi="Times New Roman" w:cs="Times New Roman"/>
                <w:kern w:val="0"/>
                <w14:ligatures w14:val="none"/>
              </w:rPr>
            </w:pPr>
          </w:p>
        </w:tc>
        <w:tc>
          <w:tcPr>
            <w:tcW w:w="1304" w:type="dxa"/>
            <w:vAlign w:val="center"/>
          </w:tcPr>
          <w:p w14:paraId="1783EF62" w14:textId="77777777" w:rsidR="00ED16A3" w:rsidRPr="00E85955" w:rsidRDefault="00ED16A3" w:rsidP="005572B8">
            <w:pPr>
              <w:spacing w:after="0" w:line="240" w:lineRule="auto"/>
              <w:jc w:val="center"/>
              <w:rPr>
                <w:rFonts w:ascii="Times New Roman" w:eastAsia="Times New Roman" w:hAnsi="Times New Roman" w:cs="Times New Roman"/>
                <w:kern w:val="0"/>
                <w14:ligatures w14:val="none"/>
              </w:rPr>
            </w:pPr>
          </w:p>
        </w:tc>
      </w:tr>
    </w:tbl>
    <w:p w14:paraId="3F6DB39E" w14:textId="77777777" w:rsidR="005572B8" w:rsidRDefault="005572B8" w:rsidP="005572B8">
      <w:pPr>
        <w:spacing w:after="0" w:line="300" w:lineRule="atLeast"/>
        <w:rPr>
          <w:rFonts w:ascii="Segoe UI" w:eastAsia="Times New Roman" w:hAnsi="Segoe UI" w:cs="Segoe UI"/>
          <w:b/>
          <w:bCs/>
          <w:kern w:val="0"/>
          <w:sz w:val="21"/>
          <w:szCs w:val="21"/>
          <w14:ligatures w14:val="none"/>
        </w:rPr>
      </w:pPr>
    </w:p>
    <w:p w14:paraId="28F1EB34" w14:textId="6E909846" w:rsidR="005572B8" w:rsidRPr="005572B8" w:rsidRDefault="005572B8" w:rsidP="005572B8">
      <w:pPr>
        <w:spacing w:after="0" w:line="300" w:lineRule="atLeast"/>
        <w:rPr>
          <w:rFonts w:ascii="Times New Roman" w:eastAsia="Times New Roman" w:hAnsi="Times New Roman" w:cs="Times New Roman"/>
          <w:kern w:val="0"/>
          <w14:ligatures w14:val="none"/>
        </w:rPr>
      </w:pPr>
      <w:r w:rsidRPr="005572B8">
        <w:rPr>
          <w:rFonts w:ascii="Times New Roman" w:eastAsia="Times New Roman" w:hAnsi="Times New Roman" w:cs="Times New Roman"/>
          <w:b/>
          <w:bCs/>
          <w:kern w:val="0"/>
          <w14:ligatures w14:val="none"/>
        </w:rPr>
        <w:t>Insight:</w:t>
      </w:r>
      <w:r w:rsidRPr="005572B8">
        <w:rPr>
          <w:rFonts w:ascii="Times New Roman" w:eastAsia="Times New Roman" w:hAnsi="Times New Roman" w:cs="Times New Roman"/>
          <w:kern w:val="0"/>
          <w14:ligatures w14:val="none"/>
        </w:rPr>
        <w:t xml:space="preserve"> Classic pizzas are the top-performing category, generating the highest revenue and sales volume. Their strong and consistent demand indicates they are a customer favorite and a major contributor to the business's overall success.</w:t>
      </w:r>
      <w:r w:rsidRPr="005572B8">
        <w:rPr>
          <w:rFonts w:ascii="Times New Roman" w:eastAsia="Times New Roman" w:hAnsi="Times New Roman" w:cs="Times New Roman"/>
          <w:kern w:val="0"/>
          <w14:ligatures w14:val="none"/>
        </w:rPr>
        <w:br/>
      </w:r>
    </w:p>
    <w:p w14:paraId="4B897BA3" w14:textId="7777777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30FFAA31">
          <v:rect id="_x0000_i1027" style="width:0;height:1.5pt" o:hralign="center" o:hrstd="t" o:hr="t" fillcolor="#a0a0a0" stroked="f"/>
        </w:pict>
      </w:r>
    </w:p>
    <w:p w14:paraId="3767D7D4" w14:textId="77777777" w:rsidR="00ED16A3" w:rsidRDefault="00ED16A3"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458F633" w14:textId="7C788A8A"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lastRenderedPageBreak/>
        <w:t>4.6 Top 5 Best-Selling Pizzas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014"/>
        <w:gridCol w:w="1629"/>
      </w:tblGrid>
      <w:tr w:rsidR="00E85955" w:rsidRPr="00E85955" w14:paraId="0DF680DE" w14:textId="77777777">
        <w:trPr>
          <w:tblHeader/>
          <w:tblCellSpacing w:w="15" w:type="dxa"/>
        </w:trPr>
        <w:tc>
          <w:tcPr>
            <w:tcW w:w="0" w:type="auto"/>
            <w:vAlign w:val="center"/>
            <w:hideMark/>
          </w:tcPr>
          <w:p w14:paraId="13EA0881" w14:textId="77777777"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Rank</w:t>
            </w:r>
          </w:p>
        </w:tc>
        <w:tc>
          <w:tcPr>
            <w:tcW w:w="0" w:type="auto"/>
            <w:vAlign w:val="center"/>
            <w:hideMark/>
          </w:tcPr>
          <w:p w14:paraId="1454E7A6" w14:textId="77777777"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Pizza</w:t>
            </w:r>
          </w:p>
        </w:tc>
        <w:tc>
          <w:tcPr>
            <w:tcW w:w="0" w:type="auto"/>
            <w:vAlign w:val="center"/>
            <w:hideMark/>
          </w:tcPr>
          <w:p w14:paraId="18479A48" w14:textId="24C1B778" w:rsidR="00E85955" w:rsidRPr="00E85955" w:rsidRDefault="005572B8" w:rsidP="00E85955">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E85955" w:rsidRPr="00E85955">
              <w:rPr>
                <w:rFonts w:ascii="Times New Roman" w:eastAsia="Times New Roman" w:hAnsi="Times New Roman" w:cs="Times New Roman"/>
                <w:b/>
                <w:bCs/>
                <w:kern w:val="0"/>
                <w14:ligatures w14:val="none"/>
              </w:rPr>
              <w:t>Quantity Sold</w:t>
            </w:r>
          </w:p>
        </w:tc>
      </w:tr>
      <w:tr w:rsidR="00E85955" w:rsidRPr="00E85955" w14:paraId="17311ED4" w14:textId="77777777">
        <w:trPr>
          <w:tblCellSpacing w:w="15" w:type="dxa"/>
        </w:trPr>
        <w:tc>
          <w:tcPr>
            <w:tcW w:w="0" w:type="auto"/>
            <w:vAlign w:val="center"/>
            <w:hideMark/>
          </w:tcPr>
          <w:p w14:paraId="44BA8DC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w:t>
            </w:r>
          </w:p>
        </w:tc>
        <w:tc>
          <w:tcPr>
            <w:tcW w:w="0" w:type="auto"/>
            <w:vAlign w:val="center"/>
            <w:hideMark/>
          </w:tcPr>
          <w:p w14:paraId="43DDEFEC"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The Barbecue Chicken Pizza</w:t>
            </w:r>
          </w:p>
        </w:tc>
        <w:tc>
          <w:tcPr>
            <w:tcW w:w="0" w:type="auto"/>
            <w:vAlign w:val="center"/>
            <w:hideMark/>
          </w:tcPr>
          <w:p w14:paraId="344A0867" w14:textId="1D093DD3"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1,675</w:t>
            </w:r>
          </w:p>
        </w:tc>
      </w:tr>
      <w:tr w:rsidR="00E85955" w:rsidRPr="00E85955" w14:paraId="75001ECE" w14:textId="77777777">
        <w:trPr>
          <w:tblCellSpacing w:w="15" w:type="dxa"/>
        </w:trPr>
        <w:tc>
          <w:tcPr>
            <w:tcW w:w="0" w:type="auto"/>
            <w:vAlign w:val="center"/>
            <w:hideMark/>
          </w:tcPr>
          <w:p w14:paraId="52786276"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w:t>
            </w:r>
          </w:p>
        </w:tc>
        <w:tc>
          <w:tcPr>
            <w:tcW w:w="0" w:type="auto"/>
            <w:vAlign w:val="center"/>
            <w:hideMark/>
          </w:tcPr>
          <w:p w14:paraId="6F66329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Pepperoni Pizza</w:t>
            </w:r>
          </w:p>
        </w:tc>
        <w:tc>
          <w:tcPr>
            <w:tcW w:w="0" w:type="auto"/>
            <w:vAlign w:val="center"/>
            <w:hideMark/>
          </w:tcPr>
          <w:p w14:paraId="3EAFB002" w14:textId="06957E4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1,642</w:t>
            </w:r>
          </w:p>
        </w:tc>
      </w:tr>
      <w:tr w:rsidR="00E85955" w:rsidRPr="00E85955" w14:paraId="3A379CAB" w14:textId="77777777">
        <w:trPr>
          <w:tblCellSpacing w:w="15" w:type="dxa"/>
        </w:trPr>
        <w:tc>
          <w:tcPr>
            <w:tcW w:w="0" w:type="auto"/>
            <w:vAlign w:val="center"/>
            <w:hideMark/>
          </w:tcPr>
          <w:p w14:paraId="20AABC20"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3</w:t>
            </w:r>
          </w:p>
        </w:tc>
        <w:tc>
          <w:tcPr>
            <w:tcW w:w="0" w:type="auto"/>
            <w:vAlign w:val="center"/>
            <w:hideMark/>
          </w:tcPr>
          <w:p w14:paraId="50FFD1B2"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Classic Deluxe Pizza</w:t>
            </w:r>
          </w:p>
        </w:tc>
        <w:tc>
          <w:tcPr>
            <w:tcW w:w="0" w:type="auto"/>
            <w:vAlign w:val="center"/>
            <w:hideMark/>
          </w:tcPr>
          <w:p w14:paraId="011C6ABE" w14:textId="301A2D3B"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1,633</w:t>
            </w:r>
          </w:p>
        </w:tc>
      </w:tr>
      <w:tr w:rsidR="00E85955" w:rsidRPr="00E85955" w14:paraId="5D8C6BA6" w14:textId="77777777">
        <w:trPr>
          <w:tblCellSpacing w:w="15" w:type="dxa"/>
        </w:trPr>
        <w:tc>
          <w:tcPr>
            <w:tcW w:w="0" w:type="auto"/>
            <w:vAlign w:val="center"/>
            <w:hideMark/>
          </w:tcPr>
          <w:p w14:paraId="028214F5"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4</w:t>
            </w:r>
          </w:p>
        </w:tc>
        <w:tc>
          <w:tcPr>
            <w:tcW w:w="0" w:type="auto"/>
            <w:vAlign w:val="center"/>
            <w:hideMark/>
          </w:tcPr>
          <w:p w14:paraId="536AA8DC"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California Chicken Pizza</w:t>
            </w:r>
          </w:p>
        </w:tc>
        <w:tc>
          <w:tcPr>
            <w:tcW w:w="0" w:type="auto"/>
            <w:vAlign w:val="center"/>
            <w:hideMark/>
          </w:tcPr>
          <w:p w14:paraId="3DDCE00F" w14:textId="7745F630"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1,615</w:t>
            </w:r>
          </w:p>
        </w:tc>
      </w:tr>
      <w:tr w:rsidR="00E85955" w:rsidRPr="00E85955" w14:paraId="0CB9DCD4" w14:textId="77777777">
        <w:trPr>
          <w:tblCellSpacing w:w="15" w:type="dxa"/>
        </w:trPr>
        <w:tc>
          <w:tcPr>
            <w:tcW w:w="0" w:type="auto"/>
            <w:vAlign w:val="center"/>
            <w:hideMark/>
          </w:tcPr>
          <w:p w14:paraId="6F0AB51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5</w:t>
            </w:r>
          </w:p>
        </w:tc>
        <w:tc>
          <w:tcPr>
            <w:tcW w:w="0" w:type="auto"/>
            <w:vAlign w:val="center"/>
            <w:hideMark/>
          </w:tcPr>
          <w:p w14:paraId="08D221E1"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Hawaiian Pizza</w:t>
            </w:r>
          </w:p>
        </w:tc>
        <w:tc>
          <w:tcPr>
            <w:tcW w:w="0" w:type="auto"/>
            <w:vAlign w:val="center"/>
            <w:hideMark/>
          </w:tcPr>
          <w:p w14:paraId="006A6539" w14:textId="520293C3"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1,602</w:t>
            </w:r>
          </w:p>
        </w:tc>
      </w:tr>
      <w:tr w:rsidR="00ED16A3" w:rsidRPr="00E85955" w14:paraId="635E53EA" w14:textId="77777777">
        <w:trPr>
          <w:tblCellSpacing w:w="15" w:type="dxa"/>
        </w:trPr>
        <w:tc>
          <w:tcPr>
            <w:tcW w:w="0" w:type="auto"/>
            <w:vAlign w:val="center"/>
          </w:tcPr>
          <w:p w14:paraId="0C0BFF36" w14:textId="77777777" w:rsidR="00ED16A3" w:rsidRPr="00E85955" w:rsidRDefault="00ED16A3" w:rsidP="00E85955">
            <w:pPr>
              <w:spacing w:after="0" w:line="240" w:lineRule="auto"/>
              <w:rPr>
                <w:rFonts w:ascii="Times New Roman" w:eastAsia="Times New Roman" w:hAnsi="Times New Roman" w:cs="Times New Roman"/>
                <w:kern w:val="0"/>
                <w14:ligatures w14:val="none"/>
              </w:rPr>
            </w:pPr>
          </w:p>
        </w:tc>
        <w:tc>
          <w:tcPr>
            <w:tcW w:w="0" w:type="auto"/>
            <w:vAlign w:val="center"/>
          </w:tcPr>
          <w:p w14:paraId="434A7FC7" w14:textId="77777777" w:rsidR="00ED16A3" w:rsidRPr="00E85955" w:rsidRDefault="00ED16A3" w:rsidP="00E85955">
            <w:pPr>
              <w:spacing w:after="0" w:line="240" w:lineRule="auto"/>
              <w:rPr>
                <w:rFonts w:ascii="Times New Roman" w:eastAsia="Times New Roman" w:hAnsi="Times New Roman" w:cs="Times New Roman"/>
                <w:kern w:val="0"/>
                <w14:ligatures w14:val="none"/>
              </w:rPr>
            </w:pPr>
          </w:p>
        </w:tc>
        <w:tc>
          <w:tcPr>
            <w:tcW w:w="0" w:type="auto"/>
            <w:vAlign w:val="center"/>
          </w:tcPr>
          <w:p w14:paraId="1C14C1DF" w14:textId="77777777" w:rsidR="00ED16A3" w:rsidRPr="00E85955" w:rsidRDefault="00ED16A3" w:rsidP="005572B8">
            <w:pPr>
              <w:spacing w:after="0" w:line="240" w:lineRule="auto"/>
              <w:jc w:val="center"/>
              <w:rPr>
                <w:rFonts w:ascii="Times New Roman" w:eastAsia="Times New Roman" w:hAnsi="Times New Roman" w:cs="Times New Roman"/>
                <w:kern w:val="0"/>
                <w14:ligatures w14:val="none"/>
              </w:rPr>
            </w:pPr>
          </w:p>
        </w:tc>
      </w:tr>
    </w:tbl>
    <w:p w14:paraId="47B0D92E" w14:textId="5AFE2921" w:rsidR="00ED16A3" w:rsidRDefault="00ED16A3"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noProof/>
        </w:rPr>
        <w:drawing>
          <wp:inline distT="0" distB="0" distL="0" distR="0" wp14:anchorId="637CC727" wp14:editId="44F12026">
            <wp:extent cx="5080000" cy="2857500"/>
            <wp:effectExtent l="0" t="0" r="12700" b="12700"/>
            <wp:docPr id="787002073" name="Chart 1">
              <a:extLst xmlns:a="http://schemas.openxmlformats.org/drawingml/2006/main">
                <a:ext uri="{FF2B5EF4-FFF2-40B4-BE49-F238E27FC236}">
                  <a16:creationId xmlns:a16="http://schemas.microsoft.com/office/drawing/2014/main" id="{751C13C5-46A4-5BB6-615E-074C23B057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596F6E" w14:textId="34C611EC" w:rsidR="00E85955" w:rsidRPr="00E85955" w:rsidRDefault="00E85955" w:rsidP="00E8595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85955">
        <w:rPr>
          <w:rFonts w:ascii="Times New Roman" w:eastAsia="Times New Roman" w:hAnsi="Times New Roman" w:cs="Times New Roman"/>
          <w:b/>
          <w:bCs/>
          <w:color w:val="000000"/>
          <w:kern w:val="0"/>
          <w:sz w:val="27"/>
          <w:szCs w:val="27"/>
          <w14:ligatures w14:val="none"/>
        </w:rPr>
        <w:t>4.7 Bottom 5 Worst-Selling Pizzas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473"/>
        <w:gridCol w:w="2049"/>
      </w:tblGrid>
      <w:tr w:rsidR="00E85955" w:rsidRPr="00E85955" w14:paraId="59A10B61" w14:textId="77777777">
        <w:trPr>
          <w:tblHeader/>
          <w:tblCellSpacing w:w="15" w:type="dxa"/>
        </w:trPr>
        <w:tc>
          <w:tcPr>
            <w:tcW w:w="0" w:type="auto"/>
            <w:vAlign w:val="center"/>
            <w:hideMark/>
          </w:tcPr>
          <w:p w14:paraId="6F14C010" w14:textId="77777777"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Rank</w:t>
            </w:r>
          </w:p>
        </w:tc>
        <w:tc>
          <w:tcPr>
            <w:tcW w:w="0" w:type="auto"/>
            <w:vAlign w:val="center"/>
            <w:hideMark/>
          </w:tcPr>
          <w:p w14:paraId="0A191A08" w14:textId="625DCE52" w:rsidR="00E85955" w:rsidRPr="00E85955" w:rsidRDefault="00E85955" w:rsidP="00E85955">
            <w:pPr>
              <w:spacing w:after="0" w:line="240" w:lineRule="auto"/>
              <w:jc w:val="center"/>
              <w:rPr>
                <w:rFonts w:ascii="Times New Roman" w:eastAsia="Times New Roman" w:hAnsi="Times New Roman" w:cs="Times New Roman"/>
                <w:b/>
                <w:bCs/>
                <w:kern w:val="0"/>
                <w14:ligatures w14:val="none"/>
              </w:rPr>
            </w:pPr>
            <w:r w:rsidRPr="00E85955">
              <w:rPr>
                <w:rFonts w:ascii="Times New Roman" w:eastAsia="Times New Roman" w:hAnsi="Times New Roman" w:cs="Times New Roman"/>
                <w:b/>
                <w:bCs/>
                <w:kern w:val="0"/>
                <w14:ligatures w14:val="none"/>
              </w:rPr>
              <w:t>Pizza</w:t>
            </w:r>
            <w:r w:rsidR="005572B8">
              <w:rPr>
                <w:rFonts w:ascii="Times New Roman" w:eastAsia="Times New Roman" w:hAnsi="Times New Roman" w:cs="Times New Roman"/>
                <w:b/>
                <w:bCs/>
                <w:kern w:val="0"/>
                <w14:ligatures w14:val="none"/>
              </w:rPr>
              <w:t xml:space="preserve"> </w:t>
            </w:r>
          </w:p>
        </w:tc>
        <w:tc>
          <w:tcPr>
            <w:tcW w:w="0" w:type="auto"/>
            <w:vAlign w:val="center"/>
            <w:hideMark/>
          </w:tcPr>
          <w:p w14:paraId="00084DE5" w14:textId="15D01473" w:rsidR="00E85955" w:rsidRPr="00E85955" w:rsidRDefault="005572B8" w:rsidP="00E85955">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E85955" w:rsidRPr="00E85955">
              <w:rPr>
                <w:rFonts w:ascii="Times New Roman" w:eastAsia="Times New Roman" w:hAnsi="Times New Roman" w:cs="Times New Roman"/>
                <w:b/>
                <w:bCs/>
                <w:kern w:val="0"/>
                <w14:ligatures w14:val="none"/>
              </w:rPr>
              <w:t>Quantity Sold</w:t>
            </w:r>
          </w:p>
        </w:tc>
      </w:tr>
      <w:tr w:rsidR="00E85955" w:rsidRPr="00E85955" w14:paraId="48BC7101" w14:textId="77777777">
        <w:trPr>
          <w:tblCellSpacing w:w="15" w:type="dxa"/>
        </w:trPr>
        <w:tc>
          <w:tcPr>
            <w:tcW w:w="0" w:type="auto"/>
            <w:vAlign w:val="center"/>
            <w:hideMark/>
          </w:tcPr>
          <w:p w14:paraId="123E6321"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1</w:t>
            </w:r>
          </w:p>
        </w:tc>
        <w:tc>
          <w:tcPr>
            <w:tcW w:w="0" w:type="auto"/>
            <w:vAlign w:val="center"/>
            <w:hideMark/>
          </w:tcPr>
          <w:p w14:paraId="7E6DB6C3"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b/>
                <w:bCs/>
                <w:kern w:val="0"/>
                <w14:ligatures w14:val="none"/>
              </w:rPr>
              <w:t>The Brie Carre Pizza</w:t>
            </w:r>
          </w:p>
        </w:tc>
        <w:tc>
          <w:tcPr>
            <w:tcW w:w="0" w:type="auto"/>
            <w:vAlign w:val="center"/>
            <w:hideMark/>
          </w:tcPr>
          <w:p w14:paraId="52094582" w14:textId="2105CB78"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330</w:t>
            </w:r>
          </w:p>
        </w:tc>
      </w:tr>
      <w:tr w:rsidR="00E85955" w:rsidRPr="00E85955" w14:paraId="798F5BD5" w14:textId="77777777">
        <w:trPr>
          <w:tblCellSpacing w:w="15" w:type="dxa"/>
        </w:trPr>
        <w:tc>
          <w:tcPr>
            <w:tcW w:w="0" w:type="auto"/>
            <w:vAlign w:val="center"/>
            <w:hideMark/>
          </w:tcPr>
          <w:p w14:paraId="004818F8"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2</w:t>
            </w:r>
          </w:p>
        </w:tc>
        <w:tc>
          <w:tcPr>
            <w:tcW w:w="0" w:type="auto"/>
            <w:vAlign w:val="center"/>
            <w:hideMark/>
          </w:tcPr>
          <w:p w14:paraId="68F2A142"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Mediterranean Pizza</w:t>
            </w:r>
          </w:p>
        </w:tc>
        <w:tc>
          <w:tcPr>
            <w:tcW w:w="0" w:type="auto"/>
            <w:vAlign w:val="center"/>
            <w:hideMark/>
          </w:tcPr>
          <w:p w14:paraId="3F213F8A"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621</w:t>
            </w:r>
          </w:p>
        </w:tc>
      </w:tr>
      <w:tr w:rsidR="00E85955" w:rsidRPr="00E85955" w14:paraId="0B2AE273" w14:textId="77777777">
        <w:trPr>
          <w:tblCellSpacing w:w="15" w:type="dxa"/>
        </w:trPr>
        <w:tc>
          <w:tcPr>
            <w:tcW w:w="0" w:type="auto"/>
            <w:vAlign w:val="center"/>
            <w:hideMark/>
          </w:tcPr>
          <w:p w14:paraId="0BC2FE42"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3</w:t>
            </w:r>
          </w:p>
        </w:tc>
        <w:tc>
          <w:tcPr>
            <w:tcW w:w="0" w:type="auto"/>
            <w:vAlign w:val="center"/>
            <w:hideMark/>
          </w:tcPr>
          <w:p w14:paraId="52A0D17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Calabrese Pizza</w:t>
            </w:r>
          </w:p>
        </w:tc>
        <w:tc>
          <w:tcPr>
            <w:tcW w:w="0" w:type="auto"/>
            <w:vAlign w:val="center"/>
            <w:hideMark/>
          </w:tcPr>
          <w:p w14:paraId="7E909180"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631</w:t>
            </w:r>
          </w:p>
        </w:tc>
      </w:tr>
      <w:tr w:rsidR="00E85955" w:rsidRPr="00E85955" w14:paraId="050F2024" w14:textId="77777777">
        <w:trPr>
          <w:tblCellSpacing w:w="15" w:type="dxa"/>
        </w:trPr>
        <w:tc>
          <w:tcPr>
            <w:tcW w:w="0" w:type="auto"/>
            <w:vAlign w:val="center"/>
            <w:hideMark/>
          </w:tcPr>
          <w:p w14:paraId="073E0E80"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4</w:t>
            </w:r>
          </w:p>
        </w:tc>
        <w:tc>
          <w:tcPr>
            <w:tcW w:w="0" w:type="auto"/>
            <w:vAlign w:val="center"/>
            <w:hideMark/>
          </w:tcPr>
          <w:p w14:paraId="72BF0B3B"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Spinach Pesto Pizza</w:t>
            </w:r>
          </w:p>
        </w:tc>
        <w:tc>
          <w:tcPr>
            <w:tcW w:w="0" w:type="auto"/>
            <w:vAlign w:val="center"/>
            <w:hideMark/>
          </w:tcPr>
          <w:p w14:paraId="261EC242"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652</w:t>
            </w:r>
          </w:p>
        </w:tc>
      </w:tr>
      <w:tr w:rsidR="00E85955" w:rsidRPr="00E85955" w14:paraId="2D4C1EBA" w14:textId="77777777">
        <w:trPr>
          <w:tblCellSpacing w:w="15" w:type="dxa"/>
        </w:trPr>
        <w:tc>
          <w:tcPr>
            <w:tcW w:w="0" w:type="auto"/>
            <w:vAlign w:val="center"/>
            <w:hideMark/>
          </w:tcPr>
          <w:p w14:paraId="3050C777"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5</w:t>
            </w:r>
          </w:p>
        </w:tc>
        <w:tc>
          <w:tcPr>
            <w:tcW w:w="0" w:type="auto"/>
            <w:vAlign w:val="center"/>
            <w:hideMark/>
          </w:tcPr>
          <w:p w14:paraId="2600F786" w14:textId="77777777" w:rsidR="00E85955" w:rsidRPr="00E85955" w:rsidRDefault="00E85955" w:rsidP="00E85955">
            <w:pPr>
              <w:spacing w:after="0" w:line="240" w:lineRule="auto"/>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The Chicken Pesto Pizza</w:t>
            </w:r>
          </w:p>
        </w:tc>
        <w:tc>
          <w:tcPr>
            <w:tcW w:w="0" w:type="auto"/>
            <w:vAlign w:val="center"/>
            <w:hideMark/>
          </w:tcPr>
          <w:p w14:paraId="0E249A9D" w14:textId="77777777" w:rsidR="00E85955" w:rsidRPr="00E85955" w:rsidRDefault="00E85955" w:rsidP="005572B8">
            <w:pPr>
              <w:spacing w:after="0" w:line="240" w:lineRule="auto"/>
              <w:jc w:val="center"/>
              <w:rPr>
                <w:rFonts w:ascii="Times New Roman" w:eastAsia="Times New Roman" w:hAnsi="Times New Roman" w:cs="Times New Roman"/>
                <w:kern w:val="0"/>
                <w14:ligatures w14:val="none"/>
              </w:rPr>
            </w:pPr>
            <w:r w:rsidRPr="00E85955">
              <w:rPr>
                <w:rFonts w:ascii="Times New Roman" w:eastAsia="Times New Roman" w:hAnsi="Times New Roman" w:cs="Times New Roman"/>
                <w:kern w:val="0"/>
                <w14:ligatures w14:val="none"/>
              </w:rPr>
              <w:t>653</w:t>
            </w:r>
          </w:p>
        </w:tc>
      </w:tr>
    </w:tbl>
    <w:p w14:paraId="4651FFFA" w14:textId="77777777" w:rsidR="007441EB" w:rsidRDefault="007441EB" w:rsidP="00ED16A3"/>
    <w:p w14:paraId="2B4C70DC" w14:textId="2D2709DD" w:rsidR="00ED16A3" w:rsidRDefault="00ED16A3" w:rsidP="007441EB">
      <w:pPr>
        <w:spacing w:after="0" w:line="300" w:lineRule="atLeast"/>
        <w:rPr>
          <w:rFonts w:ascii="Times New Roman" w:eastAsia="Times New Roman" w:hAnsi="Times New Roman" w:cs="Times New Roman"/>
          <w:b/>
          <w:bCs/>
          <w:kern w:val="0"/>
          <w14:ligatures w14:val="none"/>
        </w:rPr>
      </w:pPr>
      <w:r>
        <w:rPr>
          <w:noProof/>
        </w:rPr>
        <w:lastRenderedPageBreak/>
        <w:drawing>
          <wp:inline distT="0" distB="0" distL="0" distR="0" wp14:anchorId="4DB22C7D" wp14:editId="70670303">
            <wp:extent cx="4722125" cy="1733266"/>
            <wp:effectExtent l="0" t="0" r="15240" b="6985"/>
            <wp:docPr id="1181194512" name="Chart 1">
              <a:extLst xmlns:a="http://schemas.openxmlformats.org/drawingml/2006/main">
                <a:ext uri="{FF2B5EF4-FFF2-40B4-BE49-F238E27FC236}">
                  <a16:creationId xmlns:a16="http://schemas.microsoft.com/office/drawing/2014/main" id="{FC435D02-2630-1E1D-B240-E64DDA489E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7F75E7E" w14:textId="77777777" w:rsidR="00ED16A3" w:rsidRDefault="00ED16A3" w:rsidP="007441EB">
      <w:pPr>
        <w:spacing w:after="0" w:line="300" w:lineRule="atLeast"/>
        <w:rPr>
          <w:rFonts w:ascii="Times New Roman" w:eastAsia="Times New Roman" w:hAnsi="Times New Roman" w:cs="Times New Roman"/>
          <w:b/>
          <w:bCs/>
          <w:kern w:val="0"/>
          <w14:ligatures w14:val="none"/>
        </w:rPr>
      </w:pPr>
    </w:p>
    <w:p w14:paraId="3AE5DFA9" w14:textId="04D99C43" w:rsidR="007441EB" w:rsidRPr="007441EB" w:rsidRDefault="007441EB" w:rsidP="007441EB">
      <w:pPr>
        <w:spacing w:after="0" w:line="300" w:lineRule="atLeast"/>
        <w:rPr>
          <w:rFonts w:ascii="Times New Roman" w:eastAsia="Times New Roman" w:hAnsi="Times New Roman" w:cs="Times New Roman"/>
          <w:kern w:val="0"/>
          <w14:ligatures w14:val="none"/>
        </w:rPr>
      </w:pPr>
      <w:r w:rsidRPr="007441EB">
        <w:rPr>
          <w:rFonts w:ascii="Times New Roman" w:eastAsia="Times New Roman" w:hAnsi="Times New Roman" w:cs="Times New Roman"/>
          <w:b/>
          <w:bCs/>
          <w:kern w:val="0"/>
          <w14:ligatures w14:val="none"/>
        </w:rPr>
        <w:t>Insight:</w:t>
      </w:r>
      <w:r w:rsidRPr="007441EB">
        <w:rPr>
          <w:rFonts w:ascii="Times New Roman" w:eastAsia="Times New Roman" w:hAnsi="Times New Roman" w:cs="Times New Roman"/>
          <w:kern w:val="0"/>
          <w14:ligatures w14:val="none"/>
        </w:rPr>
        <w:t xml:space="preserve"> Customer demand is concentrated around familiar and popular </w:t>
      </w:r>
      <w:r w:rsidRPr="007441EB">
        <w:rPr>
          <w:rFonts w:ascii="Times New Roman" w:eastAsia="Times New Roman" w:hAnsi="Times New Roman" w:cs="Times New Roman"/>
          <w:kern w:val="0"/>
          <w14:ligatures w14:val="none"/>
        </w:rPr>
        <w:t>flavors</w:t>
      </w:r>
      <w:r w:rsidRPr="007441EB">
        <w:rPr>
          <w:rFonts w:ascii="Times New Roman" w:eastAsia="Times New Roman" w:hAnsi="Times New Roman" w:cs="Times New Roman"/>
          <w:kern w:val="0"/>
          <w14:ligatures w14:val="none"/>
        </w:rPr>
        <w:t xml:space="preserve"> such as BBQ Chicken, Pepperoni, and Hawaiian, which consistently rank among the top sellers. Specialty pizzas, particularly </w:t>
      </w:r>
      <w:r w:rsidRPr="007441EB">
        <w:rPr>
          <w:rFonts w:ascii="Times New Roman" w:eastAsia="Times New Roman" w:hAnsi="Times New Roman" w:cs="Times New Roman"/>
          <w:b/>
          <w:bCs/>
          <w:kern w:val="0"/>
          <w14:ligatures w14:val="none"/>
        </w:rPr>
        <w:t>The Brie Carre Pizza</w:t>
      </w:r>
      <w:r w:rsidRPr="007441EB">
        <w:rPr>
          <w:rFonts w:ascii="Times New Roman" w:eastAsia="Times New Roman" w:hAnsi="Times New Roman" w:cs="Times New Roman"/>
          <w:kern w:val="0"/>
          <w14:ligatures w14:val="none"/>
        </w:rPr>
        <w:t>, show significantly lower demand, with only 330 units sold. This difference highlights a clear preference for traditional menu items and may indicate an opportunity to reassess the positioning, pricing, or promotion of lower-performing specialty pizzas.</w:t>
      </w:r>
    </w:p>
    <w:p w14:paraId="728487FF" w14:textId="77777777" w:rsidR="007441EB" w:rsidRPr="007441EB" w:rsidRDefault="007441EB" w:rsidP="00E85955">
      <w:pPr>
        <w:spacing w:after="0" w:line="240" w:lineRule="auto"/>
        <w:rPr>
          <w:rFonts w:ascii="Times New Roman" w:eastAsia="Times New Roman" w:hAnsi="Times New Roman" w:cs="Times New Roman"/>
          <w:b/>
          <w:bCs/>
          <w:color w:val="000000"/>
          <w:kern w:val="0"/>
          <w14:ligatures w14:val="none"/>
        </w:rPr>
      </w:pPr>
    </w:p>
    <w:p w14:paraId="5712EF15" w14:textId="67F1123D" w:rsidR="007441EB" w:rsidRPr="00ED16A3" w:rsidRDefault="008B2C7C" w:rsidP="00ED16A3">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73417A8E">
          <v:rect id="_x0000_i1026" alt="" style="width:468pt;height:.05pt;mso-width-percent:0;mso-height-percent:0;mso-width-percent:0;mso-height-percent:0" o:hralign="center" o:hrstd="t" o:hr="t" fillcolor="#a0a0a0" stroked="f"/>
        </w:pict>
      </w:r>
    </w:p>
    <w:p w14:paraId="308FCCDA" w14:textId="5F839C60" w:rsidR="00E85955" w:rsidRPr="00E85955" w:rsidRDefault="00E85955" w:rsidP="00E859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85955">
        <w:rPr>
          <w:rFonts w:ascii="Times New Roman" w:eastAsia="Times New Roman" w:hAnsi="Times New Roman" w:cs="Times New Roman"/>
          <w:b/>
          <w:bCs/>
          <w:color w:val="000000"/>
          <w:kern w:val="0"/>
          <w:sz w:val="36"/>
          <w:szCs w:val="36"/>
          <w14:ligatures w14:val="none"/>
        </w:rPr>
        <w:t>5. Recommendations</w:t>
      </w:r>
    </w:p>
    <w:p w14:paraId="17B28EC1" w14:textId="77777777"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Based on the findings, I recommend the following actions:</w:t>
      </w:r>
    </w:p>
    <w:p w14:paraId="381B477F" w14:textId="0C6ADB2A" w:rsidR="00E85955" w:rsidRPr="00E85955" w:rsidRDefault="00E85955" w:rsidP="00E859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Align staffing to demand peaks.</w:t>
      </w:r>
      <w:r w:rsidRPr="00E85955">
        <w:rPr>
          <w:rFonts w:ascii="Times New Roman" w:eastAsia="Times New Roman" w:hAnsi="Times New Roman" w:cs="Times New Roman"/>
          <w:color w:val="000000"/>
          <w:kern w:val="0"/>
          <w14:ligatures w14:val="none"/>
        </w:rPr>
        <w:t xml:space="preserve"> Schedule maximum staff for the lunch (12–1 pm) and dinner (5–7 pm) rushes, and on Thursday–Saturday, to reduce wait times and capture peak revenue.</w:t>
      </w:r>
    </w:p>
    <w:p w14:paraId="0992B49F" w14:textId="4A866069" w:rsidR="00E85955" w:rsidRPr="00E85955" w:rsidRDefault="00E85955" w:rsidP="00E859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Boost slow periods with promotions.</w:t>
      </w:r>
      <w:r w:rsidRPr="00E85955">
        <w:rPr>
          <w:rFonts w:ascii="Times New Roman" w:eastAsia="Times New Roman" w:hAnsi="Times New Roman" w:cs="Times New Roman"/>
          <w:color w:val="000000"/>
          <w:kern w:val="0"/>
          <w14:ligatures w14:val="none"/>
        </w:rPr>
        <w:t xml:space="preserve"> Introduce Sunday deals or early-week ("Tuesday two-for-one") offers to lift the quietest days.</w:t>
      </w:r>
    </w:p>
    <w:p w14:paraId="5C27F74D" w14:textId="2DA02004" w:rsidR="00E85955" w:rsidRPr="00E85955" w:rsidRDefault="00E85955" w:rsidP="00E859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Upsell Large pizzas.</w:t>
      </w:r>
      <w:r w:rsidRPr="00E85955">
        <w:rPr>
          <w:rFonts w:ascii="Times New Roman" w:eastAsia="Times New Roman" w:hAnsi="Times New Roman" w:cs="Times New Roman"/>
          <w:color w:val="000000"/>
          <w:kern w:val="0"/>
          <w14:ligatures w14:val="none"/>
        </w:rPr>
        <w:t xml:space="preserve"> Since Large drives ~46% of revenue, train staff to upsell to Large and create value bundles. Investigate why X-Large/XX-Large barely sell</w:t>
      </w:r>
      <w:r w:rsidR="007441EB">
        <w:rPr>
          <w:rFonts w:ascii="Times New Roman" w:eastAsia="Times New Roman" w:hAnsi="Times New Roman" w:cs="Times New Roman"/>
          <w:color w:val="000000"/>
          <w:kern w:val="0"/>
          <w14:ligatures w14:val="none"/>
        </w:rPr>
        <w:t xml:space="preserve">, </w:t>
      </w:r>
      <w:r w:rsidRPr="00E85955">
        <w:rPr>
          <w:rFonts w:ascii="Times New Roman" w:eastAsia="Times New Roman" w:hAnsi="Times New Roman" w:cs="Times New Roman"/>
          <w:color w:val="000000"/>
          <w:kern w:val="0"/>
          <w14:ligatures w14:val="none"/>
        </w:rPr>
        <w:t>consider repricing, better menu placement, or removing them.</w:t>
      </w:r>
    </w:p>
    <w:p w14:paraId="04472004" w14:textId="712F307E" w:rsidR="00E85955" w:rsidRPr="00E85955" w:rsidRDefault="00E85955" w:rsidP="00E859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Feature best-sellers &amp; re-evaluate underperformers.</w:t>
      </w:r>
      <w:r w:rsidRPr="00E85955">
        <w:rPr>
          <w:rFonts w:ascii="Times New Roman" w:eastAsia="Times New Roman" w:hAnsi="Times New Roman" w:cs="Times New Roman"/>
          <w:color w:val="000000"/>
          <w:kern w:val="0"/>
          <w14:ligatures w14:val="none"/>
        </w:rPr>
        <w:t xml:space="preserve"> Promote the top 5 in combos and featured spots. Review the Brie Carre and other bottom performers</w:t>
      </w:r>
      <w:r w:rsidR="007441EB">
        <w:rPr>
          <w:rFonts w:ascii="Times New Roman" w:eastAsia="Times New Roman" w:hAnsi="Times New Roman" w:cs="Times New Roman"/>
          <w:color w:val="000000"/>
          <w:kern w:val="0"/>
          <w14:ligatures w14:val="none"/>
        </w:rPr>
        <w:t xml:space="preserve">, </w:t>
      </w:r>
      <w:r w:rsidRPr="00E85955">
        <w:rPr>
          <w:rFonts w:ascii="Times New Roman" w:eastAsia="Times New Roman" w:hAnsi="Times New Roman" w:cs="Times New Roman"/>
          <w:color w:val="000000"/>
          <w:kern w:val="0"/>
          <w14:ligatures w14:val="none"/>
        </w:rPr>
        <w:t>either reposition/market them or consider retiring them to streamline operations.</w:t>
      </w:r>
    </w:p>
    <w:p w14:paraId="37A3E12A" w14:textId="6504C56C" w:rsidR="00E85955" w:rsidRPr="00E85955" w:rsidRDefault="00E85955" w:rsidP="00E8595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b/>
          <w:bCs/>
          <w:color w:val="000000"/>
          <w:kern w:val="0"/>
          <w14:ligatures w14:val="none"/>
        </w:rPr>
        <w:t>Protect the Classic category.</w:t>
      </w:r>
      <w:r w:rsidRPr="00E85955">
        <w:rPr>
          <w:rFonts w:ascii="Times New Roman" w:eastAsia="Times New Roman" w:hAnsi="Times New Roman" w:cs="Times New Roman"/>
          <w:color w:val="000000"/>
          <w:kern w:val="0"/>
          <w14:ligatures w14:val="none"/>
        </w:rPr>
        <w:t xml:space="preserve"> As the top performer in both revenue and volume, keep Classic pizzas prominent and well-stocked.</w:t>
      </w:r>
    </w:p>
    <w:p w14:paraId="2501EC70" w14:textId="77777777" w:rsidR="00E85955" w:rsidRPr="00E85955" w:rsidRDefault="008B2C7C" w:rsidP="00E85955">
      <w:pPr>
        <w:spacing w:after="0" w:line="240" w:lineRule="auto"/>
        <w:rPr>
          <w:rFonts w:ascii="Times New Roman" w:eastAsia="Times New Roman" w:hAnsi="Times New Roman" w:cs="Times New Roman"/>
          <w:color w:val="000000"/>
          <w:kern w:val="0"/>
          <w14:ligatures w14:val="none"/>
        </w:rPr>
      </w:pPr>
      <w:r w:rsidRPr="008B2C7C">
        <w:rPr>
          <w:rFonts w:ascii="Times New Roman" w:eastAsia="Times New Roman" w:hAnsi="Times New Roman" w:cs="Times New Roman"/>
          <w:noProof/>
          <w:color w:val="000000"/>
          <w:kern w:val="0"/>
        </w:rPr>
        <w:pict w14:anchorId="4E493023">
          <v:rect id="_x0000_i1025" style="width:0;height:1.5pt" o:hralign="center" o:hrstd="t" o:hr="t" fillcolor="#a0a0a0" stroked="f"/>
        </w:pict>
      </w:r>
    </w:p>
    <w:p w14:paraId="55D858E8" w14:textId="77777777" w:rsidR="00E85955" w:rsidRPr="00E85955" w:rsidRDefault="00E85955" w:rsidP="00E859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85955">
        <w:rPr>
          <w:rFonts w:ascii="Times New Roman" w:eastAsia="Times New Roman" w:hAnsi="Times New Roman" w:cs="Times New Roman"/>
          <w:b/>
          <w:bCs/>
          <w:color w:val="000000"/>
          <w:kern w:val="0"/>
          <w:sz w:val="36"/>
          <w:szCs w:val="36"/>
          <w14:ligatures w14:val="none"/>
        </w:rPr>
        <w:t>6. Conclusion</w:t>
      </w:r>
    </w:p>
    <w:p w14:paraId="67D79C6A" w14:textId="77777777" w:rsidR="00E85955" w:rsidRPr="00E85955" w:rsidRDefault="00E85955" w:rsidP="00E85955">
      <w:pPr>
        <w:spacing w:before="100" w:beforeAutospacing="1" w:after="100" w:afterAutospacing="1" w:line="240" w:lineRule="auto"/>
        <w:rPr>
          <w:rFonts w:ascii="Times New Roman" w:eastAsia="Times New Roman" w:hAnsi="Times New Roman" w:cs="Times New Roman"/>
          <w:color w:val="000000"/>
          <w:kern w:val="0"/>
          <w14:ligatures w14:val="none"/>
        </w:rPr>
      </w:pPr>
      <w:r w:rsidRPr="00E85955">
        <w:rPr>
          <w:rFonts w:ascii="Times New Roman" w:eastAsia="Times New Roman" w:hAnsi="Times New Roman" w:cs="Times New Roman"/>
          <w:color w:val="000000"/>
          <w:kern w:val="0"/>
          <w14:ligatures w14:val="none"/>
        </w:rPr>
        <w:t xml:space="preserve">The pizzeria generated </w:t>
      </w:r>
      <w:r w:rsidRPr="00E85955">
        <w:rPr>
          <w:rFonts w:ascii="Times New Roman" w:eastAsia="Times New Roman" w:hAnsi="Times New Roman" w:cs="Times New Roman"/>
          <w:b/>
          <w:bCs/>
          <w:color w:val="000000"/>
          <w:kern w:val="0"/>
          <w14:ligatures w14:val="none"/>
        </w:rPr>
        <w:t>$817,860 in revenue</w:t>
      </w:r>
      <w:r w:rsidRPr="00E85955">
        <w:rPr>
          <w:rFonts w:ascii="Times New Roman" w:eastAsia="Times New Roman" w:hAnsi="Times New Roman" w:cs="Times New Roman"/>
          <w:color w:val="000000"/>
          <w:kern w:val="0"/>
          <w14:ligatures w14:val="none"/>
        </w:rPr>
        <w:t xml:space="preserve"> across </w:t>
      </w:r>
      <w:r w:rsidRPr="00E85955">
        <w:rPr>
          <w:rFonts w:ascii="Times New Roman" w:eastAsia="Times New Roman" w:hAnsi="Times New Roman" w:cs="Times New Roman"/>
          <w:b/>
          <w:bCs/>
          <w:color w:val="000000"/>
          <w:kern w:val="0"/>
          <w14:ligatures w14:val="none"/>
        </w:rPr>
        <w:t>21,350 orders</w:t>
      </w:r>
      <w:r w:rsidRPr="00E85955">
        <w:rPr>
          <w:rFonts w:ascii="Times New Roman" w:eastAsia="Times New Roman" w:hAnsi="Times New Roman" w:cs="Times New Roman"/>
          <w:color w:val="000000"/>
          <w:kern w:val="0"/>
          <w14:ligatures w14:val="none"/>
        </w:rPr>
        <w:t xml:space="preserve"> in 2015, with a healthy average order value of </w:t>
      </w:r>
      <w:r w:rsidRPr="00E85955">
        <w:rPr>
          <w:rFonts w:ascii="Times New Roman" w:eastAsia="Times New Roman" w:hAnsi="Times New Roman" w:cs="Times New Roman"/>
          <w:b/>
          <w:bCs/>
          <w:color w:val="000000"/>
          <w:kern w:val="0"/>
          <w14:ligatures w14:val="none"/>
        </w:rPr>
        <w:t>$38.31</w:t>
      </w:r>
      <w:r w:rsidRPr="00E85955">
        <w:rPr>
          <w:rFonts w:ascii="Times New Roman" w:eastAsia="Times New Roman" w:hAnsi="Times New Roman" w:cs="Times New Roman"/>
          <w:color w:val="000000"/>
          <w:kern w:val="0"/>
          <w14:ligatures w14:val="none"/>
        </w:rPr>
        <w:t xml:space="preserve">. The business is </w:t>
      </w:r>
      <w:r w:rsidRPr="00E85955">
        <w:rPr>
          <w:rFonts w:ascii="Times New Roman" w:eastAsia="Times New Roman" w:hAnsi="Times New Roman" w:cs="Times New Roman"/>
          <w:b/>
          <w:bCs/>
          <w:color w:val="000000"/>
          <w:kern w:val="0"/>
          <w14:ligatures w14:val="none"/>
        </w:rPr>
        <w:t>weekend- and rush-hour driven</w:t>
      </w:r>
      <w:r w:rsidRPr="00E85955">
        <w:rPr>
          <w:rFonts w:ascii="Times New Roman" w:eastAsia="Times New Roman" w:hAnsi="Times New Roman" w:cs="Times New Roman"/>
          <w:color w:val="000000"/>
          <w:kern w:val="0"/>
          <w14:ligatures w14:val="none"/>
        </w:rPr>
        <w:t xml:space="preserve">, powered by </w:t>
      </w:r>
      <w:r w:rsidRPr="00E85955">
        <w:rPr>
          <w:rFonts w:ascii="Times New Roman" w:eastAsia="Times New Roman" w:hAnsi="Times New Roman" w:cs="Times New Roman"/>
          <w:b/>
          <w:bCs/>
          <w:color w:val="000000"/>
          <w:kern w:val="0"/>
          <w14:ligatures w14:val="none"/>
        </w:rPr>
        <w:t>Large pizzas</w:t>
      </w:r>
      <w:r w:rsidRPr="00E85955">
        <w:rPr>
          <w:rFonts w:ascii="Times New Roman" w:eastAsia="Times New Roman" w:hAnsi="Times New Roman" w:cs="Times New Roman"/>
          <w:color w:val="000000"/>
          <w:kern w:val="0"/>
          <w14:ligatures w14:val="none"/>
        </w:rPr>
        <w:t xml:space="preserve"> and a </w:t>
      </w:r>
      <w:r w:rsidRPr="00E85955">
        <w:rPr>
          <w:rFonts w:ascii="Times New Roman" w:eastAsia="Times New Roman" w:hAnsi="Times New Roman" w:cs="Times New Roman"/>
          <w:b/>
          <w:bCs/>
          <w:color w:val="000000"/>
          <w:kern w:val="0"/>
          <w14:ligatures w14:val="none"/>
        </w:rPr>
        <w:t>balanced, broadly appealing menu</w:t>
      </w:r>
      <w:r w:rsidRPr="00E85955">
        <w:rPr>
          <w:rFonts w:ascii="Times New Roman" w:eastAsia="Times New Roman" w:hAnsi="Times New Roman" w:cs="Times New Roman"/>
          <w:color w:val="000000"/>
          <w:kern w:val="0"/>
          <w14:ligatures w14:val="none"/>
        </w:rPr>
        <w:t xml:space="preserve"> led by Classic varieties. The clearest </w:t>
      </w:r>
      <w:r w:rsidRPr="00E85955">
        <w:rPr>
          <w:rFonts w:ascii="Times New Roman" w:eastAsia="Times New Roman" w:hAnsi="Times New Roman" w:cs="Times New Roman"/>
          <w:color w:val="000000"/>
          <w:kern w:val="0"/>
          <w14:ligatures w14:val="none"/>
        </w:rPr>
        <w:lastRenderedPageBreak/>
        <w:t xml:space="preserve">growth levers are </w:t>
      </w:r>
      <w:r w:rsidRPr="00E85955">
        <w:rPr>
          <w:rFonts w:ascii="Times New Roman" w:eastAsia="Times New Roman" w:hAnsi="Times New Roman" w:cs="Times New Roman"/>
          <w:b/>
          <w:bCs/>
          <w:color w:val="000000"/>
          <w:kern w:val="0"/>
          <w14:ligatures w14:val="none"/>
        </w:rPr>
        <w:t>demand-aligned staffing, promotions during slow periods, upselling larger sizes, and rationalizing underperforming menu items.</w:t>
      </w:r>
    </w:p>
    <w:p w14:paraId="096EC7A9" w14:textId="77777777" w:rsidR="00E85955" w:rsidRDefault="00E85955"/>
    <w:sectPr w:rsidR="00E85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93401"/>
    <w:multiLevelType w:val="multilevel"/>
    <w:tmpl w:val="6A5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55A3F"/>
    <w:multiLevelType w:val="multilevel"/>
    <w:tmpl w:val="F950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D29D3"/>
    <w:multiLevelType w:val="multilevel"/>
    <w:tmpl w:val="68C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432556">
    <w:abstractNumId w:val="1"/>
  </w:num>
  <w:num w:numId="2" w16cid:durableId="1107000623">
    <w:abstractNumId w:val="0"/>
  </w:num>
  <w:num w:numId="3" w16cid:durableId="4983466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55"/>
    <w:rsid w:val="005572B8"/>
    <w:rsid w:val="00682E19"/>
    <w:rsid w:val="007441EB"/>
    <w:rsid w:val="008B2C7C"/>
    <w:rsid w:val="00A03D6D"/>
    <w:rsid w:val="00E85955"/>
    <w:rsid w:val="00ED16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DC00"/>
  <w15:chartTrackingRefBased/>
  <w15:docId w15:val="{30E5304B-F937-0B4D-BE2B-C7043857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5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55"/>
    <w:rPr>
      <w:rFonts w:eastAsiaTheme="majorEastAsia" w:cstheme="majorBidi"/>
      <w:color w:val="272727" w:themeColor="text1" w:themeTint="D8"/>
    </w:rPr>
  </w:style>
  <w:style w:type="paragraph" w:styleId="Title">
    <w:name w:val="Title"/>
    <w:basedOn w:val="Normal"/>
    <w:next w:val="Normal"/>
    <w:link w:val="TitleChar"/>
    <w:uiPriority w:val="10"/>
    <w:qFormat/>
    <w:rsid w:val="00E85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55"/>
    <w:pPr>
      <w:spacing w:before="160"/>
      <w:jc w:val="center"/>
    </w:pPr>
    <w:rPr>
      <w:i/>
      <w:iCs/>
      <w:color w:val="404040" w:themeColor="text1" w:themeTint="BF"/>
    </w:rPr>
  </w:style>
  <w:style w:type="character" w:customStyle="1" w:styleId="QuoteChar">
    <w:name w:val="Quote Char"/>
    <w:basedOn w:val="DefaultParagraphFont"/>
    <w:link w:val="Quote"/>
    <w:uiPriority w:val="29"/>
    <w:rsid w:val="00E85955"/>
    <w:rPr>
      <w:i/>
      <w:iCs/>
      <w:color w:val="404040" w:themeColor="text1" w:themeTint="BF"/>
    </w:rPr>
  </w:style>
  <w:style w:type="paragraph" w:styleId="ListParagraph">
    <w:name w:val="List Paragraph"/>
    <w:basedOn w:val="Normal"/>
    <w:uiPriority w:val="34"/>
    <w:qFormat/>
    <w:rsid w:val="00E85955"/>
    <w:pPr>
      <w:ind w:left="720"/>
      <w:contextualSpacing/>
    </w:pPr>
  </w:style>
  <w:style w:type="character" w:styleId="IntenseEmphasis">
    <w:name w:val="Intense Emphasis"/>
    <w:basedOn w:val="DefaultParagraphFont"/>
    <w:uiPriority w:val="21"/>
    <w:qFormat/>
    <w:rsid w:val="00E85955"/>
    <w:rPr>
      <w:i/>
      <w:iCs/>
      <w:color w:val="0F4761" w:themeColor="accent1" w:themeShade="BF"/>
    </w:rPr>
  </w:style>
  <w:style w:type="paragraph" w:styleId="IntenseQuote">
    <w:name w:val="Intense Quote"/>
    <w:basedOn w:val="Normal"/>
    <w:next w:val="Normal"/>
    <w:link w:val="IntenseQuoteChar"/>
    <w:uiPriority w:val="30"/>
    <w:qFormat/>
    <w:rsid w:val="00E85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955"/>
    <w:rPr>
      <w:i/>
      <w:iCs/>
      <w:color w:val="0F4761" w:themeColor="accent1" w:themeShade="BF"/>
    </w:rPr>
  </w:style>
  <w:style w:type="character" w:styleId="IntenseReference">
    <w:name w:val="Intense Reference"/>
    <w:basedOn w:val="DefaultParagraphFont"/>
    <w:uiPriority w:val="32"/>
    <w:qFormat/>
    <w:rsid w:val="00E85955"/>
    <w:rPr>
      <w:b/>
      <w:bCs/>
      <w:smallCaps/>
      <w:color w:val="0F4761" w:themeColor="accent1" w:themeShade="BF"/>
      <w:spacing w:val="5"/>
    </w:rPr>
  </w:style>
  <w:style w:type="paragraph" w:styleId="NormalWeb">
    <w:name w:val="Normal (Web)"/>
    <w:basedOn w:val="Normal"/>
    <w:uiPriority w:val="99"/>
    <w:semiHidden/>
    <w:unhideWhenUsed/>
    <w:rsid w:val="00E859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5955"/>
    <w:rPr>
      <w:b/>
      <w:bCs/>
    </w:rPr>
  </w:style>
  <w:style w:type="character" w:styleId="HTMLCode">
    <w:name w:val="HTML Code"/>
    <w:basedOn w:val="DefaultParagraphFont"/>
    <w:uiPriority w:val="99"/>
    <w:semiHidden/>
    <w:unhideWhenUsed/>
    <w:rsid w:val="00E85955"/>
    <w:rPr>
      <w:rFonts w:ascii="Courier New" w:eastAsia="Times New Roman" w:hAnsi="Courier New" w:cs="Courier New"/>
      <w:sz w:val="20"/>
      <w:szCs w:val="20"/>
    </w:rPr>
  </w:style>
  <w:style w:type="character" w:styleId="Emphasis">
    <w:name w:val="Emphasis"/>
    <w:basedOn w:val="DefaultParagraphFont"/>
    <w:uiPriority w:val="20"/>
    <w:qFormat/>
    <w:rsid w:val="00E859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2.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14/relationships/chartEx" Target="charts/chartEx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rabhbhatti/Library/CloudStorage/OneDrive-Personal/Data%20Analyst%20Projects/Pizza_Sales%20Project/Pizza_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rabhbhatti/Library/CloudStorage/OneDrive-Personal/Data%20Analyst%20Projects/Pizza_Sales%20Project/Pizza_charts.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rabhbhatti/Library/CloudStorage/OneDrive-Personal/Data%20Analyst%20Projects/Pizza_Sales%20Project/Pizza_charts.xlsx" TargetMode="External"/><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prabhbhatti/Library/CloudStorage/OneDrive-Personal/Data%20Analyst%20Projects/Pizza_Sales%20Project/Pizza_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[Pizza_charts.xlsx]Percentage of Sales!% of Sales by Size</c:name>
    <c:fmtId val="-1"/>
  </c:pivotSource>
  <c:chart>
    <c:autoTitleDeleted val="1"/>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dLbl>
          <c:idx val="0"/>
          <c:layout>
            <c:manualLayout>
              <c:x val="-8.0555555555555602E-2"/>
              <c:y val="0"/>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dLbl>
          <c:idx val="0"/>
          <c:layout>
            <c:manualLayout>
              <c:x val="6.1111111111111061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dLbl>
          <c:idx val="0"/>
          <c:layout>
            <c:manualLayout>
              <c:x val="-8.0555555555555602E-2"/>
              <c:y val="0"/>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dLbl>
          <c:idx val="0"/>
          <c:layout>
            <c:manualLayout>
              <c:x val="6.1111111111111061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dLbl>
          <c:idx val="0"/>
          <c:layout>
            <c:manualLayout>
              <c:x val="-8.0555555555555602E-2"/>
              <c:y val="0"/>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dLbl>
          <c:idx val="0"/>
          <c:layout>
            <c:manualLayout>
              <c:x val="6.1111111111111061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pieChart>
        <c:varyColors val="1"/>
        <c:ser>
          <c:idx val="0"/>
          <c:order val="0"/>
          <c:tx>
            <c:strRef>
              <c:f>'Percentage of Sales'!$B$20</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645-D143-B54B-12AD286C338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645-D143-B54B-12AD286C338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645-D143-B54B-12AD286C338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645-D143-B54B-12AD286C338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645-D143-B54B-12AD286C338F}"/>
              </c:ext>
            </c:extLst>
          </c:dPt>
          <c:dLbls>
            <c:dLbl>
              <c:idx val="3"/>
              <c:layout>
                <c:manualLayout>
                  <c:x val="-8.0555555555555602E-2"/>
                  <c:y val="0"/>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645-D143-B54B-12AD286C338F}"/>
                </c:ext>
              </c:extLst>
            </c:dLbl>
            <c:dLbl>
              <c:idx val="4"/>
              <c:layout>
                <c:manualLayout>
                  <c:x val="6.1111111111111061E-2"/>
                  <c:y val="4.6296296296296294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645-D143-B54B-12AD286C338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'Percentage of Sales'!$A$21:$A$26</c:f>
              <c:strCache>
                <c:ptCount val="5"/>
                <c:pt idx="0">
                  <c:v>Large</c:v>
                </c:pt>
                <c:pt idx="1">
                  <c:v>Medium</c:v>
                </c:pt>
                <c:pt idx="2">
                  <c:v>Regular</c:v>
                </c:pt>
                <c:pt idx="3">
                  <c:v>X-Large</c:v>
                </c:pt>
                <c:pt idx="4">
                  <c:v>XX-Large</c:v>
                </c:pt>
              </c:strCache>
            </c:strRef>
          </c:cat>
          <c:val>
            <c:numRef>
              <c:f>'Percentage of Sales'!$B$21:$B$26</c:f>
              <c:numCache>
                <c:formatCode>0.00%</c:formatCode>
                <c:ptCount val="5"/>
                <c:pt idx="0">
                  <c:v>0.45746558409939397</c:v>
                </c:pt>
                <c:pt idx="1">
                  <c:v>0.30601798322538315</c:v>
                </c:pt>
                <c:pt idx="2">
                  <c:v>0.21796328305487633</c:v>
                </c:pt>
                <c:pt idx="3">
                  <c:v>1.7297950826282257E-2</c:v>
                </c:pt>
                <c:pt idx="4">
                  <c:v>1.2551987940642888E-3</c:v>
                </c:pt>
              </c:numCache>
            </c:numRef>
          </c:val>
          <c:extLst>
            <c:ext xmlns:c16="http://schemas.microsoft.com/office/drawing/2014/chart" uri="{C3380CC4-5D6E-409C-BE32-E72D297353CC}">
              <c16:uniqueId val="{0000000A-B645-D143-B54B-12AD286C338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[Pizza_charts.xlsx]Best and Worst Sellers!Top Seller</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'Best and Worst Sellers'!$B$3</c:f>
              <c:strCache>
                <c:ptCount val="1"/>
                <c:pt idx="0">
                  <c:v>Total</c:v>
                </c:pt>
              </c:strCache>
            </c:strRef>
          </c:tx>
          <c:spPr>
            <a:solidFill>
              <a:schemeClr val="accent1"/>
            </a:solidFill>
            <a:ln>
              <a:noFill/>
            </a:ln>
            <a:effectLst/>
          </c:spPr>
          <c:invertIfNegative val="0"/>
          <c:cat>
            <c:strRef>
              <c:f>'Best and Worst Sellers'!$A$4:$A$9</c:f>
              <c:strCache>
                <c:ptCount val="5"/>
                <c:pt idx="0">
                  <c:v>The Thai Chicken Pizza</c:v>
                </c:pt>
                <c:pt idx="1">
                  <c:v>The Pepperoni Pizza</c:v>
                </c:pt>
                <c:pt idx="2">
                  <c:v>The Hawaiian Pizza</c:v>
                </c:pt>
                <c:pt idx="3">
                  <c:v>The Barbecue Chicken Pizza</c:v>
                </c:pt>
                <c:pt idx="4">
                  <c:v>The Classic Deluxe Pizza</c:v>
                </c:pt>
              </c:strCache>
            </c:strRef>
          </c:cat>
          <c:val>
            <c:numRef>
              <c:f>'Best and Worst Sellers'!$B$4:$B$9</c:f>
              <c:numCache>
                <c:formatCode>General</c:formatCode>
                <c:ptCount val="5"/>
                <c:pt idx="0">
                  <c:v>2371</c:v>
                </c:pt>
                <c:pt idx="1">
                  <c:v>2418</c:v>
                </c:pt>
                <c:pt idx="2">
                  <c:v>2422</c:v>
                </c:pt>
                <c:pt idx="3">
                  <c:v>2432</c:v>
                </c:pt>
                <c:pt idx="4">
                  <c:v>2453</c:v>
                </c:pt>
              </c:numCache>
            </c:numRef>
          </c:val>
          <c:extLst>
            <c:ext xmlns:c16="http://schemas.microsoft.com/office/drawing/2014/chart" uri="{C3380CC4-5D6E-409C-BE32-E72D297353CC}">
              <c16:uniqueId val="{00000000-D858-5645-8563-4BDB8AFA29E9}"/>
            </c:ext>
          </c:extLst>
        </c:ser>
        <c:dLbls>
          <c:showLegendKey val="0"/>
          <c:showVal val="0"/>
          <c:showCatName val="0"/>
          <c:showSerName val="0"/>
          <c:showPercent val="0"/>
          <c:showBubbleSize val="0"/>
        </c:dLbls>
        <c:gapWidth val="182"/>
        <c:axId val="114332543"/>
        <c:axId val="704978319"/>
      </c:barChart>
      <c:catAx>
        <c:axId val="1143325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4978319"/>
        <c:crosses val="autoZero"/>
        <c:auto val="1"/>
        <c:lblAlgn val="ctr"/>
        <c:lblOffset val="100"/>
        <c:noMultiLvlLbl val="0"/>
      </c:catAx>
      <c:valAx>
        <c:axId val="704978319"/>
        <c:scaling>
          <c:orientation val="minMax"/>
        </c:scaling>
        <c:delete val="1"/>
        <c:axPos val="b"/>
        <c:numFmt formatCode="General" sourceLinked="1"/>
        <c:majorTickMark val="none"/>
        <c:minorTickMark val="none"/>
        <c:tickLblPos val="nextTo"/>
        <c:crossAx val="1143325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[Pizza_charts.xlsx]Best and Worst Sellers!Worst Sellers</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'Best and Worst Sellers'!$B$24</c:f>
              <c:strCache>
                <c:ptCount val="1"/>
                <c:pt idx="0">
                  <c:v>Total</c:v>
                </c:pt>
              </c:strCache>
            </c:strRef>
          </c:tx>
          <c:spPr>
            <a:solidFill>
              <a:schemeClr val="accent1"/>
            </a:solidFill>
            <a:ln>
              <a:noFill/>
            </a:ln>
            <a:effectLst/>
          </c:spPr>
          <c:invertIfNegative val="0"/>
          <c:cat>
            <c:strRef>
              <c:f>'Best and Worst Sellers'!$A$25:$A$30</c:f>
              <c:strCache>
                <c:ptCount val="5"/>
                <c:pt idx="0">
                  <c:v>The Brie Carre Pizza</c:v>
                </c:pt>
                <c:pt idx="1">
                  <c:v>The Mediterranean Pizza</c:v>
                </c:pt>
                <c:pt idx="2">
                  <c:v>The Calabrese Pizza</c:v>
                </c:pt>
                <c:pt idx="3">
                  <c:v>The Spinach Supreme Pizza</c:v>
                </c:pt>
                <c:pt idx="4">
                  <c:v>The Soppressata Pizza</c:v>
                </c:pt>
              </c:strCache>
            </c:strRef>
          </c:cat>
          <c:val>
            <c:numRef>
              <c:f>'Best and Worst Sellers'!$B$25:$B$30</c:f>
              <c:numCache>
                <c:formatCode>General</c:formatCode>
                <c:ptCount val="5"/>
                <c:pt idx="0">
                  <c:v>490</c:v>
                </c:pt>
                <c:pt idx="1">
                  <c:v>934</c:v>
                </c:pt>
                <c:pt idx="2">
                  <c:v>937</c:v>
                </c:pt>
                <c:pt idx="3">
                  <c:v>950</c:v>
                </c:pt>
                <c:pt idx="4">
                  <c:v>961</c:v>
                </c:pt>
              </c:numCache>
            </c:numRef>
          </c:val>
          <c:extLst>
            <c:ext xmlns:c16="http://schemas.microsoft.com/office/drawing/2014/chart" uri="{C3380CC4-5D6E-409C-BE32-E72D297353CC}">
              <c16:uniqueId val="{00000000-430D-4945-8398-BD757B7F1045}"/>
            </c:ext>
          </c:extLst>
        </c:ser>
        <c:dLbls>
          <c:showLegendKey val="0"/>
          <c:showVal val="0"/>
          <c:showCatName val="0"/>
          <c:showSerName val="0"/>
          <c:showPercent val="0"/>
          <c:showBubbleSize val="0"/>
        </c:dLbls>
        <c:gapWidth val="182"/>
        <c:axId val="114543663"/>
        <c:axId val="2111173488"/>
      </c:barChart>
      <c:catAx>
        <c:axId val="1145436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1173488"/>
        <c:crosses val="autoZero"/>
        <c:auto val="1"/>
        <c:lblAlgn val="ctr"/>
        <c:lblOffset val="100"/>
        <c:noMultiLvlLbl val="0"/>
      </c:catAx>
      <c:valAx>
        <c:axId val="2111173488"/>
        <c:scaling>
          <c:orientation val="minMax"/>
        </c:scaling>
        <c:delete val="1"/>
        <c:axPos val="b"/>
        <c:numFmt formatCode="General" sourceLinked="1"/>
        <c:majorTickMark val="none"/>
        <c:minorTickMark val="none"/>
        <c:tickLblPos val="nextTo"/>
        <c:crossAx val="1145436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'Percentage of Sales'!$D$41:$D$44</cx:f>
        <cx:lvl ptCount="4">
          <cx:pt idx="0">Classic</cx:pt>
          <cx:pt idx="1">Supreme</cx:pt>
          <cx:pt idx="2">Veggie</cx:pt>
          <cx:pt idx="3">Chicken</cx:pt>
        </cx:lvl>
      </cx:strDim>
      <cx:numDim type="val">
        <cx:f>'Percentage of Sales'!$E$41:$E$44</cx:f>
        <cx:lvl ptCount="4" formatCode="General">
          <cx:pt idx="0">14888</cx:pt>
          <cx:pt idx="1">11987</cx:pt>
          <cx:pt idx="2">11649</cx:pt>
          <cx:pt idx="3">11050</cx:pt>
        </cx:lvl>
      </cx:numDim>
    </cx:data>
  </cx:chartData>
  <cx:chart>
    <cx:plotArea>
      <cx:plotAreaRegion>
        <cx:series layoutId="funnel" uniqueId="{00000000-6184-4FE6-98C9-F2149868149D}">
          <cx:tx>
            <cx:txData>
              <cx:f>'Percentage of Sales'!$E$40</cx:f>
              <cx:v>Total Pizza Sold</cx:v>
            </cx:txData>
          </cx:tx>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Prabhpreet Singh BHATTI</dc:creator>
  <cp:keywords/>
  <dc:description/>
  <cp:lastModifiedBy>Prabhpreet Singh BHATTI</cp:lastModifiedBy>
  <cp:revision>2</cp:revision>
  <dcterms:created xsi:type="dcterms:W3CDTF">2026-09-26T12:42:00Z</dcterms:created>
  <dcterms:modified xsi:type="dcterms:W3CDTF">2026-09-26T13:33:00Z</dcterms:modified>
</cp:coreProperties>
</file>