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Light"/>
        <w:tblW w:w="14029" w:type="dxa"/>
        <w:tblLook w:val="04A0" w:firstRow="1" w:lastRow="0" w:firstColumn="1" w:lastColumn="0" w:noHBand="0" w:noVBand="1"/>
      </w:tblPr>
      <w:tblGrid>
        <w:gridCol w:w="2488"/>
        <w:gridCol w:w="2488"/>
        <w:gridCol w:w="3241"/>
        <w:gridCol w:w="3544"/>
        <w:gridCol w:w="2268"/>
      </w:tblGrid>
      <w:tr w:rsidR="00E12C2C" w:rsidRPr="00E12C2C" w14:paraId="59C7BF19" w14:textId="77777777" w:rsidTr="00E12C2C">
        <w:trPr>
          <w:trHeight w:val="648"/>
        </w:trPr>
        <w:tc>
          <w:tcPr>
            <w:tcW w:w="2488" w:type="dxa"/>
          </w:tcPr>
          <w:p w14:paraId="4B8F520A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b/>
                <w:szCs w:val="36"/>
              </w:rPr>
              <w:t>Episode</w:t>
            </w:r>
          </w:p>
        </w:tc>
        <w:tc>
          <w:tcPr>
            <w:tcW w:w="2488" w:type="dxa"/>
          </w:tcPr>
          <w:p w14:paraId="544B39BA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b/>
                <w:szCs w:val="36"/>
              </w:rPr>
              <w:t>Unit cost (US$2024)</w:t>
            </w:r>
          </w:p>
        </w:tc>
        <w:tc>
          <w:tcPr>
            <w:tcW w:w="3241" w:type="dxa"/>
          </w:tcPr>
          <w:p w14:paraId="64F26FAE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b/>
                <w:szCs w:val="36"/>
              </w:rPr>
              <w:t>Countries sharing the value</w:t>
            </w:r>
          </w:p>
        </w:tc>
        <w:tc>
          <w:tcPr>
            <w:tcW w:w="3544" w:type="dxa"/>
          </w:tcPr>
          <w:p w14:paraId="43B3619E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b/>
                <w:szCs w:val="36"/>
              </w:rPr>
              <w:t>GDP per capita range (US$)</w:t>
            </w:r>
          </w:p>
        </w:tc>
        <w:tc>
          <w:tcPr>
            <w:tcW w:w="2268" w:type="dxa"/>
          </w:tcPr>
          <w:p w14:paraId="53B4CA75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b/>
                <w:szCs w:val="36"/>
              </w:rPr>
              <w:t>Fold range</w:t>
            </w:r>
          </w:p>
        </w:tc>
      </w:tr>
      <w:tr w:rsidR="00E12C2C" w:rsidRPr="00E12C2C" w14:paraId="39E82A07" w14:textId="77777777" w:rsidTr="00E12C2C">
        <w:trPr>
          <w:trHeight w:val="311"/>
        </w:trPr>
        <w:tc>
          <w:tcPr>
            <w:tcW w:w="2488" w:type="dxa"/>
          </w:tcPr>
          <w:p w14:paraId="5EFAFEB1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Uncomplicated</w:t>
            </w:r>
          </w:p>
        </w:tc>
        <w:tc>
          <w:tcPr>
            <w:tcW w:w="2488" w:type="dxa"/>
          </w:tcPr>
          <w:p w14:paraId="5E09B99F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3.18</w:t>
            </w:r>
          </w:p>
        </w:tc>
        <w:tc>
          <w:tcPr>
            <w:tcW w:w="3241" w:type="dxa"/>
          </w:tcPr>
          <w:p w14:paraId="3622E320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Burundi, Malawi</w:t>
            </w:r>
          </w:p>
        </w:tc>
        <w:tc>
          <w:tcPr>
            <w:tcW w:w="3544" w:type="dxa"/>
          </w:tcPr>
          <w:p w14:paraId="73701EB6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$250–$633</w:t>
            </w:r>
          </w:p>
        </w:tc>
        <w:tc>
          <w:tcPr>
            <w:tcW w:w="2268" w:type="dxa"/>
          </w:tcPr>
          <w:p w14:paraId="2F570F06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2.5x</w:t>
            </w:r>
          </w:p>
        </w:tc>
      </w:tr>
      <w:tr w:rsidR="00E12C2C" w:rsidRPr="00E12C2C" w14:paraId="48D30133" w14:textId="77777777" w:rsidTr="00E12C2C">
        <w:trPr>
          <w:trHeight w:val="311"/>
        </w:trPr>
        <w:tc>
          <w:tcPr>
            <w:tcW w:w="2488" w:type="dxa"/>
          </w:tcPr>
          <w:p w14:paraId="1AA12803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Uncomplicated</w:t>
            </w:r>
          </w:p>
        </w:tc>
        <w:tc>
          <w:tcPr>
            <w:tcW w:w="2488" w:type="dxa"/>
          </w:tcPr>
          <w:p w14:paraId="3388A9EC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4.10</w:t>
            </w:r>
          </w:p>
        </w:tc>
        <w:tc>
          <w:tcPr>
            <w:tcW w:w="3241" w:type="dxa"/>
          </w:tcPr>
          <w:p w14:paraId="1CEB8A5E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Benin, Burkina Faso</w:t>
            </w:r>
          </w:p>
        </w:tc>
        <w:tc>
          <w:tcPr>
            <w:tcW w:w="3544" w:type="dxa"/>
          </w:tcPr>
          <w:p w14:paraId="13280481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$873–$1,394</w:t>
            </w:r>
          </w:p>
        </w:tc>
        <w:tc>
          <w:tcPr>
            <w:tcW w:w="2268" w:type="dxa"/>
          </w:tcPr>
          <w:p w14:paraId="01417FDD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1.6x</w:t>
            </w:r>
          </w:p>
        </w:tc>
      </w:tr>
      <w:tr w:rsidR="00E12C2C" w:rsidRPr="00E12C2C" w14:paraId="022FB077" w14:textId="77777777" w:rsidTr="00E12C2C">
        <w:trPr>
          <w:trHeight w:val="648"/>
        </w:trPr>
        <w:tc>
          <w:tcPr>
            <w:tcW w:w="2488" w:type="dxa"/>
          </w:tcPr>
          <w:p w14:paraId="61E1D90B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Uncomplicated</w:t>
            </w:r>
          </w:p>
        </w:tc>
        <w:tc>
          <w:tcPr>
            <w:tcW w:w="2488" w:type="dxa"/>
          </w:tcPr>
          <w:p w14:paraId="3050664B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9.75</w:t>
            </w:r>
          </w:p>
        </w:tc>
        <w:tc>
          <w:tcPr>
            <w:tcW w:w="3241" w:type="dxa"/>
          </w:tcPr>
          <w:p w14:paraId="17712949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Chad, Guinea, Guinea-Bissau, Mali, Togo</w:t>
            </w:r>
          </w:p>
        </w:tc>
        <w:tc>
          <w:tcPr>
            <w:tcW w:w="3544" w:type="dxa"/>
          </w:tcPr>
          <w:p w14:paraId="6B49876B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$950–$1,556</w:t>
            </w:r>
          </w:p>
        </w:tc>
        <w:tc>
          <w:tcPr>
            <w:tcW w:w="2268" w:type="dxa"/>
          </w:tcPr>
          <w:p w14:paraId="7EDD1305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1.6x</w:t>
            </w:r>
          </w:p>
        </w:tc>
      </w:tr>
      <w:tr w:rsidR="00E12C2C" w:rsidRPr="00E12C2C" w14:paraId="299C1C26" w14:textId="77777777" w:rsidTr="00E12C2C">
        <w:trPr>
          <w:trHeight w:val="648"/>
        </w:trPr>
        <w:tc>
          <w:tcPr>
            <w:tcW w:w="2488" w:type="dxa"/>
          </w:tcPr>
          <w:p w14:paraId="7A916C44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Uncomplicated</w:t>
            </w:r>
          </w:p>
        </w:tc>
        <w:tc>
          <w:tcPr>
            <w:tcW w:w="2488" w:type="dxa"/>
          </w:tcPr>
          <w:p w14:paraId="37F35EE6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9.79</w:t>
            </w:r>
          </w:p>
        </w:tc>
        <w:tc>
          <w:tcPr>
            <w:tcW w:w="3241" w:type="dxa"/>
          </w:tcPr>
          <w:p w14:paraId="0E8C6112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Angola, Cameroon, Congo, Côte d'Ivoire</w:t>
            </w:r>
          </w:p>
        </w:tc>
        <w:tc>
          <w:tcPr>
            <w:tcW w:w="3544" w:type="dxa"/>
          </w:tcPr>
          <w:p w14:paraId="3A7495E7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$1,720–$2,886</w:t>
            </w:r>
          </w:p>
        </w:tc>
        <w:tc>
          <w:tcPr>
            <w:tcW w:w="2268" w:type="dxa"/>
          </w:tcPr>
          <w:p w14:paraId="25A798C2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1.7x</w:t>
            </w:r>
          </w:p>
        </w:tc>
      </w:tr>
      <w:tr w:rsidR="00E12C2C" w:rsidRPr="00E12C2C" w14:paraId="1F432BC0" w14:textId="77777777" w:rsidTr="00E12C2C">
        <w:trPr>
          <w:trHeight w:val="960"/>
        </w:trPr>
        <w:tc>
          <w:tcPr>
            <w:tcW w:w="2488" w:type="dxa"/>
          </w:tcPr>
          <w:p w14:paraId="64F0B731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Uncomplicated</w:t>
            </w:r>
          </w:p>
        </w:tc>
        <w:tc>
          <w:tcPr>
            <w:tcW w:w="2488" w:type="dxa"/>
          </w:tcPr>
          <w:p w14:paraId="01B0C765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28.50</w:t>
            </w:r>
          </w:p>
        </w:tc>
        <w:tc>
          <w:tcPr>
            <w:tcW w:w="3241" w:type="dxa"/>
          </w:tcPr>
          <w:p w14:paraId="75DE1314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DR Congo, Liberia, Sierra Leone, South Sudan (S. Sudan n/a)</w:t>
            </w:r>
          </w:p>
        </w:tc>
        <w:tc>
          <w:tcPr>
            <w:tcW w:w="3544" w:type="dxa"/>
          </w:tcPr>
          <w:p w14:paraId="638ED89B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$660–$799</w:t>
            </w:r>
          </w:p>
        </w:tc>
        <w:tc>
          <w:tcPr>
            <w:tcW w:w="2268" w:type="dxa"/>
          </w:tcPr>
          <w:p w14:paraId="7A18AA1E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1.2x</w:t>
            </w:r>
          </w:p>
        </w:tc>
      </w:tr>
      <w:tr w:rsidR="00E12C2C" w:rsidRPr="00E12C2C" w14:paraId="62B197D6" w14:textId="77777777" w:rsidTr="00E12C2C">
        <w:trPr>
          <w:trHeight w:val="1295"/>
        </w:trPr>
        <w:tc>
          <w:tcPr>
            <w:tcW w:w="2488" w:type="dxa"/>
          </w:tcPr>
          <w:p w14:paraId="6EF218F9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Severe</w:t>
            </w:r>
          </w:p>
        </w:tc>
        <w:tc>
          <w:tcPr>
            <w:tcW w:w="2488" w:type="dxa"/>
          </w:tcPr>
          <w:p w14:paraId="58B4F973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36.03</w:t>
            </w:r>
          </w:p>
        </w:tc>
        <w:tc>
          <w:tcPr>
            <w:tcW w:w="3241" w:type="dxa"/>
          </w:tcPr>
          <w:p w14:paraId="31D28752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Burundi, Chad, DR Congo, Liberia, Sierra Leone, South Sudan (S. Sudan n/a)</w:t>
            </w:r>
          </w:p>
        </w:tc>
        <w:tc>
          <w:tcPr>
            <w:tcW w:w="3544" w:type="dxa"/>
          </w:tcPr>
          <w:p w14:paraId="749E26C2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$250–$950</w:t>
            </w:r>
          </w:p>
        </w:tc>
        <w:tc>
          <w:tcPr>
            <w:tcW w:w="2268" w:type="dxa"/>
          </w:tcPr>
          <w:p w14:paraId="7241D5BD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3.8x</w:t>
            </w:r>
          </w:p>
        </w:tc>
      </w:tr>
      <w:tr w:rsidR="00E12C2C" w:rsidRPr="00E12C2C" w14:paraId="257E1BDC" w14:textId="77777777" w:rsidTr="00E12C2C">
        <w:trPr>
          <w:trHeight w:val="311"/>
        </w:trPr>
        <w:tc>
          <w:tcPr>
            <w:tcW w:w="2488" w:type="dxa"/>
          </w:tcPr>
          <w:p w14:paraId="521AE766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Severe</w:t>
            </w:r>
          </w:p>
        </w:tc>
        <w:tc>
          <w:tcPr>
            <w:tcW w:w="2488" w:type="dxa"/>
          </w:tcPr>
          <w:p w14:paraId="6D2C1B27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96.12</w:t>
            </w:r>
          </w:p>
        </w:tc>
        <w:tc>
          <w:tcPr>
            <w:tcW w:w="3241" w:type="dxa"/>
          </w:tcPr>
          <w:p w14:paraId="501AA4F9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Ethiopia, Tanzania</w:t>
            </w:r>
          </w:p>
        </w:tc>
        <w:tc>
          <w:tcPr>
            <w:tcW w:w="3544" w:type="dxa"/>
          </w:tcPr>
          <w:p w14:paraId="2937BD66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$1,056–$1,224</w:t>
            </w:r>
          </w:p>
        </w:tc>
        <w:tc>
          <w:tcPr>
            <w:tcW w:w="2268" w:type="dxa"/>
          </w:tcPr>
          <w:p w14:paraId="5A69BCD5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1.2x</w:t>
            </w:r>
          </w:p>
        </w:tc>
      </w:tr>
      <w:tr w:rsidR="00E12C2C" w:rsidRPr="00E12C2C" w14:paraId="0C4D86BE" w14:textId="77777777" w:rsidTr="00E12C2C">
        <w:trPr>
          <w:trHeight w:val="311"/>
        </w:trPr>
        <w:tc>
          <w:tcPr>
            <w:tcW w:w="2488" w:type="dxa"/>
          </w:tcPr>
          <w:p w14:paraId="71FF90A6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Severe</w:t>
            </w:r>
          </w:p>
        </w:tc>
        <w:tc>
          <w:tcPr>
            <w:tcW w:w="2488" w:type="dxa"/>
          </w:tcPr>
          <w:p w14:paraId="745D2650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97.88</w:t>
            </w:r>
          </w:p>
        </w:tc>
        <w:tc>
          <w:tcPr>
            <w:tcW w:w="3241" w:type="dxa"/>
          </w:tcPr>
          <w:p w14:paraId="3493CE90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Côte d'Ivoire, Ghana</w:t>
            </w:r>
          </w:p>
        </w:tc>
        <w:tc>
          <w:tcPr>
            <w:tcW w:w="3544" w:type="dxa"/>
          </w:tcPr>
          <w:p w14:paraId="25683BC3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$2,384–$2,592</w:t>
            </w:r>
          </w:p>
        </w:tc>
        <w:tc>
          <w:tcPr>
            <w:tcW w:w="2268" w:type="dxa"/>
          </w:tcPr>
          <w:p w14:paraId="2AC96C53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1.1x</w:t>
            </w:r>
          </w:p>
        </w:tc>
      </w:tr>
      <w:tr w:rsidR="00E12C2C" w:rsidRPr="00E12C2C" w14:paraId="3008FF99" w14:textId="77777777" w:rsidTr="00E12C2C">
        <w:trPr>
          <w:trHeight w:val="960"/>
        </w:trPr>
        <w:tc>
          <w:tcPr>
            <w:tcW w:w="2488" w:type="dxa"/>
          </w:tcPr>
          <w:p w14:paraId="1536F1A8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Severe</w:t>
            </w:r>
          </w:p>
        </w:tc>
        <w:tc>
          <w:tcPr>
            <w:tcW w:w="2488" w:type="dxa"/>
          </w:tcPr>
          <w:p w14:paraId="77E16A35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102.03</w:t>
            </w:r>
          </w:p>
        </w:tc>
        <w:tc>
          <w:tcPr>
            <w:tcW w:w="3241" w:type="dxa"/>
          </w:tcPr>
          <w:p w14:paraId="1DB46B97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Benin, Burkina Faso, Guinea, Guinea-Bissau, Mali, Togo</w:t>
            </w:r>
          </w:p>
        </w:tc>
        <w:tc>
          <w:tcPr>
            <w:tcW w:w="3544" w:type="dxa"/>
          </w:tcPr>
          <w:p w14:paraId="2D904EC2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$873–$1,556</w:t>
            </w:r>
          </w:p>
        </w:tc>
        <w:tc>
          <w:tcPr>
            <w:tcW w:w="2268" w:type="dxa"/>
          </w:tcPr>
          <w:p w14:paraId="142A2638" w14:textId="77777777" w:rsidR="00E12C2C" w:rsidRPr="00E12C2C" w:rsidRDefault="00E12C2C" w:rsidP="00702C90">
            <w:pPr>
              <w:rPr>
                <w:szCs w:val="36"/>
              </w:rPr>
            </w:pPr>
            <w:r w:rsidRPr="00E12C2C">
              <w:rPr>
                <w:szCs w:val="36"/>
              </w:rPr>
              <w:t>1.8x</w:t>
            </w:r>
          </w:p>
        </w:tc>
      </w:tr>
    </w:tbl>
    <w:p w14:paraId="048A49F5" w14:textId="77777777" w:rsidR="00AF09B0" w:rsidRDefault="00AF09B0"/>
    <w:sectPr w:rsidR="00AF09B0" w:rsidSect="00E12C2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C2C"/>
    <w:rsid w:val="007438FB"/>
    <w:rsid w:val="0076675A"/>
    <w:rsid w:val="00AF09B0"/>
    <w:rsid w:val="00C0780D"/>
    <w:rsid w:val="00E1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E3CF95"/>
  <w15:chartTrackingRefBased/>
  <w15:docId w15:val="{469AEF07-0D69-D24E-9DC9-E2D334A20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C2C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2C2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C2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C2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C2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C2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C2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C2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C2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C2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C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12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C2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12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C2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12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C2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12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C2C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E12C2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Prabhleen Kaur</dc:creator>
  <cp:keywords/>
  <dc:description/>
  <cp:lastModifiedBy>Prabhleen Kaur</cp:lastModifiedBy>
  <cp:revision>1</cp:revision>
  <dcterms:created xsi:type="dcterms:W3CDTF">2026-08-05T09:22:00Z</dcterms:created>
  <dcterms:modified xsi:type="dcterms:W3CDTF">2026-08-05T09:22:00Z</dcterms:modified>
</cp:coreProperties>
</file>