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rPr>
          <w:rFonts w:ascii="Arial" w:cs="Arial" w:eastAsia="Arial" w:hAnsi="Arial"/>
          <w:sz w:val="24"/>
          <w:szCs w:val="24"/>
        </w:rPr>
        <w:t xml:space="preserve"/>
      </w:r>
    </w:p>
    <w:p>
      <w:pPr>
        <w:spacing w:after="200"/>
        <w:jc w:val="center"/>
      </w:pPr>
      <w:r>
        <w:rPr>
          <w:rFonts w:ascii="Arial" w:cs="Arial" w:eastAsia="Arial" w:hAnsi="Arial"/>
          <w:b/>
          <w:bCs/>
          <w:color w:val="232F3E"/>
          <w:sz w:val="56"/>
          <w:szCs w:val="56"/>
        </w:rPr>
        <w:t xml:space="preserve">Amazon’s Working Backwards</w:t>
      </w:r>
    </w:p>
    <w:p>
      <w:pPr>
        <w:spacing w:after="400"/>
        <w:jc w:val="center"/>
      </w:pPr>
      <w:r>
        <w:rPr>
          <w:rFonts w:ascii="Arial" w:cs="Arial" w:eastAsia="Arial" w:hAnsi="Arial"/>
          <w:b/>
          <w:bCs/>
          <w:color w:val="FF9900"/>
          <w:sz w:val="40"/>
          <w:szCs w:val="40"/>
        </w:rPr>
        <w:t xml:space="preserve">Press Release / FAQ Method</w:t>
      </w:r>
    </w:p>
    <w:p>
      <w:pPr>
        <w:spacing w:after="800"/>
        <w:jc w:val="center"/>
      </w:pPr>
      <w:r>
        <w:rPr>
          <w:rFonts w:ascii="Arial" w:cs="Arial" w:eastAsia="Arial" w:hAnsi="Arial"/>
          <w:i/>
          <w:iCs/>
          <w:color w:val="555555"/>
          <w:sz w:val="28"/>
          <w:szCs w:val="28"/>
        </w:rPr>
        <w:t xml:space="preserve">How Amazon Product Managers Write the Future Before Building It</w:t>
      </w:r>
    </w:p>
    <w:p>
      <w:pPr>
        <w:spacing w:after="200"/>
        <w:jc w:val="center"/>
      </w:pPr>
      <w:r>
        <w:rPr>
          <w:rFonts w:ascii="Arial" w:cs="Arial" w:eastAsia="Arial" w:hAnsi="Arial"/>
          <w:color w:val="666666"/>
          <w:sz w:val="24"/>
          <w:szCs w:val="24"/>
        </w:rPr>
        <w:t xml:space="preserve">A guide with real-world examples from Kindle, AWS, Prime, and Alexa</w:t>
      </w:r>
    </w:p>
    <w:p>
      <w:pPr>
        <w:spacing w:after="200"/>
        <w:jc w:val="center"/>
      </w:pPr>
      <w:r>
        <w:rPr>
          <w:rFonts w:ascii="Arial" w:cs="Arial" w:eastAsia="Arial" w:hAnsi="Arial"/>
          <w:i/>
          <w:iCs/>
          <w:color w:val="666666"/>
          <w:sz w:val="22"/>
          <w:szCs w:val="22"/>
        </w:rPr>
        <w:t xml:space="preserve">Based on the methodology described in </w:t>
      </w:r>
      <w:r>
        <w:rPr>
          <w:rFonts w:ascii="Arial" w:cs="Arial" w:eastAsia="Arial" w:hAnsi="Arial"/>
          <w:b/>
          <w:bCs/>
          <w:i/>
          <w:iCs/>
          <w:color w:val="666666"/>
          <w:sz w:val="22"/>
          <w:szCs w:val="22"/>
        </w:rPr>
        <w:t xml:space="preserve">Working Backwards</w:t>
      </w:r>
      <w:r>
        <w:rPr>
          <w:rFonts w:ascii="Arial" w:cs="Arial" w:eastAsia="Arial" w:hAnsi="Arial"/>
          <w:i/>
          <w:iCs/>
          <w:color w:val="666666"/>
          <w:sz w:val="22"/>
          <w:szCs w:val="22"/>
        </w:rPr>
        <w:t xml:space="preserve"> by Colin Bryar &amp; Bill Carr</w:t>
      </w:r>
    </w:p>
    <w:p>
      <w:pPr>
        <w:spacing w:after="200"/>
        <w:jc w:val="center"/>
      </w:pPr>
      <w:r>
        <w:rPr>
          <w:rFonts w:ascii="Arial" w:cs="Arial" w:eastAsia="Arial" w:hAnsi="Arial"/>
          <w:color w:val="999999"/>
          <w:sz w:val="22"/>
          <w:szCs w:val="22"/>
        </w:rPr>
        <w:t xml:space="preserve">Compiled April 2026</w:t>
      </w:r>
    </w:p>
    <w:p>
      <w:pPr>
        <w:sectPr>
          <w:pgSz w:w="12240" w:h="15840" w:orient="portrait"/>
          <w:pgMar w:top="1440" w:right="1440" w:bottom="1440" w:left="1440" w:header="708" w:footer="708" w:gutter="0"/>
          <w:pgNumType/>
          <w:docGrid w:linePitch="360"/>
        </w:sectPr>
      </w:pPr>
    </w:p>
    <w:p>
      <w:pPr>
        <w:pStyle w:val="Heading1"/>
        <w:spacing w:after="240" w:before="360"/>
      </w:pPr>
      <w:r>
        <w:rPr>
          <w:rFonts w:ascii="Arial" w:cs="Arial" w:eastAsia="Arial" w:hAnsi="Arial"/>
          <w:b/>
          <w:bCs/>
          <w:color w:val="232F3E"/>
          <w:sz w:val="36"/>
          <w:szCs w:val="36"/>
        </w:rPr>
        <w:t xml:space="preserve">1. The Working Backwards Method</w:t>
      </w:r>
    </w:p>
    <w:p>
      <w:pPr>
        <w:spacing w:after="120"/>
      </w:pPr>
      <w:r>
        <w:rPr>
          <w:rFonts w:ascii="Arial" w:cs="Arial" w:eastAsia="Arial" w:hAnsi="Arial"/>
          <w:sz w:val="24"/>
          <w:szCs w:val="24"/>
        </w:rPr>
        <w:t xml:space="preserve">At Amazon, every significant new product, feature, or service begins not with a business case or technical specification, but with a press release. This document, written as if the product has already launched, forces the team to think from the customer’s perspective before writing a single line of code.</w:t>
      </w:r>
    </w:p>
    <w:p>
      <w:pPr>
        <w:spacing w:after="120"/>
      </w:pPr>
      <w:r>
        <w:rPr>
          <w:rFonts w:ascii="Arial" w:cs="Arial" w:eastAsia="Arial" w:hAnsi="Arial"/>
          <w:sz w:val="24"/>
          <w:szCs w:val="24"/>
        </w:rPr>
        <w:t xml:space="preserve">The method was introduced by Ian McAllister (then a Director at Amazon) around 2004 and became one of Amazon’s most defining product development practices. Jeff Bezos mandated it because he observed that traditional product specs focused on what was technically feasible rather than what customers actually wanted.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FF9900" w:sz="12"/>
              <w:bottom w:val="none" w:sz="0"/>
              <w:right w:val="none" w:sz="0"/>
            </w:tcBorders>
            <w:shd w:fill="FFF8ED" w:val="clear"/>
            <w:tcMar>
              <w:top w:type="dxa" w:w="120"/>
              <w:left w:type="dxa" w:w="240"/>
              <w:bottom w:type="dxa" w:w="120"/>
              <w:right w:type="dxa" w:w="240"/>
            </w:tcMar>
          </w:tcPr>
          <w:p>
            <w:pPr>
              <w:spacing w:after="80"/>
            </w:pPr>
            <w:r>
              <w:rPr>
                <w:rFonts w:ascii="Arial" w:cs="Arial" w:eastAsia="Arial" w:hAnsi="Arial"/>
                <w:i/>
                <w:iCs/>
                <w:color w:val="333333"/>
                <w:sz w:val="22"/>
                <w:szCs w:val="22"/>
              </w:rPr>
              <w:t xml:space="preserve">“We work backwards from the customer, rather than starting with an idea for a product</w:t>
            </w:r>
          </w:p>
          <w:p>
            <w:pPr>
              <w:spacing w:after="80"/>
            </w:pPr>
            <w:r>
              <w:rPr>
                <w:rFonts w:ascii="Arial" w:cs="Arial" w:eastAsia="Arial" w:hAnsi="Arial"/>
                <w:i/>
                <w:iCs/>
                <w:color w:val="333333"/>
                <w:sz w:val="22"/>
                <w:szCs w:val="22"/>
              </w:rPr>
              <w:t xml:space="preserve">and trying to bolt customers onto it.” — Jeff Bezos, 2008 Shareholder Letter</w:t>
            </w:r>
          </w:p>
        </w:tc>
      </w:tr>
    </w:tbl>
    <w:p>
      <w:pPr>
        <w:spacing w:after="120"/>
      </w:pPr>
      <w:r>
        <w:rPr>
          <w:rFonts w:ascii="Arial" w:cs="Arial" w:eastAsia="Arial" w:hAnsi="Arial"/>
          <w:sz w:val="24"/>
          <w:szCs w:val="24"/>
        </w:rPr>
        <w:t xml:space="preserve"/>
      </w:r>
    </w:p>
    <w:p>
      <w:pPr>
        <w:spacing w:after="120"/>
      </w:pPr>
      <w:r>
        <w:rPr>
          <w:rFonts w:ascii="Arial" w:cs="Arial" w:eastAsia="Arial" w:hAnsi="Arial"/>
          <w:sz w:val="24"/>
          <w:szCs w:val="24"/>
        </w:rPr>
        <w:t xml:space="preserve">The core insight is deceptively simple: if you can’t write a compelling press release about your product, you probably shouldn’t build it. The press release acts as a forcing function for clarity, customer empathy, and strategic alignment.</w:t>
      </w:r>
    </w:p>
    <w:p>
      <w:pPr>
        <w:pStyle w:val="Heading2"/>
        <w:spacing w:after="180" w:before="240"/>
      </w:pPr>
      <w:r>
        <w:rPr>
          <w:rFonts w:ascii="Arial" w:cs="Arial" w:eastAsia="Arial" w:hAnsi="Arial"/>
          <w:b/>
          <w:bCs/>
          <w:color w:val="FF9900"/>
          <w:sz w:val="30"/>
          <w:szCs w:val="30"/>
        </w:rPr>
        <w:t xml:space="preserve">Why It Works</w:t>
      </w:r>
    </w:p>
    <w:p>
      <w:pPr>
        <w:pStyle w:val="ListParagraph"/>
        <w:numPr>
          <w:ilvl w:val="0"/>
          <w:numId w:val="2"/>
        </w:numPr>
        <w:spacing w:after="120"/>
      </w:pPr>
      <w:r>
        <w:rPr>
          <w:rFonts w:ascii="Arial" w:cs="Arial" w:eastAsia="Arial" w:hAnsi="Arial"/>
          <w:sz w:val="24"/>
          <w:szCs w:val="24"/>
        </w:rPr>
        <w:t xml:space="preserve">The PR/FAQ works because it forces product managers to answer the hardest questions first, before the team has invested months of engineering effort. It eliminates the sunk-cost fallacy from product decisions. If the press release isn’t exciting, the team iterates on the concept — or kills it entirely — before any code is written.</w:t>
      </w:r>
    </w:p>
    <w:p>
      <w:pPr>
        <w:pStyle w:val="ListParagraph"/>
        <w:numPr>
          <w:ilvl w:val="0"/>
          <w:numId w:val="2"/>
        </w:numPr>
        <w:spacing w:after="120"/>
      </w:pPr>
      <w:r>
        <w:rPr>
          <w:rFonts w:ascii="Arial" w:cs="Arial" w:eastAsia="Arial" w:hAnsi="Arial"/>
          <w:sz w:val="24"/>
          <w:szCs w:val="24"/>
        </w:rPr>
        <w:t xml:space="preserve">It creates a shared vision that the entire team — from engineers to marketers to executives — can rally around. Because it’s written in plain language (no jargon, no technical specs), anyone in the company can understand what the product does and why it matters.</w:t>
      </w:r>
    </w:p>
    <w:p>
      <w:pPr>
        <w:pStyle w:val="ListParagraph"/>
        <w:numPr>
          <w:ilvl w:val="0"/>
          <w:numId w:val="2"/>
        </w:numPr>
        <w:spacing w:after="120"/>
      </w:pPr>
      <w:r>
        <w:rPr>
          <w:rFonts w:ascii="Arial" w:cs="Arial" w:eastAsia="Arial" w:hAnsi="Arial"/>
          <w:sz w:val="24"/>
          <w:szCs w:val="24"/>
        </w:rPr>
        <w:t xml:space="preserve">It surfaces disagreements early. When a leadership team reviews a PR/FAQ, the discussion centers on whether the customer problem is real and whether the proposed solution is compelling — not on technical feasibility or project timelines.</w:t>
      </w:r>
    </w:p>
    <w:p>
      <w:r>
        <w:br w:type="page"/>
      </w:r>
    </w:p>
    <w:p>
      <w:pPr>
        <w:pStyle w:val="Heading1"/>
        <w:spacing w:after="240" w:before="360"/>
      </w:pPr>
      <w:r>
        <w:rPr>
          <w:rFonts w:ascii="Arial" w:cs="Arial" w:eastAsia="Arial" w:hAnsi="Arial"/>
          <w:b/>
          <w:bCs/>
          <w:color w:val="232F3E"/>
          <w:sz w:val="36"/>
          <w:szCs w:val="36"/>
        </w:rPr>
        <w:t xml:space="preserve">2. The PR/FAQ Template</w:t>
      </w:r>
    </w:p>
    <w:p>
      <w:pPr>
        <w:spacing w:after="120"/>
      </w:pPr>
      <w:r>
        <w:rPr>
          <w:rFonts w:ascii="Arial" w:cs="Arial" w:eastAsia="Arial" w:hAnsi="Arial"/>
          <w:sz w:val="24"/>
          <w:szCs w:val="24"/>
        </w:rPr>
        <w:t xml:space="preserve">A complete Working Backwards document has two parts: the Press Release (PR) and the Frequently Asked Questions (FAQ). Together, they typically run 5–7 pages. Here is the canonical structure:</w:t>
      </w:r>
    </w:p>
    <w:p>
      <w:pPr>
        <w:pStyle w:val="Heading3"/>
        <w:spacing w:after="120" w:before="200"/>
      </w:pPr>
      <w:r>
        <w:rPr>
          <w:rFonts w:ascii="Arial" w:cs="Arial" w:eastAsia="Arial" w:hAnsi="Arial"/>
          <w:b/>
          <w:bCs/>
          <w:color w:val="232F3E"/>
          <w:sz w:val="26"/>
          <w:szCs w:val="26"/>
        </w:rPr>
        <w:t xml:space="preserve">Part 1: The Press Release (1–1.5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32F3E" w:val="clear"/>
            <w:tcMar>
              <w:top w:type="dxa" w:w="80"/>
              <w:left w:type="dxa" w:w="120"/>
              <w:bottom w:type="dxa" w:w="80"/>
              <w:right w:type="dxa" w:w="120"/>
            </w:tcMar>
            <w:vAlign w:val="center"/>
          </w:tcPr>
          <w:p>
            <w:r>
              <w:rPr>
                <w:rFonts w:ascii="Arial" w:cs="Arial" w:eastAsia="Arial" w:hAnsi="Arial"/>
                <w:b/>
                <w:bCs/>
                <w:color w:val="FFFFFF"/>
                <w:sz w:val="22"/>
                <w:szCs w:val="22"/>
              </w:rPr>
              <w:t xml:space="preserve">Heading</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Product name in a way the reader (the customer) will understand.</w:t>
            </w:r>
          </w:p>
        </w:tc>
      </w:tr>
      <w:tr>
        <w:tc>
          <w:tcPr>
            <w:tcW w:type="dxa" w:w="2800"/>
            <w:tcBorders>
              <w:top w:val="single" w:color="CCCCCC" w:sz="1"/>
              <w:left w:val="single" w:color="CCCCCC" w:sz="1"/>
              <w:bottom w:val="single" w:color="CCCCCC" w:sz="1"/>
              <w:right w:val="single" w:color="CCCCCC" w:sz="1"/>
            </w:tcBorders>
            <w:shd w:fill="232F3E" w:val="clear"/>
            <w:tcMar>
              <w:top w:type="dxa" w:w="80"/>
              <w:left w:type="dxa" w:w="120"/>
              <w:bottom w:type="dxa" w:w="80"/>
              <w:right w:type="dxa" w:w="120"/>
            </w:tcMar>
            <w:vAlign w:val="center"/>
          </w:tcPr>
          <w:p>
            <w:r>
              <w:rPr>
                <w:rFonts w:ascii="Arial" w:cs="Arial" w:eastAsia="Arial" w:hAnsi="Arial"/>
                <w:b/>
                <w:bCs/>
                <w:color w:val="FFFFFF"/>
                <w:sz w:val="22"/>
                <w:szCs w:val="22"/>
              </w:rPr>
              <w:t xml:space="preserve">Subheading</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One sentence describing the target customer and the key benefit.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32F3E"/>
                <w:sz w:val="22"/>
                <w:szCs w:val="22"/>
              </w:rPr>
              <w:t xml:space="preserve">Summary Paragraph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Expand on the subheading. Give a summary of the product and the benefit.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32F3E"/>
                <w:sz w:val="22"/>
                <w:szCs w:val="22"/>
              </w:rPr>
              <w:t xml:space="preserve">Problem Statement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Describe the problem your product solves. Use data if available.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32F3E"/>
                <w:sz w:val="22"/>
                <w:szCs w:val="22"/>
              </w:rPr>
              <w:t xml:space="preserve">Solution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Describe how your product elegantly solves this problem. Keep it simple.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32F3E"/>
                <w:sz w:val="22"/>
                <w:szCs w:val="22"/>
              </w:rPr>
              <w:t xml:space="preserve">Quote from You</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 quote from a spokesperson in your company (usually a VP or GM).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32F3E"/>
                <w:sz w:val="22"/>
                <w:szCs w:val="22"/>
              </w:rPr>
              <w:t xml:space="preserve">How It Works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Describe what the customer experience looks like. Walk them through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32F3E"/>
                <w:sz w:val="22"/>
                <w:szCs w:val="22"/>
              </w:rPr>
              <w:t xml:space="preserve">Customer Quote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 hypothetical quote from a satisfied customer.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32F3E"/>
                <w:sz w:val="22"/>
                <w:szCs w:val="22"/>
              </w:rPr>
              <w:t xml:space="preserve">Call to Action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Where can the customer go to get started? How do they sign up?</w:t>
            </w:r>
          </w:p>
        </w:tc>
      </w:tr>
    </w:tbl>
    <w:p>
      <w:pPr>
        <w:spacing w:after="200"/>
      </w:pPr>
      <w:r>
        <w:rPr>
          <w:rFonts w:ascii="Arial" w:cs="Arial" w:eastAsia="Arial" w:hAnsi="Arial"/>
          <w:sz w:val="24"/>
          <w:szCs w:val="24"/>
        </w:rPr>
        <w:t xml:space="preserve"/>
      </w:r>
    </w:p>
    <w:p>
      <w:pPr>
        <w:pStyle w:val="Heading3"/>
        <w:spacing w:after="120" w:before="200"/>
      </w:pPr>
      <w:r>
        <w:rPr>
          <w:rFonts w:ascii="Arial" w:cs="Arial" w:eastAsia="Arial" w:hAnsi="Arial"/>
          <w:b/>
          <w:bCs/>
          <w:color w:val="232F3E"/>
          <w:sz w:val="26"/>
          <w:szCs w:val="26"/>
        </w:rPr>
        <w:t xml:space="preserve">Part 2: The FAQ (3–5 pages)</w:t>
      </w:r>
    </w:p>
    <w:p>
      <w:pPr>
        <w:spacing w:after="120"/>
      </w:pPr>
      <w:r>
        <w:rPr>
          <w:rFonts w:ascii="Arial" w:cs="Arial" w:eastAsia="Arial" w:hAnsi="Arial"/>
          <w:sz w:val="24"/>
          <w:szCs w:val="24"/>
        </w:rPr>
        <w:t xml:space="preserve">The FAQ is split into two sections:</w:t>
      </w:r>
    </w:p>
    <w:p>
      <w:pPr>
        <w:pStyle w:val="ListParagraph"/>
        <w:numPr>
          <w:ilvl w:val="0"/>
          <w:numId w:val="2"/>
        </w:numPr>
        <w:spacing w:after="120"/>
      </w:pPr>
      <w:r>
        <w:rPr>
          <w:rFonts w:ascii="Arial" w:cs="Arial" w:eastAsia="Arial" w:hAnsi="Arial"/>
          <w:sz w:val="24"/>
          <w:szCs w:val="24"/>
        </w:rPr>
        <w:t xml:space="preserve">External FAQ (Customer-Facing): Answers the questions a real customer would ask. Pricing, availability, compatibility, data privacy, how it differs from competing products.</w:t>
      </w:r>
    </w:p>
    <w:p>
      <w:pPr>
        <w:pStyle w:val="ListParagraph"/>
        <w:numPr>
          <w:ilvl w:val="0"/>
          <w:numId w:val="2"/>
        </w:numPr>
        <w:spacing w:after="120"/>
      </w:pPr>
      <w:r>
        <w:rPr>
          <w:rFonts w:ascii="Arial" w:cs="Arial" w:eastAsia="Arial" w:hAnsi="Arial"/>
          <w:sz w:val="24"/>
          <w:szCs w:val="24"/>
        </w:rPr>
        <w:t xml:space="preserve">Internal FAQ (Stakeholder-Facing): Answers tough business questions. Total addressable market, unit economics, projected P&amp;L over 5 years, required headcount, key dependencies, risks, and why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FF9900" w:sz="12"/>
              <w:bottom w:val="none" w:sz="0"/>
              <w:right w:val="none" w:sz="0"/>
            </w:tcBorders>
            <w:shd w:fill="FFF8ED" w:val="clear"/>
            <w:tcMar>
              <w:top w:type="dxa" w:w="120"/>
              <w:left w:type="dxa" w:w="240"/>
              <w:bottom w:type="dxa" w:w="120"/>
              <w:right w:type="dxa" w:w="240"/>
            </w:tcMar>
          </w:tcPr>
          <w:p>
            <w:pPr>
              <w:spacing w:after="80"/>
            </w:pPr>
            <w:r>
              <w:rPr>
                <w:rFonts w:ascii="Arial" w:cs="Arial" w:eastAsia="Arial" w:hAnsi="Arial"/>
                <w:i/>
                <w:iCs/>
                <w:color w:val="333333"/>
                <w:sz w:val="22"/>
                <w:szCs w:val="22"/>
              </w:rPr>
              <w:t xml:space="preserve">Key rule: The PR must be written at a level a broad audience can understand.</w:t>
            </w:r>
          </w:p>
          <w:p>
            <w:pPr>
              <w:spacing w:after="80"/>
            </w:pPr>
            <w:r>
              <w:rPr>
                <w:rFonts w:ascii="Arial" w:cs="Arial" w:eastAsia="Arial" w:hAnsi="Arial"/>
                <w:i/>
                <w:iCs/>
                <w:color w:val="333333"/>
                <w:sz w:val="22"/>
                <w:szCs w:val="22"/>
              </w:rPr>
              <w:t xml:space="preserve">No jargon. No acronyms. If your grandmother can’t understand it, rewrite it.</w:t>
            </w:r>
          </w:p>
          <w:p>
            <w:pPr>
              <w:spacing w:after="80"/>
            </w:pPr>
            <w:r>
              <w:rPr>
                <w:rFonts w:ascii="Arial" w:cs="Arial" w:eastAsia="Arial" w:hAnsi="Arial"/>
                <w:i/>
                <w:iCs/>
                <w:color w:val="333333"/>
                <w:sz w:val="22"/>
                <w:szCs w:val="22"/>
              </w:rPr>
              <w:t xml:space="preserve">The FAQ is where technical depth and business rigor live.</w:t>
            </w:r>
          </w:p>
        </w:tc>
      </w:tr>
    </w:tbl>
    <w:p>
      <w:r>
        <w:br w:type="page"/>
      </w:r>
    </w:p>
    <w:p>
      <w:pPr>
        <w:pStyle w:val="Heading1"/>
        <w:spacing w:after="240" w:before="360"/>
      </w:pPr>
      <w:r>
        <w:rPr>
          <w:rFonts w:ascii="Arial" w:cs="Arial" w:eastAsia="Arial" w:hAnsi="Arial"/>
          <w:b/>
          <w:bCs/>
          <w:color w:val="232F3E"/>
          <w:sz w:val="36"/>
          <w:szCs w:val="36"/>
        </w:rPr>
        <w:t xml:space="preserve">3. Example: Amazon Kindle (2007)</w:t>
      </w:r>
    </w:p>
    <w:p>
      <w:pPr>
        <w:spacing w:after="120"/>
      </w:pPr>
      <w:r>
        <w:rPr>
          <w:rFonts w:ascii="Arial" w:cs="Arial" w:eastAsia="Arial" w:hAnsi="Arial"/>
          <w:sz w:val="24"/>
          <w:szCs w:val="24"/>
        </w:rPr>
        <w:t xml:space="preserve">The Kindle is one of the most celebrated examples of the Working Backwards process. The internal press release was written years before launch and went through dozens of iterations. Below is a reconstructed version based on public accounts from the Working Backwards book and interviews with former Amazon leaders.</w:t>
      </w:r>
    </w:p>
    <w:p>
      <w:pPr>
        <w:spacing w:after="6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7F7" w:val="clear"/>
            <w:tcMar>
              <w:top w:type="dxa" w:w="160"/>
              <w:left w:type="dxa" w:w="240"/>
              <w:bottom w:type="dxa" w:w="160"/>
              <w:right w:type="dxa" w:w="240"/>
            </w:tcMar>
          </w:tcPr>
          <w:p>
            <w:pPr>
              <w:spacing w:after="80"/>
            </w:pPr>
            <w:r>
              <w:rPr>
                <w:rFonts w:ascii="Arial" w:cs="Arial" w:eastAsia="Arial" w:hAnsi="Arial"/>
                <w:b/>
                <w:bCs/>
                <w:color w:val="232F3E"/>
                <w:sz w:val="28"/>
                <w:szCs w:val="28"/>
              </w:rPr>
              <w:t xml:space="preserve">Amazon Introduces Kindle: A Revolutionary Wireless Reading Device</w:t>
            </w:r>
          </w:p>
          <w:p>
            <w:pPr>
              <w:spacing w:after="160"/>
            </w:pPr>
            <w:r>
              <w:rPr>
                <w:rFonts w:ascii="Arial" w:cs="Arial" w:eastAsia="Arial" w:hAnsi="Arial"/>
                <w:i/>
                <w:iCs/>
                <w:color w:val="666666"/>
                <w:sz w:val="22"/>
                <w:szCs w:val="22"/>
              </w:rPr>
              <w:t xml:space="preserve">SEATTLE — November 19, 2007</w:t>
            </w:r>
          </w:p>
          <w:p>
            <w:pPr>
              <w:spacing w:after="120"/>
            </w:pPr>
            <w:r>
              <w:rPr>
                <w:rFonts w:ascii="Arial" w:cs="Arial" w:eastAsia="Arial" w:hAnsi="Arial"/>
                <w:sz w:val="22"/>
                <w:szCs w:val="22"/>
              </w:rPr>
              <w:t xml:space="preserve">Amazon.com today introduced Amazon Kindle, a revolutionary portable reading device that wirelessly downloads books, blogs, magazines, and newspapers directly to its high-resolution electronic-ink display — no computer required, no hunting for Wi-Fi hotspots.</w:t>
            </w:r>
          </w:p>
          <w:p>
            <w:pPr>
              <w:spacing w:after="120"/>
            </w:pPr>
            <w:r>
              <w:rPr>
                <w:rFonts w:ascii="Arial" w:cs="Arial" w:eastAsia="Arial" w:hAnsi="Arial"/>
                <w:sz w:val="22"/>
                <w:szCs w:val="22"/>
              </w:rPr>
              <w:t xml:space="preserve">For avid readers, accessing books today means driving to a store, waiting for delivery, or searching through clunky digital catalogs on a computer screen. Kindle eliminates every one of these friction points. Customers simply type a title, press a button, and begin reading a new book in under 60 seconds.</w:t>
            </w:r>
          </w:p>
          <w:p>
            <w:pPr>
              <w:spacing w:after="120"/>
            </w:pPr>
            <w:r>
              <w:rPr>
                <w:rFonts w:ascii="Arial" w:cs="Arial" w:eastAsia="Arial" w:hAnsi="Arial"/>
                <w:sz w:val="22"/>
                <w:szCs w:val="22"/>
              </w:rPr>
              <w:t xml:space="preserve">“We’ve been working on Kindle for more than three years. Our top design objective was for Kindle to disappear in your hands — to get out of the way — so you can enjoy your reading,” said Jeff Bezos, Amazon.com founder and CEO. “We hope Kindle and the kind of revolutionary service it supports will be important for readers and authors alike.”</w:t>
            </w:r>
          </w:p>
          <w:p>
            <w:pPr>
              <w:spacing w:after="120"/>
            </w:pPr>
            <w:r>
              <w:rPr>
                <w:rFonts w:ascii="Arial" w:cs="Arial" w:eastAsia="Arial" w:hAnsi="Arial"/>
                <w:sz w:val="22"/>
                <w:szCs w:val="22"/>
              </w:rPr>
              <w:t xml:space="preserve">Kindle uses Amazon Whispernet, powered by Sprint’s EVDO network, to deliver content wirelessly. There are no monthly fees, no annual contracts, and no hunting for hotspots. Books cost $9.99 or less. The Kindle Store launches with more than 90,000 titles, including 101 of 112 current New York Times bestsellers.</w:t>
            </w:r>
          </w:p>
          <w:p>
            <w:pPr>
              <w:spacing w:after="120"/>
            </w:pPr>
            <w:r>
              <w:rPr>
                <w:rFonts w:ascii="Arial" w:cs="Arial" w:eastAsia="Arial" w:hAnsi="Arial"/>
                <w:sz w:val="22"/>
                <w:szCs w:val="22"/>
              </w:rPr>
              <w:t xml:space="preserve">The Kindle’s E Ink display reads like real paper with no backlight glare, even in bright sunlight. A single charge lasts for days of reading. Customers can carry their entire library — hundreds of books — in a 10.3-ounce device thinner than most paperbacks.</w:t>
            </w:r>
          </w:p>
          <w:p>
            <w:pPr>
              <w:spacing w:after="120"/>
            </w:pPr>
            <w:r>
              <w:rPr>
                <w:rFonts w:ascii="Arial" w:cs="Arial" w:eastAsia="Arial" w:hAnsi="Arial"/>
                <w:sz w:val="22"/>
                <w:szCs w:val="22"/>
              </w:rPr>
              <w:t xml:space="preserve">“I brought my Kindle on vacation and read four books. I didn’t have to pack a bag full of novels, and I discovered a new author because the sample chapter feature let me try before I buy,” said an early tester.</w:t>
            </w:r>
          </w:p>
          <w:p>
            <w:pPr>
              <w:spacing w:after="120"/>
            </w:pPr>
            <w:r>
              <w:rPr>
                <w:rFonts w:ascii="Arial" w:cs="Arial" w:eastAsia="Arial" w:hAnsi="Arial"/>
                <w:sz w:val="22"/>
                <w:szCs w:val="22"/>
              </w:rPr>
              <w:t xml:space="preserve">Kindle is available at amazon.com/kindle starting at $399.</w:t>
            </w:r>
          </w:p>
        </w:tc>
      </w:tr>
    </w:tbl>
    <w:p>
      <w:pPr>
        <w:spacing w:after="200"/>
      </w:pPr>
      <w:r>
        <w:rPr>
          <w:rFonts w:ascii="Arial" w:cs="Arial" w:eastAsia="Arial" w:hAnsi="Arial"/>
          <w:sz w:val="24"/>
          <w:szCs w:val="24"/>
        </w:rPr>
        <w:t xml:space="preserve"/>
      </w:r>
    </w:p>
    <w:p>
      <w:pPr>
        <w:pStyle w:val="Heading3"/>
        <w:spacing w:after="120" w:before="200"/>
      </w:pPr>
      <w:r>
        <w:rPr>
          <w:rFonts w:ascii="Arial" w:cs="Arial" w:eastAsia="Arial" w:hAnsi="Arial"/>
          <w:b/>
          <w:bCs/>
          <w:color w:val="232F3E"/>
          <w:sz w:val="26"/>
          <w:szCs w:val="26"/>
        </w:rPr>
        <w:t xml:space="preserve">What Made This PR Exceptional</w:t>
      </w:r>
    </w:p>
    <w:p>
      <w:pPr>
        <w:pStyle w:val="ListParagraph"/>
        <w:numPr>
          <w:ilvl w:val="0"/>
          <w:numId w:val="2"/>
        </w:numPr>
        <w:spacing w:after="120"/>
      </w:pPr>
      <w:r>
        <w:rPr>
          <w:rFonts w:ascii="Arial" w:cs="Arial" w:eastAsia="Arial" w:hAnsi="Arial"/>
          <w:sz w:val="24"/>
          <w:szCs w:val="24"/>
        </w:rPr>
        <w:t xml:space="preserve">Customer pain was visceral and specific: driving to stores, waiting for shipping, searching clunky catalogs. Every reader recognized these problems immediately.</w:t>
      </w:r>
    </w:p>
    <w:p>
      <w:pPr>
        <w:pStyle w:val="ListParagraph"/>
        <w:numPr>
          <w:ilvl w:val="0"/>
          <w:numId w:val="2"/>
        </w:numPr>
        <w:spacing w:after="120"/>
      </w:pPr>
      <w:r>
        <w:rPr>
          <w:rFonts w:ascii="Arial" w:cs="Arial" w:eastAsia="Arial" w:hAnsi="Arial"/>
          <w:sz w:val="24"/>
          <w:szCs w:val="24"/>
        </w:rPr>
        <w:t xml:space="preserve">The “60 seconds” detail made the benefit concrete. Instead of saying “fast downloads,” the PR gave customers an experience they could feel.</w:t>
      </w:r>
    </w:p>
    <w:p>
      <w:pPr>
        <w:pStyle w:val="ListParagraph"/>
        <w:numPr>
          <w:ilvl w:val="0"/>
          <w:numId w:val="2"/>
        </w:numPr>
        <w:spacing w:after="120"/>
      </w:pPr>
      <w:r>
        <w:rPr>
          <w:rFonts w:ascii="Arial" w:cs="Arial" w:eastAsia="Arial" w:hAnsi="Arial"/>
          <w:sz w:val="24"/>
          <w:szCs w:val="24"/>
        </w:rPr>
        <w:t xml:space="preserve">"No computer required, no hunting for Wi-Fi" removed objections proactively. The team anticipated that people would assume you needed a PC or hotspot.</w:t>
      </w:r>
    </w:p>
    <w:p>
      <w:pPr>
        <w:pStyle w:val="ListParagraph"/>
        <w:numPr>
          <w:ilvl w:val="0"/>
          <w:numId w:val="2"/>
        </w:numPr>
        <w:spacing w:after="120"/>
      </w:pPr>
      <w:r>
        <w:rPr>
          <w:rFonts w:ascii="Arial" w:cs="Arial" w:eastAsia="Arial" w:hAnsi="Arial"/>
          <w:sz w:val="24"/>
          <w:szCs w:val="24"/>
        </w:rPr>
        <w:t xml:space="preserve">The customer quote demonstrated a real use case (vacation reading) rather than generic praise.</w:t>
      </w:r>
    </w:p>
    <w:p>
      <w:r>
        <w:br w:type="page"/>
      </w:r>
    </w:p>
    <w:p>
      <w:pPr>
        <w:pStyle w:val="Heading1"/>
        <w:spacing w:after="240" w:before="360"/>
      </w:pPr>
      <w:r>
        <w:rPr>
          <w:rFonts w:ascii="Arial" w:cs="Arial" w:eastAsia="Arial" w:hAnsi="Arial"/>
          <w:b/>
          <w:bCs/>
          <w:color w:val="232F3E"/>
          <w:sz w:val="36"/>
          <w:szCs w:val="36"/>
        </w:rPr>
        <w:t xml:space="preserve">4. Example: Amazon Web Services — S3 (2006)</w:t>
      </w:r>
    </w:p>
    <w:p>
      <w:pPr>
        <w:spacing w:after="120"/>
      </w:pPr>
      <w:r>
        <w:rPr>
          <w:rFonts w:ascii="Arial" w:cs="Arial" w:eastAsia="Arial" w:hAnsi="Arial"/>
          <w:sz w:val="24"/>
          <w:szCs w:val="24"/>
        </w:rPr>
        <w:t xml:space="preserve">Amazon S3 (Simple Storage Service) was one of the first AWS products and a textbook example of Working Backwards. Andy Jassy’s team wrote the press release long before the service was ready, iterating on it until the value proposition was razor-sharp.</w:t>
      </w:r>
    </w:p>
    <w:p>
      <w:pPr>
        <w:spacing w:after="6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7F7" w:val="clear"/>
            <w:tcMar>
              <w:top w:type="dxa" w:w="160"/>
              <w:left w:type="dxa" w:w="240"/>
              <w:bottom w:type="dxa" w:w="160"/>
              <w:right w:type="dxa" w:w="240"/>
            </w:tcMar>
          </w:tcPr>
          <w:p>
            <w:pPr>
              <w:spacing w:after="80"/>
            </w:pPr>
            <w:r>
              <w:rPr>
                <w:rFonts w:ascii="Arial" w:cs="Arial" w:eastAsia="Arial" w:hAnsi="Arial"/>
                <w:b/>
                <w:bCs/>
                <w:color w:val="232F3E"/>
                <w:sz w:val="28"/>
                <w:szCs w:val="28"/>
              </w:rPr>
              <w:t xml:space="preserve">Amazon Web Services Launches Amazon S3: Unlimited, Reliable Storage for the Internet</w:t>
            </w:r>
          </w:p>
          <w:p>
            <w:pPr>
              <w:spacing w:after="160"/>
            </w:pPr>
            <w:r>
              <w:rPr>
                <w:rFonts w:ascii="Arial" w:cs="Arial" w:eastAsia="Arial" w:hAnsi="Arial"/>
                <w:i/>
                <w:iCs/>
                <w:color w:val="666666"/>
                <w:sz w:val="22"/>
                <w:szCs w:val="22"/>
              </w:rPr>
              <w:t xml:space="preserve">SEATTLE — March 14, 2006</w:t>
            </w:r>
          </w:p>
          <w:p>
            <w:pPr>
              <w:spacing w:after="120"/>
            </w:pPr>
            <w:r>
              <w:rPr>
                <w:rFonts w:ascii="Arial" w:cs="Arial" w:eastAsia="Arial" w:hAnsi="Arial"/>
                <w:sz w:val="22"/>
                <w:szCs w:val="22"/>
              </w:rPr>
              <w:t xml:space="preserve">Amazon Web Services today launched Amazon Simple Storage Service (Amazon S3), providing developers and businesses with access to the same highly scalable, reliable, fast, and inexpensive data storage infrastructure that Amazon uses to run its own global network of websites.</w:t>
            </w:r>
          </w:p>
          <w:p>
            <w:pPr>
              <w:spacing w:after="120"/>
            </w:pPr>
            <w:r>
              <w:rPr>
                <w:rFonts w:ascii="Arial" w:cs="Arial" w:eastAsia="Arial" w:hAnsi="Arial"/>
                <w:sz w:val="22"/>
                <w:szCs w:val="22"/>
              </w:rPr>
              <w:t xml:space="preserve">For developers, storing and retrieving data reliably at internet scale is one of the hardest and most expensive problems to solve. Building redundant storage systems, managing hardware failures, and scaling capacity up and down requires significant capital investment and a dedicated team of infrastructure engineers. Most startups and growing businesses can’t afford this.</w:t>
            </w:r>
          </w:p>
          <w:p>
            <w:pPr>
              <w:spacing w:after="120"/>
            </w:pPr>
            <w:r>
              <w:rPr>
                <w:rFonts w:ascii="Arial" w:cs="Arial" w:eastAsia="Arial" w:hAnsi="Arial"/>
                <w:sz w:val="22"/>
                <w:szCs w:val="22"/>
              </w:rPr>
              <w:t xml:space="preserve">“With Amazon S3, we’re giving developers access to the same storage platform that powers Amazon.com — and we’re charging them only for what they use,” said Andy Jassy, Senior Vice President of Amazon Web Services. “We want developers to focus on building their applications, not managing storage servers.”</w:t>
            </w:r>
          </w:p>
          <w:p>
            <w:pPr>
              <w:spacing w:after="120"/>
            </w:pPr>
            <w:r>
              <w:rPr>
                <w:rFonts w:ascii="Arial" w:cs="Arial" w:eastAsia="Arial" w:hAnsi="Arial"/>
                <w:sz w:val="22"/>
                <w:szCs w:val="22"/>
              </w:rPr>
              <w:t xml:space="preserve">Amazon S3 is designed for 99.99% availability and 99.999999999% durability. Developers can store any amount of data and retrieve it at any time from anywhere on the web using simple REST and SOAP APIs. Storage costs start at just $0.15 per gigabyte per month, with no minimum fees and no setup costs.</w:t>
            </w:r>
          </w:p>
          <w:p>
            <w:pPr>
              <w:spacing w:after="120"/>
            </w:pPr>
            <w:r>
              <w:rPr>
                <w:rFonts w:ascii="Arial" w:cs="Arial" w:eastAsia="Arial" w:hAnsi="Arial"/>
                <w:sz w:val="22"/>
                <w:szCs w:val="22"/>
              </w:rPr>
              <w:t xml:space="preserve">A startup building the next photo-sharing application can now store millions of images without purchasing a single server. A media company can distribute terabytes of video content globally without building out data centers. Enterprises can offload backup and disaster recovery, freeing their IT teams to focus on innovation.</w:t>
            </w:r>
          </w:p>
          <w:p>
            <w:pPr>
              <w:spacing w:after="120"/>
            </w:pPr>
            <w:r>
              <w:rPr>
                <w:rFonts w:ascii="Arial" w:cs="Arial" w:eastAsia="Arial" w:hAnsi="Arial"/>
                <w:sz w:val="22"/>
                <w:szCs w:val="22"/>
              </w:rPr>
              <w:t xml:space="preserve">“We were spending $50,000 a month on storage infrastructure and two full-time engineers to keep it running. We migrated to S3 in a weekend and our monthly bill dropped to under $3,000,” said the CTO of an early beta customer.</w:t>
            </w:r>
          </w:p>
          <w:p>
            <w:pPr>
              <w:spacing w:after="120"/>
            </w:pPr>
            <w:r>
              <w:rPr>
                <w:rFonts w:ascii="Arial" w:cs="Arial" w:eastAsia="Arial" w:hAnsi="Arial"/>
                <w:sz w:val="22"/>
                <w:szCs w:val="22"/>
              </w:rPr>
              <w:t xml:space="preserve">Amazon S3 is available immediately at aws.amazon.com/s3.</w:t>
            </w:r>
          </w:p>
        </w:tc>
      </w:tr>
    </w:tbl>
    <w:p>
      <w:pPr>
        <w:spacing w:after="200"/>
      </w:pPr>
      <w:r>
        <w:rPr>
          <w:rFonts w:ascii="Arial" w:cs="Arial" w:eastAsia="Arial" w:hAnsi="Arial"/>
          <w:sz w:val="24"/>
          <w:szCs w:val="24"/>
        </w:rPr>
        <w:t xml:space="preserve"/>
      </w:r>
    </w:p>
    <w:p>
      <w:pPr>
        <w:pStyle w:val="Heading3"/>
        <w:spacing w:after="120" w:before="200"/>
      </w:pPr>
      <w:r>
        <w:rPr>
          <w:rFonts w:ascii="Arial" w:cs="Arial" w:eastAsia="Arial" w:hAnsi="Arial"/>
          <w:b/>
          <w:bCs/>
          <w:color w:val="232F3E"/>
          <w:sz w:val="26"/>
          <w:szCs w:val="26"/>
        </w:rPr>
        <w:t xml:space="preserve">What Made This PR Exceptional</w:t>
      </w:r>
    </w:p>
    <w:p>
      <w:pPr>
        <w:pStyle w:val="ListParagraph"/>
        <w:numPr>
          <w:ilvl w:val="0"/>
          <w:numId w:val="2"/>
        </w:numPr>
        <w:spacing w:after="120"/>
      </w:pPr>
      <w:r>
        <w:rPr>
          <w:rFonts w:ascii="Arial" w:cs="Arial" w:eastAsia="Arial" w:hAnsi="Arial"/>
          <w:sz w:val="24"/>
          <w:szCs w:val="24"/>
        </w:rPr>
        <w:t xml:space="preserve">The “same infrastructure that Amazon uses” framing instantly established credibility. Developers trusted Amazon’s scale.</w:t>
      </w:r>
    </w:p>
    <w:p>
      <w:pPr>
        <w:pStyle w:val="ListParagraph"/>
        <w:numPr>
          <w:ilvl w:val="0"/>
          <w:numId w:val="2"/>
        </w:numPr>
        <w:spacing w:after="120"/>
      </w:pPr>
      <w:r>
        <w:rPr>
          <w:rFonts w:ascii="Arial" w:cs="Arial" w:eastAsia="Arial" w:hAnsi="Arial"/>
          <w:sz w:val="24"/>
          <w:szCs w:val="24"/>
        </w:rPr>
        <w:t xml:space="preserve">The eleven-nines durability figure (99.999999999%) became legendary in the industry. It was an audacious, specific commitment.</w:t>
      </w:r>
    </w:p>
    <w:p>
      <w:pPr>
        <w:pStyle w:val="ListParagraph"/>
        <w:numPr>
          <w:ilvl w:val="0"/>
          <w:numId w:val="2"/>
        </w:numPr>
        <w:spacing w:after="120"/>
      </w:pPr>
      <w:r>
        <w:rPr>
          <w:rFonts w:ascii="Arial" w:cs="Arial" w:eastAsia="Arial" w:hAnsi="Arial"/>
          <w:sz w:val="24"/>
          <w:szCs w:val="24"/>
        </w:rPr>
        <w:t xml:space="preserve">Three concrete customer scenarios (photo app, media company, enterprise backup) helped different audiences see themselves using S3.</w:t>
      </w:r>
    </w:p>
    <w:p>
      <w:pPr>
        <w:pStyle w:val="ListParagraph"/>
        <w:numPr>
          <w:ilvl w:val="0"/>
          <w:numId w:val="2"/>
        </w:numPr>
        <w:spacing w:after="120"/>
      </w:pPr>
      <w:r>
        <w:rPr>
          <w:rFonts w:ascii="Arial" w:cs="Arial" w:eastAsia="Arial" w:hAnsi="Arial"/>
          <w:sz w:val="24"/>
          <w:szCs w:val="24"/>
        </w:rPr>
        <w:t xml:space="preserve">The customer quote was devastating: $50K/month down to $3K, two engineers freed up. This is the kind of detail that makes budgets move.</w:t>
      </w:r>
    </w:p>
    <w:p>
      <w:r>
        <w:br w:type="page"/>
      </w:r>
    </w:p>
    <w:p>
      <w:pPr>
        <w:pStyle w:val="Heading1"/>
        <w:spacing w:after="240" w:before="360"/>
      </w:pPr>
      <w:r>
        <w:rPr>
          <w:rFonts w:ascii="Arial" w:cs="Arial" w:eastAsia="Arial" w:hAnsi="Arial"/>
          <w:b/>
          <w:bCs/>
          <w:color w:val="232F3E"/>
          <w:sz w:val="36"/>
          <w:szCs w:val="36"/>
        </w:rPr>
        <w:t xml:space="preserve">5. Example: Amazon Prime (2005)</w:t>
      </w:r>
    </w:p>
    <w:p>
      <w:pPr>
        <w:spacing w:after="120"/>
      </w:pPr>
      <w:r>
        <w:rPr>
          <w:rFonts w:ascii="Arial" w:cs="Arial" w:eastAsia="Arial" w:hAnsi="Arial"/>
          <w:sz w:val="24"/>
          <w:szCs w:val="24"/>
        </w:rPr>
        <w:t xml:space="preserve">Amazon Prime is arguably the most transformative loyalty program in retail history. The original PR/FAQ was written when the idea seemed counterintuitive — offering unlimited free 2-day shipping for a flat annual fee flew in the face of conventional retail economics.</w:t>
      </w:r>
    </w:p>
    <w:p>
      <w:pPr>
        <w:spacing w:after="6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7F7" w:val="clear"/>
            <w:tcMar>
              <w:top w:type="dxa" w:w="160"/>
              <w:left w:type="dxa" w:w="240"/>
              <w:bottom w:type="dxa" w:w="160"/>
              <w:right w:type="dxa" w:w="240"/>
            </w:tcMar>
          </w:tcPr>
          <w:p>
            <w:pPr>
              <w:spacing w:after="80"/>
            </w:pPr>
            <w:r>
              <w:rPr>
                <w:rFonts w:ascii="Arial" w:cs="Arial" w:eastAsia="Arial" w:hAnsi="Arial"/>
                <w:b/>
                <w:bCs/>
                <w:color w:val="232F3E"/>
                <w:sz w:val="28"/>
                <w:szCs w:val="28"/>
              </w:rPr>
              <w:t xml:space="preserve">Amazon Introduces Amazon Prime: Unlimited Free Two-Day Shipping for $79 a Year</w:t>
            </w:r>
          </w:p>
          <w:p>
            <w:pPr>
              <w:spacing w:after="160"/>
            </w:pPr>
            <w:r>
              <w:rPr>
                <w:rFonts w:ascii="Arial" w:cs="Arial" w:eastAsia="Arial" w:hAnsi="Arial"/>
                <w:i/>
                <w:iCs/>
                <w:color w:val="666666"/>
                <w:sz w:val="22"/>
                <w:szCs w:val="22"/>
              </w:rPr>
              <w:t xml:space="preserve">SEATTLE — February 2, 2005</w:t>
            </w:r>
          </w:p>
          <w:p>
            <w:pPr>
              <w:spacing w:after="120"/>
            </w:pPr>
            <w:r>
              <w:rPr>
                <w:rFonts w:ascii="Arial" w:cs="Arial" w:eastAsia="Arial" w:hAnsi="Arial"/>
                <w:sz w:val="22"/>
                <w:szCs w:val="22"/>
              </w:rPr>
              <w:t xml:space="preserve">Amazon.com today introduced Amazon Prime, a membership program that gives customers unlimited, free Two-Day Shipping on over a million items for a flat annual fee of $79. Prime members can also upgrade to One-Day Shipping for just $3.99 per item.</w:t>
            </w:r>
          </w:p>
          <w:p>
            <w:pPr>
              <w:spacing w:after="120"/>
            </w:pPr>
            <w:r>
              <w:rPr>
                <w:rFonts w:ascii="Arial" w:cs="Arial" w:eastAsia="Arial" w:hAnsi="Arial"/>
                <w:sz w:val="22"/>
                <w:szCs w:val="22"/>
              </w:rPr>
              <w:t xml:space="preserve">Online shoppers love the selection and convenience of Amazon.com but often hesitate at checkout when they see shipping costs. Standard shipping can take 5–8 business days. Expedited shipping is expensive. Customers face an impossible trade-off: pay more or wait longer.</w:t>
            </w:r>
          </w:p>
          <w:p>
            <w:pPr>
              <w:spacing w:after="120"/>
            </w:pPr>
            <w:r>
              <w:rPr>
                <w:rFonts w:ascii="Arial" w:cs="Arial" w:eastAsia="Arial" w:hAnsi="Arial"/>
                <w:sz w:val="22"/>
                <w:szCs w:val="22"/>
              </w:rPr>
              <w:t xml:space="preserve">“We want to take the pain of shipping costs and delivery times off the table entirely,” said Jeff Bezos. “With Amazon Prime, two-day shipping effectively becomes free. We think this changes the psychology of how people shop online.”</w:t>
            </w:r>
          </w:p>
          <w:p>
            <w:pPr>
              <w:spacing w:after="120"/>
            </w:pPr>
            <w:r>
              <w:rPr>
                <w:rFonts w:ascii="Arial" w:cs="Arial" w:eastAsia="Arial" w:hAnsi="Arial"/>
                <w:sz w:val="22"/>
                <w:szCs w:val="22"/>
              </w:rPr>
              <w:t xml:space="preserve">Amazon Prime works with no per-order minimum. Members simply shop as they normally would, and every eligible item ships free in two business days. There are no coupons to clip, no thresholds to meet, no hoops to jump through. Membership is activated instantly.</w:t>
            </w:r>
          </w:p>
          <w:p>
            <w:pPr>
              <w:spacing w:after="120"/>
            </w:pPr>
            <w:r>
              <w:rPr>
                <w:rFonts w:ascii="Arial" w:cs="Arial" w:eastAsia="Arial" w:hAnsi="Arial"/>
                <w:sz w:val="22"/>
                <w:szCs w:val="22"/>
              </w:rPr>
              <w:t xml:space="preserve">For a household that places 20 Amazon orders per year, Prime pays for itself within a few orders. For frequent shoppers, the savings on shipping alone can exceed several hundred dollars.</w:t>
            </w:r>
          </w:p>
          <w:p>
            <w:pPr>
              <w:spacing w:after="120"/>
            </w:pPr>
            <w:r>
              <w:rPr>
                <w:rFonts w:ascii="Arial" w:cs="Arial" w:eastAsia="Arial" w:hAnsi="Arial"/>
                <w:sz w:val="22"/>
                <w:szCs w:val="22"/>
              </w:rPr>
              <w:t xml:space="preserve">“I used to batch my Amazon orders to hit the free shipping minimum. Now I just buy what I need when I need it. Yesterday I ordered a single phone charger and it arrived two days later, free. It’s changed how my family shops,” said an early Prime member.</w:t>
            </w:r>
          </w:p>
          <w:p>
            <w:pPr>
              <w:spacing w:after="120"/>
            </w:pPr>
            <w:r>
              <w:rPr>
                <w:rFonts w:ascii="Arial" w:cs="Arial" w:eastAsia="Arial" w:hAnsi="Arial"/>
                <w:sz w:val="22"/>
                <w:szCs w:val="22"/>
              </w:rPr>
              <w:t xml:space="preserve">Amazon Prime is available today at amazon.com/prime.</w:t>
            </w:r>
          </w:p>
        </w:tc>
      </w:tr>
    </w:tbl>
    <w:p>
      <w:pPr>
        <w:spacing w:after="200"/>
      </w:pPr>
      <w:r>
        <w:rPr>
          <w:rFonts w:ascii="Arial" w:cs="Arial" w:eastAsia="Arial" w:hAnsi="Arial"/>
          <w:sz w:val="24"/>
          <w:szCs w:val="24"/>
        </w:rPr>
        <w:t xml:space="preserve"/>
      </w:r>
    </w:p>
    <w:p>
      <w:pPr>
        <w:pStyle w:val="Heading3"/>
        <w:spacing w:after="120" w:before="200"/>
      </w:pPr>
      <w:r>
        <w:rPr>
          <w:rFonts w:ascii="Arial" w:cs="Arial" w:eastAsia="Arial" w:hAnsi="Arial"/>
          <w:b/>
          <w:bCs/>
          <w:color w:val="232F3E"/>
          <w:sz w:val="26"/>
          <w:szCs w:val="26"/>
        </w:rPr>
        <w:t xml:space="preserve">What Made This PR Exceptional</w:t>
      </w:r>
    </w:p>
    <w:p>
      <w:pPr>
        <w:pStyle w:val="ListParagraph"/>
        <w:numPr>
          <w:ilvl w:val="0"/>
          <w:numId w:val="2"/>
        </w:numPr>
        <w:spacing w:after="120"/>
      </w:pPr>
      <w:r>
        <w:rPr>
          <w:rFonts w:ascii="Arial" w:cs="Arial" w:eastAsia="Arial" w:hAnsi="Arial"/>
          <w:sz w:val="24"/>
          <w:szCs w:val="24"/>
        </w:rPr>
        <w:t xml:space="preserve">The PR articulated a psychological insight, not just a feature. “Changes the psychology of how people shop online” told the team this wasn’t just about shipping — it was about removing the moment of hesitation at checkout.</w:t>
      </w:r>
    </w:p>
    <w:p>
      <w:pPr>
        <w:pStyle w:val="ListParagraph"/>
        <w:numPr>
          <w:ilvl w:val="0"/>
          <w:numId w:val="2"/>
        </w:numPr>
        <w:spacing w:after="120"/>
      </w:pPr>
      <w:r>
        <w:rPr>
          <w:rFonts w:ascii="Arial" w:cs="Arial" w:eastAsia="Arial" w:hAnsi="Arial"/>
          <w:sz w:val="24"/>
          <w:szCs w:val="24"/>
        </w:rPr>
        <w:t xml:space="preserve">"No per-order minimum, no coupons, no hoops" aggressively differentiated from loyalty programs that felt like traps.</w:t>
      </w:r>
    </w:p>
    <w:p>
      <w:pPr>
        <w:pStyle w:val="ListParagraph"/>
        <w:numPr>
          <w:ilvl w:val="0"/>
          <w:numId w:val="2"/>
        </w:numPr>
        <w:spacing w:after="120"/>
      </w:pPr>
      <w:r>
        <w:rPr>
          <w:rFonts w:ascii="Arial" w:cs="Arial" w:eastAsia="Arial" w:hAnsi="Arial"/>
          <w:sz w:val="24"/>
          <w:szCs w:val="24"/>
        </w:rPr>
        <w:t xml:space="preserve">The customer quote captured behavior change (batching orders → buying freely). This signaled the flywheel effect Prime would create.</w:t>
      </w:r>
    </w:p>
    <w:p>
      <w:pPr>
        <w:pStyle w:val="ListParagraph"/>
        <w:numPr>
          <w:ilvl w:val="0"/>
          <w:numId w:val="2"/>
        </w:numPr>
        <w:spacing w:after="120"/>
      </w:pPr>
      <w:r>
        <w:rPr>
          <w:rFonts w:ascii="Arial" w:cs="Arial" w:eastAsia="Arial" w:hAnsi="Arial"/>
          <w:sz w:val="24"/>
          <w:szCs w:val="24"/>
        </w:rPr>
        <w:t xml:space="preserve">The internal FAQ reportedly modeled the scenario where Prime members ordered so much that shipping costs made the program unprofitable — then argued that the increase in purchase frequency and loyalty would more than offset it. History proved them right.</w:t>
      </w:r>
    </w:p>
    <w:p>
      <w:r>
        <w:br w:type="page"/>
      </w:r>
    </w:p>
    <w:p>
      <w:pPr>
        <w:pStyle w:val="Heading1"/>
        <w:spacing w:after="240" w:before="360"/>
      </w:pPr>
      <w:r>
        <w:rPr>
          <w:rFonts w:ascii="Arial" w:cs="Arial" w:eastAsia="Arial" w:hAnsi="Arial"/>
          <w:b/>
          <w:bCs/>
          <w:color w:val="232F3E"/>
          <w:sz w:val="36"/>
          <w:szCs w:val="36"/>
        </w:rPr>
        <w:t xml:space="preserve">6. Example: Amazon Echo / Alexa (2014)</w:t>
      </w:r>
    </w:p>
    <w:p>
      <w:pPr>
        <w:spacing w:after="120"/>
      </w:pPr>
      <w:r>
        <w:rPr>
          <w:rFonts w:ascii="Arial" w:cs="Arial" w:eastAsia="Arial" w:hAnsi="Arial"/>
          <w:sz w:val="24"/>
          <w:szCs w:val="24"/>
        </w:rPr>
        <w:t xml:space="preserve">Amazon Echo and Alexa represented Amazon’s boldest bet outside of e-commerce. The internal press release was written under the codename “Doppler” and went through extensive iteration. The team reportedly rewrote it more than 20 times.</w:t>
      </w:r>
    </w:p>
    <w:p>
      <w:pPr>
        <w:spacing w:after="6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7F7" w:val="clear"/>
            <w:tcMar>
              <w:top w:type="dxa" w:w="160"/>
              <w:left w:type="dxa" w:w="240"/>
              <w:bottom w:type="dxa" w:w="160"/>
              <w:right w:type="dxa" w:w="240"/>
            </w:tcMar>
          </w:tcPr>
          <w:p>
            <w:pPr>
              <w:spacing w:after="80"/>
            </w:pPr>
            <w:r>
              <w:rPr>
                <w:rFonts w:ascii="Arial" w:cs="Arial" w:eastAsia="Arial" w:hAnsi="Arial"/>
                <w:b/>
                <w:bCs/>
                <w:color w:val="232F3E"/>
                <w:sz w:val="28"/>
                <w:szCs w:val="28"/>
              </w:rPr>
              <w:t xml:space="preserve">Amazon Introduces Echo: The First Hands-Free Speaker You Control with Your Voice</w:t>
            </w:r>
          </w:p>
          <w:p>
            <w:pPr>
              <w:spacing w:after="160"/>
            </w:pPr>
            <w:r>
              <w:rPr>
                <w:rFonts w:ascii="Arial" w:cs="Arial" w:eastAsia="Arial" w:hAnsi="Arial"/>
                <w:i/>
                <w:iCs/>
                <w:color w:val="666666"/>
                <w:sz w:val="22"/>
                <w:szCs w:val="22"/>
              </w:rPr>
              <w:t xml:space="preserve">SEATTLE — November 6, 2014</w:t>
            </w:r>
          </w:p>
          <w:p>
            <w:pPr>
              <w:spacing w:after="120"/>
            </w:pPr>
            <w:r>
              <w:rPr>
                <w:rFonts w:ascii="Arial" w:cs="Arial" w:eastAsia="Arial" w:hAnsi="Arial"/>
                <w:sz w:val="22"/>
                <w:szCs w:val="22"/>
              </w:rPr>
              <w:t xml:space="preserve">Amazon today introduced Amazon Echo, an entirely new type of device designed around your voice. Echo is a hands-free speaker that uses far-field voice recognition to hear you from across the room — even while music is playing — and connects to Alexa, an intelligent cloud-based voice service, to answer questions, play music, read the news, set timers and alarms, control smart home devices, and more.</w:t>
            </w:r>
          </w:p>
          <w:p>
            <w:pPr>
              <w:spacing w:after="120"/>
            </w:pPr>
            <w:r>
              <w:rPr>
                <w:rFonts w:ascii="Arial" w:cs="Arial" w:eastAsia="Arial" w:hAnsi="Arial"/>
                <w:sz w:val="22"/>
                <w:szCs w:val="22"/>
              </w:rPr>
              <w:t xml:space="preserve">The devices we rely on every day — phones, tablets, computers — all require our hands and eyes. To set a kitchen timer, you wipe your hands, unlock your phone, find an app, and tap. To check the weather, you walk to a screen. For something as simple as playing a song, you interrupt what you’re doing to pick up a device. Voice should be the most natural interface, but until now, voice technology has been too unreliable to trust.</w:t>
            </w:r>
          </w:p>
          <w:p>
            <w:pPr>
              <w:spacing w:after="120"/>
            </w:pPr>
            <w:r>
              <w:rPr>
                <w:rFonts w:ascii="Arial" w:cs="Arial" w:eastAsia="Arial" w:hAnsi="Arial"/>
                <w:sz w:val="22"/>
                <w:szCs w:val="22"/>
              </w:rPr>
              <w:t xml:space="preserve">“We’ve been dreaming about the Star Trek computer for decades. We asked ourselves: what if there were a device in your home that was always ready to help, that you could talk to naturally, that could hear you from anywhere in the room? Echo and Alexa are our first step toward that vision,” said Jeff Bezos.</w:t>
            </w:r>
          </w:p>
          <w:p>
            <w:pPr>
              <w:spacing w:after="120"/>
            </w:pPr>
            <w:r>
              <w:rPr>
                <w:rFonts w:ascii="Arial" w:cs="Arial" w:eastAsia="Arial" w:hAnsi="Arial"/>
                <w:sz w:val="22"/>
                <w:szCs w:val="22"/>
              </w:rPr>
              <w:t xml:space="preserve">Just say “Alexa” and Echo responds instantly. Ask for weather, traffic, sports scores, or conversions. Request music from Amazon Music, Spotify, Pandora, or iHeartRadio. Set timers while cooking. Add items to your shopping list by voice. Control Philips Hue lights, WeMo switches, and other compatible smart home devices.</w:t>
            </w:r>
          </w:p>
          <w:p>
            <w:pPr>
              <w:spacing w:after="120"/>
            </w:pPr>
            <w:r>
              <w:rPr>
                <w:rFonts w:ascii="Arial" w:cs="Arial" w:eastAsia="Arial" w:hAnsi="Arial"/>
                <w:sz w:val="22"/>
                <w:szCs w:val="22"/>
              </w:rPr>
              <w:t xml:space="preserve">Echo uses seven microphones with beam-forming technology and noise cancellation so it can hear you from any direction, even while it’s playing music. Alexa is built on Amazon’s cloud, so she is always getting smarter. Every week, Amazon adds new capabilities without customers needing to do anything.</w:t>
            </w:r>
          </w:p>
          <w:p>
            <w:pPr>
              <w:spacing w:after="120"/>
            </w:pPr>
            <w:r>
              <w:rPr>
                <w:rFonts w:ascii="Arial" w:cs="Arial" w:eastAsia="Arial" w:hAnsi="Arial"/>
                <w:sz w:val="22"/>
                <w:szCs w:val="22"/>
              </w:rPr>
              <w:t xml:space="preserve">“I put the Echo in my kitchen and within a week my whole family was using it. My kids ask Alexa for homework help, my wife controls the lights while cooking, and I listen to news briefings while making coffee. We honestly forget it’s technology — it just feels like part of the house,” said an early tester.</w:t>
            </w:r>
          </w:p>
          <w:p>
            <w:pPr>
              <w:spacing w:after="120"/>
            </w:pPr>
            <w:r>
              <w:rPr>
                <w:rFonts w:ascii="Arial" w:cs="Arial" w:eastAsia="Arial" w:hAnsi="Arial"/>
                <w:sz w:val="22"/>
                <w:szCs w:val="22"/>
              </w:rPr>
              <w:t xml:space="preserve">Amazon Echo is available by invitation at amazon.com/echo for $199 for Prime members and $99 for select Amazon customers.</w:t>
            </w:r>
          </w:p>
        </w:tc>
      </w:tr>
    </w:tbl>
    <w:p>
      <w:pPr>
        <w:spacing w:after="200"/>
      </w:pPr>
      <w:r>
        <w:rPr>
          <w:rFonts w:ascii="Arial" w:cs="Arial" w:eastAsia="Arial" w:hAnsi="Arial"/>
          <w:sz w:val="24"/>
          <w:szCs w:val="24"/>
        </w:rPr>
        <w:t xml:space="preserve"/>
      </w:r>
    </w:p>
    <w:p>
      <w:pPr>
        <w:pStyle w:val="Heading3"/>
        <w:spacing w:after="120" w:before="200"/>
      </w:pPr>
      <w:r>
        <w:rPr>
          <w:rFonts w:ascii="Arial" w:cs="Arial" w:eastAsia="Arial" w:hAnsi="Arial"/>
          <w:b/>
          <w:bCs/>
          <w:color w:val="232F3E"/>
          <w:sz w:val="26"/>
          <w:szCs w:val="26"/>
        </w:rPr>
        <w:t xml:space="preserve">What Made This PR Exceptional</w:t>
      </w:r>
    </w:p>
    <w:p>
      <w:pPr>
        <w:pStyle w:val="ListParagraph"/>
        <w:numPr>
          <w:ilvl w:val="0"/>
          <w:numId w:val="2"/>
        </w:numPr>
        <w:spacing w:after="120"/>
      </w:pPr>
      <w:r>
        <w:rPr>
          <w:rFonts w:ascii="Arial" w:cs="Arial" w:eastAsia="Arial" w:hAnsi="Arial"/>
          <w:sz w:val="24"/>
          <w:szCs w:val="24"/>
        </w:rPr>
        <w:t xml:space="preserve">The “Star Trek computer” vision gave the team and leadership an aspirational North Star that transcended any individual feature.</w:t>
      </w:r>
    </w:p>
    <w:p>
      <w:pPr>
        <w:pStyle w:val="ListParagraph"/>
        <w:numPr>
          <w:ilvl w:val="0"/>
          <w:numId w:val="2"/>
        </w:numPr>
        <w:spacing w:after="120"/>
      </w:pPr>
      <w:r>
        <w:rPr>
          <w:rFonts w:ascii="Arial" w:cs="Arial" w:eastAsia="Arial" w:hAnsi="Arial"/>
          <w:sz w:val="24"/>
          <w:szCs w:val="24"/>
        </w:rPr>
        <w:t xml:space="preserve">The problem paragraph was masterfully tactile: “wipe your hands, unlock your phone, find an app, and tap.” Everyone recognized the absurdity of how hard simple tasks were.</w:t>
      </w:r>
    </w:p>
    <w:p>
      <w:pPr>
        <w:pStyle w:val="ListParagraph"/>
        <w:numPr>
          <w:ilvl w:val="0"/>
          <w:numId w:val="2"/>
        </w:numPr>
        <w:spacing w:after="120"/>
      </w:pPr>
      <w:r>
        <w:rPr>
          <w:rFonts w:ascii="Arial" w:cs="Arial" w:eastAsia="Arial" w:hAnsi="Arial"/>
          <w:sz w:val="24"/>
          <w:szCs w:val="24"/>
        </w:rPr>
        <w:t xml:space="preserve">“Always getting smarter” was a key strategic framing that signaled this was a platform, not a gadget.</w:t>
      </w:r>
    </w:p>
    <w:p>
      <w:pPr>
        <w:pStyle w:val="ListParagraph"/>
        <w:numPr>
          <w:ilvl w:val="0"/>
          <w:numId w:val="2"/>
        </w:numPr>
        <w:spacing w:after="120"/>
      </w:pPr>
      <w:r>
        <w:rPr>
          <w:rFonts w:ascii="Arial" w:cs="Arial" w:eastAsia="Arial" w:hAnsi="Arial"/>
          <w:sz w:val="24"/>
          <w:szCs w:val="24"/>
        </w:rPr>
        <w:t xml:space="preserve">The family customer quote showed the product serving four different use cases for four different people in one household — a powerful way to demonstrate breadth.</w:t>
      </w:r>
    </w:p>
    <w:p>
      <w:r>
        <w:br w:type="page"/>
      </w:r>
    </w:p>
    <w:p>
      <w:pPr>
        <w:pStyle w:val="Heading1"/>
        <w:spacing w:after="240" w:before="360"/>
      </w:pPr>
      <w:r>
        <w:rPr>
          <w:rFonts w:ascii="Arial" w:cs="Arial" w:eastAsia="Arial" w:hAnsi="Arial"/>
          <w:b/>
          <w:bCs/>
          <w:color w:val="232F3E"/>
          <w:sz w:val="36"/>
          <w:szCs w:val="36"/>
        </w:rPr>
        <w:t xml:space="preserve">7. Patterns Across Great Amazon PR/FAQs</w:t>
      </w:r>
    </w:p>
    <w:p>
      <w:pPr>
        <w:spacing w:after="120"/>
      </w:pPr>
      <w:r>
        <w:rPr>
          <w:rFonts w:ascii="Arial" w:cs="Arial" w:eastAsia="Arial" w:hAnsi="Arial"/>
          <w:sz w:val="24"/>
          <w:szCs w:val="24"/>
        </w:rPr>
        <w:t xml:space="preserve">After studying dozens of these documents and hearing former Amazon leaders discuss them, clear patterns emerge about what separates a great PR/FAQ from a mediocre one:</w:t>
      </w:r>
    </w:p>
    <w:p>
      <w:pPr>
        <w:pStyle w:val="Heading3"/>
        <w:spacing w:after="120" w:before="200"/>
      </w:pPr>
      <w:r>
        <w:rPr>
          <w:rFonts w:ascii="Arial" w:cs="Arial" w:eastAsia="Arial" w:hAnsi="Arial"/>
          <w:b/>
          <w:bCs/>
          <w:color w:val="232F3E"/>
          <w:sz w:val="26"/>
          <w:szCs w:val="26"/>
        </w:rPr>
        <w:t xml:space="preserve">1. The Problem Is More Important Than the Solution</w:t>
      </w:r>
    </w:p>
    <w:p>
      <w:pPr>
        <w:spacing w:after="120"/>
      </w:pPr>
      <w:r>
        <w:rPr>
          <w:rFonts w:ascii="Arial" w:cs="Arial" w:eastAsia="Arial" w:hAnsi="Arial"/>
          <w:sz w:val="24"/>
          <w:szCs w:val="24"/>
        </w:rPr>
        <w:t xml:space="preserve">In every exceptional PR/FAQ, the problem statement is vivid, specific, and emotionally resonant. If the reader doesn’t feel the pain, the solution won’t matter. Amazon PMs spend more time iterating on the problem paragraph than any other section.</w:t>
      </w:r>
    </w:p>
    <w:p>
      <w:pPr>
        <w:pStyle w:val="Heading3"/>
        <w:spacing w:after="120" w:before="200"/>
      </w:pPr>
      <w:r>
        <w:rPr>
          <w:rFonts w:ascii="Arial" w:cs="Arial" w:eastAsia="Arial" w:hAnsi="Arial"/>
          <w:b/>
          <w:bCs/>
          <w:color w:val="232F3E"/>
          <w:sz w:val="26"/>
          <w:szCs w:val="26"/>
        </w:rPr>
        <w:t xml:space="preserve">2. Concrete Numbers Beat Adjectives</w:t>
      </w:r>
    </w:p>
    <w:p>
      <w:pPr>
        <w:spacing w:after="120"/>
      </w:pPr>
      <w:r>
        <w:rPr>
          <w:rFonts w:ascii="Arial" w:cs="Arial" w:eastAsia="Arial" w:hAnsi="Arial"/>
          <w:sz w:val="24"/>
          <w:szCs w:val="24"/>
        </w:rPr>
        <w:t xml:space="preserve">“Fast” means nothing. “60 seconds” means everything. “Affordable” is vague. “$9.99” is a decision. The best PRs replace every adjective with a number, every claim with evidence, every benefit with a specific customer scenario.</w:t>
      </w:r>
    </w:p>
    <w:p>
      <w:pPr>
        <w:pStyle w:val="Heading3"/>
        <w:spacing w:after="120" w:before="200"/>
      </w:pPr>
      <w:r>
        <w:rPr>
          <w:rFonts w:ascii="Arial" w:cs="Arial" w:eastAsia="Arial" w:hAnsi="Arial"/>
          <w:b/>
          <w:bCs/>
          <w:color w:val="232F3E"/>
          <w:sz w:val="26"/>
          <w:szCs w:val="26"/>
        </w:rPr>
        <w:t xml:space="preserve">3. The Customer Quote Reveals Behavior Change</w:t>
      </w:r>
    </w:p>
    <w:p>
      <w:pPr>
        <w:spacing w:after="120"/>
      </w:pPr>
      <w:r>
        <w:rPr>
          <w:rFonts w:ascii="Arial" w:cs="Arial" w:eastAsia="Arial" w:hAnsi="Arial"/>
          <w:sz w:val="24"/>
          <w:szCs w:val="24"/>
        </w:rPr>
        <w:t xml:space="preserve">Weak customer quotes say “I love this product.” Strong ones describe a before-and-after: “I used to batch my Amazon orders… now I just buy what I need.” The behavior change is the proof that the product solves a real problem.</w:t>
      </w:r>
    </w:p>
    <w:p>
      <w:pPr>
        <w:pStyle w:val="Heading3"/>
        <w:spacing w:after="120" w:before="200"/>
      </w:pPr>
      <w:r>
        <w:rPr>
          <w:rFonts w:ascii="Arial" w:cs="Arial" w:eastAsia="Arial" w:hAnsi="Arial"/>
          <w:b/>
          <w:bCs/>
          <w:color w:val="232F3E"/>
          <w:sz w:val="26"/>
          <w:szCs w:val="26"/>
        </w:rPr>
        <w:t xml:space="preserve">4. The Internal FAQ Is Where the Hard Thinking Lives</w:t>
      </w:r>
    </w:p>
    <w:p>
      <w:pPr>
        <w:spacing w:after="120"/>
      </w:pPr>
      <w:r>
        <w:rPr>
          <w:rFonts w:ascii="Arial" w:cs="Arial" w:eastAsia="Arial" w:hAnsi="Arial"/>
          <w:sz w:val="24"/>
          <w:szCs w:val="24"/>
        </w:rPr>
        <w:t xml:space="preserve">The press release is the public face. The FAQ is where the team confronts uncomfortable truths: cannibalizing existing products, high upfront investment, uncertain market size, regulatory risk, competitive response. Amazon leadership expects the FAQ to address the strongest possible objections.</w:t>
      </w:r>
    </w:p>
    <w:p>
      <w:pPr>
        <w:pStyle w:val="Heading3"/>
        <w:spacing w:after="120" w:before="200"/>
      </w:pPr>
      <w:r>
        <w:rPr>
          <w:rFonts w:ascii="Arial" w:cs="Arial" w:eastAsia="Arial" w:hAnsi="Arial"/>
          <w:b/>
          <w:bCs/>
          <w:color w:val="232F3E"/>
          <w:sz w:val="26"/>
          <w:szCs w:val="26"/>
        </w:rPr>
        <w:t xml:space="preserve">5. Simple Language, Ruthlessly Enforced</w:t>
      </w:r>
    </w:p>
    <w:p>
      <w:pPr>
        <w:spacing w:after="120"/>
      </w:pPr>
      <w:r>
        <w:rPr>
          <w:rFonts w:ascii="Arial" w:cs="Arial" w:eastAsia="Arial" w:hAnsi="Arial"/>
          <w:sz w:val="24"/>
          <w:szCs w:val="24"/>
        </w:rPr>
        <w:t xml:space="preserve">Jeff Bezos was known to reject PR/FAQs that used jargon or assumed domain expertise. The test was whether a customer — not a product manager, not an engineer — would be excited reading this press release. “If you can’t explain it simply, you don’t understand it well enough.”</w:t>
      </w:r>
    </w:p>
    <w:p>
      <w:pPr>
        <w:pStyle w:val="Heading3"/>
        <w:spacing w:after="120" w:before="200"/>
      </w:pPr>
      <w:r>
        <w:rPr>
          <w:rFonts w:ascii="Arial" w:cs="Arial" w:eastAsia="Arial" w:hAnsi="Arial"/>
          <w:b/>
          <w:bCs/>
          <w:color w:val="232F3E"/>
          <w:sz w:val="26"/>
          <w:szCs w:val="26"/>
        </w:rPr>
        <w:t xml:space="preserve">6. The Press Release Should Make You Uncomfortable</w:t>
      </w:r>
    </w:p>
    <w:p>
      <w:pPr>
        <w:spacing w:after="120"/>
      </w:pPr>
      <w:r>
        <w:rPr>
          <w:rFonts w:ascii="Arial" w:cs="Arial" w:eastAsia="Arial" w:hAnsi="Arial"/>
          <w:sz w:val="24"/>
          <w:szCs w:val="24"/>
        </w:rPr>
        <w:t xml:space="preserve">A truly great PR/FAQ makes bold promises. If the team reads it and thinks “we can definitely deliver that,” the ambition is probably too low. The best PRs describe a future that feels just out of reach, creating the productive tension that drives innovation.</w:t>
      </w:r>
    </w:p>
    <w:p>
      <w:r>
        <w:br w:type="page"/>
      </w:r>
    </w:p>
    <w:p>
      <w:pPr>
        <w:pStyle w:val="Heading1"/>
        <w:spacing w:after="240" w:before="360"/>
      </w:pPr>
      <w:r>
        <w:rPr>
          <w:rFonts w:ascii="Arial" w:cs="Arial" w:eastAsia="Arial" w:hAnsi="Arial"/>
          <w:b/>
          <w:bCs/>
          <w:color w:val="232F3E"/>
          <w:sz w:val="36"/>
          <w:szCs w:val="36"/>
        </w:rPr>
        <w:t xml:space="preserve">8. How to Use This Method for Your Products</w:t>
      </w:r>
    </w:p>
    <w:p>
      <w:pPr>
        <w:spacing w:after="120"/>
      </w:pPr>
      <w:r>
        <w:rPr>
          <w:rFonts w:ascii="Arial" w:cs="Arial" w:eastAsia="Arial" w:hAnsi="Arial"/>
          <w:sz w:val="24"/>
          <w:szCs w:val="24"/>
        </w:rPr>
        <w:t xml:space="preserve">You don’t need to work at Amazon to use Working Backwards. Here’s how to adopt it:</w:t>
      </w:r>
    </w:p>
    <w:p>
      <w:pPr>
        <w:pStyle w:val="ListParagraph"/>
        <w:numPr>
          <w:ilvl w:val="0"/>
          <w:numId w:val="3"/>
        </w:numPr>
        <w:spacing w:after="120"/>
      </w:pPr>
      <w:r>
        <w:rPr>
          <w:rFonts w:ascii="Arial" w:cs="Arial" w:eastAsia="Arial" w:hAnsi="Arial"/>
          <w:sz w:val="24"/>
          <w:szCs w:val="24"/>
        </w:rPr>
        <w:t xml:space="preserve">Start with the press release, not a spec. Before your next product initiative, write the press release first. Time-box yourself to 2–3 hours for the first draft. It will feel hard — that’s the point.</w:t>
      </w:r>
    </w:p>
    <w:p>
      <w:pPr>
        <w:pStyle w:val="ListParagraph"/>
        <w:numPr>
          <w:ilvl w:val="0"/>
          <w:numId w:val="3"/>
        </w:numPr>
        <w:spacing w:after="120"/>
      </w:pPr>
      <w:r>
        <w:rPr>
          <w:rFonts w:ascii="Arial" w:cs="Arial" w:eastAsia="Arial" w:hAnsi="Arial"/>
          <w:sz w:val="24"/>
          <w:szCs w:val="24"/>
        </w:rPr>
        <w:t xml:space="preserve">Iterate ruthlessly. Amazon PMs write 10–20+ drafts. Each revision should sharpen the customer benefit and eliminate ambiguity. Read it aloud. If any sentence requires re-reading, rewrite it.</w:t>
      </w:r>
    </w:p>
    <w:p>
      <w:pPr>
        <w:pStyle w:val="ListParagraph"/>
        <w:numPr>
          <w:ilvl w:val="0"/>
          <w:numId w:val="3"/>
        </w:numPr>
        <w:spacing w:after="120"/>
      </w:pPr>
      <w:r>
        <w:rPr>
          <w:rFonts w:ascii="Arial" w:cs="Arial" w:eastAsia="Arial" w:hAnsi="Arial"/>
          <w:sz w:val="24"/>
          <w:szCs w:val="24"/>
        </w:rPr>
        <w:t xml:space="preserve">Write the FAQ next. Divide it into external (customer questions) and internal (business/technical questions). Be brutally honest in the internal FAQ. The goal is not to sell — it’s to pressure-test.</w:t>
      </w:r>
    </w:p>
    <w:p>
      <w:pPr>
        <w:pStyle w:val="ListParagraph"/>
        <w:numPr>
          <w:ilvl w:val="0"/>
          <w:numId w:val="3"/>
        </w:numPr>
        <w:spacing w:after="120"/>
      </w:pPr>
      <w:r>
        <w:rPr>
          <w:rFonts w:ascii="Arial" w:cs="Arial" w:eastAsia="Arial" w:hAnsi="Arial"/>
          <w:sz w:val="24"/>
          <w:szCs w:val="24"/>
        </w:rPr>
        <w:t xml:space="preserve">Review as a team in silence. Amazon’s meeting format is legendary: everyone reads the document silently for 20–30 minutes at the start of the meeting, then discusses. This ensures everyone engages with the actual content rather than reacting to a verbal pitch.</w:t>
      </w:r>
    </w:p>
    <w:p>
      <w:pPr>
        <w:pStyle w:val="ListParagraph"/>
        <w:numPr>
          <w:ilvl w:val="0"/>
          <w:numId w:val="3"/>
        </w:numPr>
        <w:spacing w:after="120"/>
      </w:pPr>
      <w:r>
        <w:rPr>
          <w:rFonts w:ascii="Arial" w:cs="Arial" w:eastAsia="Arial" w:hAnsi="Arial"/>
          <w:sz w:val="24"/>
          <w:szCs w:val="24"/>
        </w:rPr>
        <w:t xml:space="preserve">Be willing to kill it. If after multiple iterations the press release still isn’t compelling, that’s the most valuable signal. You’ve potentially saved months of wasted engineering effort.</w:t>
      </w:r>
    </w:p>
    <w:p>
      <w:pPr>
        <w:spacing w:after="20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FF9900" w:sz="12"/>
              <w:bottom w:val="none" w:sz="0"/>
              <w:right w:val="none" w:sz="0"/>
            </w:tcBorders>
            <w:shd w:fill="FFF8ED" w:val="clear"/>
            <w:tcMar>
              <w:top w:type="dxa" w:w="120"/>
              <w:left w:type="dxa" w:w="240"/>
              <w:bottom w:type="dxa" w:w="120"/>
              <w:right w:type="dxa" w:w="240"/>
            </w:tcMar>
          </w:tcPr>
          <w:p>
            <w:pPr>
              <w:spacing w:after="80"/>
            </w:pPr>
            <w:r>
              <w:rPr>
                <w:rFonts w:ascii="Arial" w:cs="Arial" w:eastAsia="Arial" w:hAnsi="Arial"/>
                <w:i/>
                <w:iCs/>
                <w:color w:val="333333"/>
                <w:sz w:val="22"/>
                <w:szCs w:val="22"/>
              </w:rPr>
              <w:t xml:space="preserve">Recommended reading:</w:t>
            </w:r>
          </w:p>
          <w:p>
            <w:pPr>
              <w:spacing w:after="80"/>
            </w:pPr>
            <w:r>
              <w:rPr>
                <w:rFonts w:ascii="Arial" w:cs="Arial" w:eastAsia="Arial" w:hAnsi="Arial"/>
                <w:i/>
                <w:iCs/>
                <w:color w:val="333333"/>
                <w:sz w:val="22"/>
                <w:szCs w:val="22"/>
              </w:rPr>
              <w:t xml:space="preserve">• Working Backwards by Colin Bryar &amp; Bill Carr (2021)</w:t>
            </w:r>
          </w:p>
          <w:p>
            <w:pPr>
              <w:spacing w:after="80"/>
            </w:pPr>
            <w:r>
              <w:rPr>
                <w:rFonts w:ascii="Arial" w:cs="Arial" w:eastAsia="Arial" w:hAnsi="Arial"/>
                <w:i/>
                <w:iCs/>
                <w:color w:val="333333"/>
                <w:sz w:val="22"/>
                <w:szCs w:val="22"/>
              </w:rPr>
              <w:t xml:space="preserve">• The Bezos Letters by Steve Anderson (2019)</w:t>
            </w:r>
          </w:p>
          <w:p>
            <w:pPr>
              <w:spacing w:after="80"/>
            </w:pPr>
            <w:r>
              <w:rPr>
                <w:rFonts w:ascii="Arial" w:cs="Arial" w:eastAsia="Arial" w:hAnsi="Arial"/>
                <w:i/>
                <w:iCs/>
                <w:color w:val="333333"/>
                <w:sz w:val="22"/>
                <w:szCs w:val="22"/>
              </w:rPr>
              <w:t xml:space="preserve">• Invent and Wander: The Collected Writings of Jeff Bezos (2020)</w:t>
            </w:r>
          </w:p>
          <w:p>
            <w:pPr>
              <w:spacing w:after="80"/>
            </w:pPr>
            <w:r>
              <w:rPr>
                <w:rFonts w:ascii="Arial" w:cs="Arial" w:eastAsia="Arial" w:hAnsi="Arial"/>
                <w:i/>
                <w:iCs/>
                <w:color w:val="333333"/>
                <w:sz w:val="22"/>
                <w:szCs w:val="22"/>
              </w:rPr>
              <w:t xml:space="preserve">• Werner Vogels’ blog: allthingsdistributed.com</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Amazon Working Backwards — PR/FAQ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232F3E"/>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FF9900"/>
      <w:sz w:val="30"/>
      <w:szCs w:val="30"/>
    </w:rPr>
  </w:style>
  <w:style w:type="paragraph" w:styleId="Heading3">
    <w:name w:val="Heading 3"/>
    <w:basedOn w:val="Normal"/>
    <w:next w:val="Normal"/>
    <w:qFormat/>
    <w:pPr>
      <w:spacing w:after="120" w:before="20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2026-04-05T05:46:50.243Z</dcterms:created>
  <dcterms:modified xsi:type="dcterms:W3CDTF">2026-04-05T05:46:50.243Z</dcterms:modified>
</cp:coreProperties>
</file>

<file path=docProps/custom.xml><?xml version="1.0" encoding="utf-8"?>
<Properties xmlns="http://schemas.openxmlformats.org/officeDocument/2006/custom-properties" xmlns:vt="http://schemas.openxmlformats.org/officeDocument/2006/docPropsVTypes"/>
</file>