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Marketing Campaign Redesign - Q1 2025</w:t>
      </w:r>
    </w:p>
    <w:p>
      <w:pPr>
        <w:pStyle w:val="Heading1"/>
      </w:pPr>
      <w:r>
        <w:t>Executive Summary</w:t>
      </w:r>
    </w:p>
    <w:p>
      <w:r>
        <w:t>This project aims to redesign our marketing campaign for maximum impact in Q1 2025.</w:t>
      </w:r>
    </w:p>
    <w:p>
      <w:pPr>
        <w:pStyle w:val="Heading1"/>
      </w:pPr>
      <w:r>
        <w:t>Objectives</w:t>
      </w:r>
    </w:p>
    <w:p>
      <w:pPr>
        <w:pStyle w:val="ListBullet"/>
      </w:pPr>
      <w:r>
        <w:t>Increase brand awareness by 40%</w:t>
      </w:r>
    </w:p>
    <w:p>
      <w:pPr>
        <w:pStyle w:val="ListBullet"/>
      </w:pPr>
      <w:r>
        <w:t>Generate 10,000 new leads</w:t>
      </w:r>
    </w:p>
    <w:p>
      <w:pPr>
        <w:pStyle w:val="ListBullet"/>
      </w:pPr>
      <w:r>
        <w:t>Improve conversion rate by 25%</w:t>
      </w:r>
    </w:p>
    <w:p>
      <w:pPr>
        <w:pStyle w:val="ListBullet"/>
      </w:pPr>
      <w:r>
        <w:t>Launch on 3 new social platforms</w:t>
      </w:r>
    </w:p>
    <w:p>
      <w:pPr>
        <w:pStyle w:val="Heading1"/>
      </w:pPr>
      <w:r>
        <w:t>Timeline</w:t>
      </w:r>
    </w:p>
    <w:p>
      <w:r>
        <w:t>The project will span 3 months from January to March 2025, with weekly milestone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