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rdmb5a3ebr8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AI Sales Consultant Estimated Timeline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60"/>
        <w:gridCol w:w="1860"/>
        <w:tblGridChange w:id="0">
          <w:tblGrid>
            <w:gridCol w:w="1860"/>
            <w:gridCol w:w="186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Hours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Days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Date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Without Buffers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64h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days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March 30, 2026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April 2,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Buffer (~34%)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~96h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March 30, 2026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April 7, 2026</w:t>
            </w:r>
          </w:p>
        </w:tc>
      </w:tr>
    </w:tbl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1: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0" w:before="0" w:lineRule="auto"/>
        <w:rPr/>
      </w:pPr>
      <w:bookmarkStart w:colFirst="0" w:colLast="0" w:name="_yribn0cqo7v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1) Integrate the sendgrid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Estimated Time: 6 hours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0" w:before="0" w:lineRule="auto"/>
        <w:rPr/>
      </w:pPr>
      <w:bookmarkStart w:colFirst="0" w:colLast="0" w:name="_w3r6z2ifz7f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2) Measure tokens (input, output,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Estimated Time: 4 hours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0" w:before="0" w:lineRule="auto"/>
        <w:rPr/>
      </w:pPr>
      <w:bookmarkStart w:colFirst="0" w:colLast="0" w:name="_dlci094yp09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3) Google Sheet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Estimated Time: 4 hours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0" w:before="0" w:lineRule="auto"/>
        <w:rPr/>
      </w:pPr>
      <w:bookmarkStart w:colFirst="0" w:colLast="0" w:name="_i25bfnfjuf0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4) Say “we will reach out shortly” (don’t show sales number directly)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Estimated Time: 2 hours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2: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0" w:before="0" w:lineRule="auto"/>
        <w:rPr/>
      </w:pPr>
      <w:bookmarkStart w:colFirst="0" w:colLast="0" w:name="_xsjdbjw0rcn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First lead capture must be valid (name, number, email, company, problem)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Estimated Time: 4 hours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0" w:before="0" w:lineRule="auto"/>
        <w:rPr/>
      </w:pPr>
      <w:bookmarkStart w:colFirst="0" w:colLast="0" w:name="_mjd2heqcwqw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2) Bot should not say “your problem is urgent”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Estimated Time: 3 hours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0" w:before="0" w:lineRule="auto"/>
        <w:rPr/>
      </w:pPr>
      <w:bookmarkStart w:colFirst="0" w:colLast="0" w:name="_x9goj497yv3" w:id="7"/>
      <w:bookmarkEnd w:id="7"/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rtl w:val="0"/>
        </w:rPr>
        <w:t xml:space="preserve">3) Multiple problem statements → add in sheet with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Estimated Time: 6 hours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0" w:before="0" w:lineRule="auto"/>
        <w:rPr/>
      </w:pPr>
      <w:bookmarkStart w:colFirst="0" w:colLast="0" w:name="_c2vprso5jw8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4) Highlight follow-up questions separately (not inside response)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Estimated Time: 3 hours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3: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0" w:before="0" w:lineRule="auto"/>
        <w:rPr/>
      </w:pPr>
      <w:bookmarkStart w:colFirst="0" w:colLast="0" w:name="_3amy79p7at2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1) Sales dashboard + embedded link in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Estimated Time: 8 hours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0" w:before="0" w:lineRule="auto"/>
        <w:rPr/>
      </w:pPr>
      <w:bookmarkStart w:colFirst="0" w:colLast="0" w:name="_rx9tcmi5jrw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2) Store sources in background for every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Estimated Time: 4 hours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0" w:before="0" w:lineRule="auto"/>
        <w:rPr/>
      </w:pPr>
      <w:bookmarkStart w:colFirst="0" w:colLast="0" w:name="_93jl67y2ktl1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3) Keep context/chat history + define context window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Estimated Time: 4 hours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Day 4: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0" w:before="0" w:lineRule="auto"/>
        <w:rPr/>
      </w:pPr>
      <w:bookmarkStart w:colFirst="0" w:colLast="0" w:name="_4mslstkv4v6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1) Always say “we can build…” not “we have built…”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z47u09nn3mww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Estimated Time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2 hours</w:t>
        <w:br w:type="textWrapping"/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0" w:before="0" w:lineRule="auto"/>
        <w:rPr/>
      </w:pPr>
      <w:bookmarkStart w:colFirst="0" w:colLast="0" w:name="_73m1u8bpavhm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2) Decide where conversations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Estimated Time: 3 hours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0" w:before="0" w:lineRule="auto"/>
        <w:rPr/>
      </w:pPr>
      <w:bookmarkStart w:colFirst="0" w:colLast="0" w:name="_62uasqqy4t8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3) Optimize the output (shorten LLM responses)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Estimated Time: 6 hours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0" w:before="0" w:lineRule="auto"/>
        <w:rPr/>
      </w:pPr>
      <w:bookmarkStart w:colFirst="0" w:colLast="0" w:name="_jo80hbz25cm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4) Chat persists when user navigates website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Estimated Time: 5 hours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