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79E6" w14:textId="77777777" w:rsidR="0030187C" w:rsidRDefault="00000000">
      <w:pPr>
        <w:jc w:val="center"/>
      </w:pPr>
      <w:r>
        <w:rPr>
          <w:b/>
          <w:color w:val="34A853"/>
          <w:sz w:val="24"/>
        </w:rPr>
        <w:t>GLOVEXR</w:t>
      </w:r>
    </w:p>
    <w:p w14:paraId="03E2183E" w14:textId="77777777" w:rsidR="0030187C" w:rsidRDefault="00000000">
      <w:pPr>
        <w:pStyle w:val="Title"/>
        <w:jc w:val="center"/>
      </w:pPr>
      <w:r>
        <w:t>An 18-Second Story-Led Cut</w:t>
      </w:r>
    </w:p>
    <w:p w14:paraId="13C8B208" w14:textId="77777777" w:rsidR="0030187C" w:rsidRDefault="00000000">
      <w:pPr>
        <w:jc w:val="center"/>
      </w:pPr>
      <w:r>
        <w:rPr>
          <w:i/>
          <w:color w:val="646C75"/>
        </w:rPr>
        <w:t>Creative concept, scene taglines, and storyboard</w:t>
      </w:r>
    </w:p>
    <w:p w14:paraId="15629687" w14:textId="77777777" w:rsidR="0030187C" w:rsidRDefault="00000000">
      <w:pPr>
        <w:pStyle w:val="Heading1"/>
      </w:pPr>
      <w:r>
        <w:t>1. Creative direction</w:t>
      </w:r>
    </w:p>
    <w:p w14:paraId="023586AC" w14:textId="77777777" w:rsidR="0030187C" w:rsidRDefault="00000000">
      <w:r>
        <w:t>Make the video relatable by following one everyday glass bottle through a journey—from factory, to warehouse, to retail counter, and finally to a robot hand. Rather than leading with technical jargon, let viewers see careful human actions and understand the product through the story.</w:t>
      </w:r>
    </w:p>
    <w:p w14:paraId="5A7C2EDA" w14:textId="77777777" w:rsidR="0030187C" w:rsidRDefault="00000000">
      <w:r>
        <w:t>The glove’s green pulse is the visual thread: each time the bottle is handled, light travels from the fingertips to the wrist hub. At the reveal, the same bottle is held by a robot hand in the same careful grip. The idea is simple: human handling can teach robots how to interact with objects.</w:t>
      </w:r>
    </w:p>
    <w:p w14:paraId="691E4E24" w14:textId="77777777" w:rsidR="0030187C" w:rsidRDefault="00000000">
      <w:pPr>
        <w:pStyle w:val="Heading1"/>
      </w:pPr>
      <w:r>
        <w:t>2. Recommended storyboard (18 seconds)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584"/>
        <w:gridCol w:w="5184"/>
        <w:gridCol w:w="2232"/>
      </w:tblGrid>
      <w:tr w:rsidR="0030187C" w14:paraId="5B9023C2" w14:textId="77777777">
        <w:trPr>
          <w:jc w:val="center"/>
        </w:trPr>
        <w:tc>
          <w:tcPr>
            <w:tcW w:w="1008" w:type="dxa"/>
            <w:shd w:val="clear" w:color="auto" w:fill="202B3A"/>
            <w:vAlign w:val="center"/>
          </w:tcPr>
          <w:p w14:paraId="4AA8AFF7" w14:textId="77777777" w:rsidR="0030187C" w:rsidRDefault="00000000"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1584" w:type="dxa"/>
            <w:shd w:val="clear" w:color="auto" w:fill="202B3A"/>
            <w:vAlign w:val="center"/>
          </w:tcPr>
          <w:p w14:paraId="44737E5B" w14:textId="77777777" w:rsidR="0030187C" w:rsidRDefault="00000000">
            <w:r>
              <w:rPr>
                <w:b/>
                <w:color w:val="FFFFFF"/>
                <w:sz w:val="18"/>
              </w:rPr>
              <w:t>Scene</w:t>
            </w:r>
          </w:p>
        </w:tc>
        <w:tc>
          <w:tcPr>
            <w:tcW w:w="5184" w:type="dxa"/>
            <w:shd w:val="clear" w:color="auto" w:fill="202B3A"/>
            <w:vAlign w:val="center"/>
          </w:tcPr>
          <w:p w14:paraId="1DC34AEB" w14:textId="77777777" w:rsidR="0030187C" w:rsidRDefault="00000000">
            <w:r>
              <w:rPr>
                <w:b/>
                <w:color w:val="FFFFFF"/>
                <w:sz w:val="18"/>
              </w:rPr>
              <w:t>Visual / action</w:t>
            </w:r>
          </w:p>
        </w:tc>
        <w:tc>
          <w:tcPr>
            <w:tcW w:w="2232" w:type="dxa"/>
            <w:shd w:val="clear" w:color="auto" w:fill="202B3A"/>
            <w:vAlign w:val="center"/>
          </w:tcPr>
          <w:p w14:paraId="681DD563" w14:textId="77777777" w:rsidR="0030187C" w:rsidRDefault="00000000">
            <w:r>
              <w:rPr>
                <w:b/>
                <w:color w:val="FFFFFF"/>
                <w:sz w:val="18"/>
              </w:rPr>
              <w:t>On-screen text</w:t>
            </w:r>
          </w:p>
        </w:tc>
      </w:tr>
      <w:tr w:rsidR="0030187C" w14:paraId="3526EB0C" w14:textId="77777777">
        <w:trPr>
          <w:jc w:val="center"/>
        </w:trPr>
        <w:tc>
          <w:tcPr>
            <w:tcW w:w="1008" w:type="dxa"/>
            <w:vAlign w:val="center"/>
          </w:tcPr>
          <w:p w14:paraId="43B8BFCA" w14:textId="77777777" w:rsidR="0030187C" w:rsidRDefault="00000000">
            <w:pPr>
              <w:spacing w:before="60" w:after="60"/>
            </w:pPr>
            <w:r>
              <w:rPr>
                <w:b/>
                <w:sz w:val="17"/>
              </w:rPr>
              <w:t>0–2s</w:t>
            </w:r>
          </w:p>
        </w:tc>
        <w:tc>
          <w:tcPr>
            <w:tcW w:w="1584" w:type="dxa"/>
            <w:vAlign w:val="center"/>
          </w:tcPr>
          <w:p w14:paraId="21A27AF5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The first touch</w:t>
            </w:r>
          </w:p>
        </w:tc>
        <w:tc>
          <w:tcPr>
            <w:tcW w:w="5184" w:type="dxa"/>
            <w:vAlign w:val="center"/>
          </w:tcPr>
          <w:p w14:paraId="7153C2EC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Macro close-up of a gloved hand lifting a glass bottle by the neck. It slips slightly; the fingers adjust and the grip tightens. The fingertips glow green.</w:t>
            </w:r>
          </w:p>
        </w:tc>
        <w:tc>
          <w:tcPr>
            <w:tcW w:w="2232" w:type="dxa"/>
            <w:vAlign w:val="center"/>
          </w:tcPr>
          <w:p w14:paraId="3569C13C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Every touch tells a story.</w:t>
            </w:r>
          </w:p>
        </w:tc>
      </w:tr>
      <w:tr w:rsidR="0030187C" w14:paraId="24BCAFF6" w14:textId="77777777">
        <w:trPr>
          <w:jc w:val="center"/>
        </w:trPr>
        <w:tc>
          <w:tcPr>
            <w:tcW w:w="1008" w:type="dxa"/>
            <w:vAlign w:val="center"/>
          </w:tcPr>
          <w:p w14:paraId="3113F371" w14:textId="77777777" w:rsidR="0030187C" w:rsidRDefault="00000000">
            <w:pPr>
              <w:spacing w:before="60" w:after="60"/>
            </w:pPr>
            <w:r>
              <w:rPr>
                <w:b/>
                <w:sz w:val="17"/>
              </w:rPr>
              <w:t>2–6s</w:t>
            </w:r>
          </w:p>
        </w:tc>
        <w:tc>
          <w:tcPr>
            <w:tcW w:w="1584" w:type="dxa"/>
            <w:vAlign w:val="center"/>
          </w:tcPr>
          <w:p w14:paraId="656F05D9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Factory</w:t>
            </w:r>
          </w:p>
        </w:tc>
        <w:tc>
          <w:tcPr>
            <w:tcW w:w="5184" w:type="dxa"/>
            <w:vAlign w:val="center"/>
          </w:tcPr>
          <w:p w14:paraId="6F4040D4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The gloved hands press a cap onto the bottle on a clean, dark workbench. A green pulse travels from the fingertips to the wrist hub.</w:t>
            </w:r>
          </w:p>
        </w:tc>
        <w:tc>
          <w:tcPr>
            <w:tcW w:w="2232" w:type="dxa"/>
            <w:vAlign w:val="center"/>
          </w:tcPr>
          <w:p w14:paraId="0F03ED8B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Precision, learned by touch.</w:t>
            </w:r>
          </w:p>
        </w:tc>
      </w:tr>
      <w:tr w:rsidR="0030187C" w14:paraId="069C86B5" w14:textId="77777777">
        <w:trPr>
          <w:jc w:val="center"/>
        </w:trPr>
        <w:tc>
          <w:tcPr>
            <w:tcW w:w="1008" w:type="dxa"/>
            <w:vAlign w:val="center"/>
          </w:tcPr>
          <w:p w14:paraId="75B72843" w14:textId="77777777" w:rsidR="0030187C" w:rsidRDefault="00000000">
            <w:pPr>
              <w:spacing w:before="60" w:after="60"/>
            </w:pPr>
            <w:r>
              <w:rPr>
                <w:b/>
                <w:sz w:val="17"/>
              </w:rPr>
              <w:t>6–10s</w:t>
            </w:r>
          </w:p>
        </w:tc>
        <w:tc>
          <w:tcPr>
            <w:tcW w:w="1584" w:type="dxa"/>
            <w:vAlign w:val="center"/>
          </w:tcPr>
          <w:p w14:paraId="0E907F84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Warehouse</w:t>
            </w:r>
          </w:p>
        </w:tc>
        <w:tc>
          <w:tcPr>
            <w:tcW w:w="5184" w:type="dxa"/>
            <w:vAlign w:val="center"/>
          </w:tcPr>
          <w:p w14:paraId="58789117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Match-cut on the same bottle as it is placed into a box. A second pair of gloved hands lifts the box onto a stack. The green pulse repeats.</w:t>
            </w:r>
          </w:p>
        </w:tc>
        <w:tc>
          <w:tcPr>
            <w:tcW w:w="2232" w:type="dxa"/>
            <w:vAlign w:val="center"/>
          </w:tcPr>
          <w:p w14:paraId="24630AA8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Care in every move.</w:t>
            </w:r>
          </w:p>
        </w:tc>
      </w:tr>
      <w:tr w:rsidR="0030187C" w14:paraId="78D2E21D" w14:textId="77777777">
        <w:trPr>
          <w:jc w:val="center"/>
        </w:trPr>
        <w:tc>
          <w:tcPr>
            <w:tcW w:w="1008" w:type="dxa"/>
            <w:vAlign w:val="center"/>
          </w:tcPr>
          <w:p w14:paraId="3DE87FA8" w14:textId="77777777" w:rsidR="0030187C" w:rsidRDefault="00000000">
            <w:pPr>
              <w:spacing w:before="60" w:after="60"/>
            </w:pPr>
            <w:r>
              <w:rPr>
                <w:b/>
                <w:sz w:val="17"/>
              </w:rPr>
              <w:t>10–14s</w:t>
            </w:r>
          </w:p>
        </w:tc>
        <w:tc>
          <w:tcPr>
            <w:tcW w:w="1584" w:type="dxa"/>
            <w:vAlign w:val="center"/>
          </w:tcPr>
          <w:p w14:paraId="1B7628D3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Retail</w:t>
            </w:r>
          </w:p>
        </w:tc>
        <w:tc>
          <w:tcPr>
            <w:tcW w:w="5184" w:type="dxa"/>
            <w:vAlign w:val="center"/>
          </w:tcPr>
          <w:p w14:paraId="1F08E37F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At counter height, a gloved hand slides the bottle across the counter and lowers it into a paper bag without knocking the glass.</w:t>
            </w:r>
          </w:p>
        </w:tc>
        <w:tc>
          <w:tcPr>
            <w:tcW w:w="2232" w:type="dxa"/>
            <w:vAlign w:val="center"/>
          </w:tcPr>
          <w:p w14:paraId="330C457F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Gentle when it matters.</w:t>
            </w:r>
          </w:p>
        </w:tc>
      </w:tr>
      <w:tr w:rsidR="0030187C" w14:paraId="246E00B5" w14:textId="77777777">
        <w:trPr>
          <w:jc w:val="center"/>
        </w:trPr>
        <w:tc>
          <w:tcPr>
            <w:tcW w:w="1008" w:type="dxa"/>
            <w:vAlign w:val="center"/>
          </w:tcPr>
          <w:p w14:paraId="4D396F97" w14:textId="77777777" w:rsidR="0030187C" w:rsidRDefault="00000000">
            <w:pPr>
              <w:spacing w:before="60" w:after="60"/>
            </w:pPr>
            <w:r>
              <w:rPr>
                <w:b/>
                <w:sz w:val="17"/>
              </w:rPr>
              <w:t>14–16.5s</w:t>
            </w:r>
          </w:p>
        </w:tc>
        <w:tc>
          <w:tcPr>
            <w:tcW w:w="1584" w:type="dxa"/>
            <w:vAlign w:val="center"/>
          </w:tcPr>
          <w:p w14:paraId="2F7AD3D7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The robot reveal</w:t>
            </w:r>
          </w:p>
        </w:tc>
        <w:tc>
          <w:tcPr>
            <w:tcW w:w="5184" w:type="dxa"/>
            <w:vAlign w:val="center"/>
          </w:tcPr>
          <w:p w14:paraId="161DACBC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The human hand opens. The same bottle is now held by a chrome robot hand in the same grip. A green line of light connects the glove’s wrist hub to the robot hand.</w:t>
            </w:r>
          </w:p>
        </w:tc>
        <w:tc>
          <w:tcPr>
            <w:tcW w:w="2232" w:type="dxa"/>
            <w:vAlign w:val="center"/>
          </w:tcPr>
          <w:p w14:paraId="0B7862AB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Humans teach. Robots feel.</w:t>
            </w:r>
          </w:p>
        </w:tc>
      </w:tr>
      <w:tr w:rsidR="0030187C" w14:paraId="4677ECCB" w14:textId="77777777">
        <w:trPr>
          <w:jc w:val="center"/>
        </w:trPr>
        <w:tc>
          <w:tcPr>
            <w:tcW w:w="1008" w:type="dxa"/>
            <w:vAlign w:val="center"/>
          </w:tcPr>
          <w:p w14:paraId="2B1DD747" w14:textId="77777777" w:rsidR="0030187C" w:rsidRDefault="00000000">
            <w:pPr>
              <w:spacing w:before="60" w:after="60"/>
            </w:pPr>
            <w:r>
              <w:rPr>
                <w:b/>
                <w:sz w:val="17"/>
              </w:rPr>
              <w:t>16.5–18s</w:t>
            </w:r>
          </w:p>
        </w:tc>
        <w:tc>
          <w:tcPr>
            <w:tcW w:w="1584" w:type="dxa"/>
            <w:vAlign w:val="center"/>
          </w:tcPr>
          <w:p w14:paraId="32D8891F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End card</w:t>
            </w:r>
          </w:p>
        </w:tc>
        <w:tc>
          <w:tcPr>
            <w:tcW w:w="5184" w:type="dxa"/>
            <w:vAlign w:val="center"/>
          </w:tcPr>
          <w:p w14:paraId="38114B4B" w14:textId="77777777" w:rsidR="0030187C" w:rsidRDefault="00000000">
            <w:pPr>
              <w:spacing w:before="60" w:after="60"/>
            </w:pPr>
            <w:r>
              <w:rPr>
                <w:sz w:val="17"/>
              </w:rPr>
              <w:t>Static, clean end card with the Sentrix mark, GloveXR name, and existing website. Keep the layout uncluttered.</w:t>
            </w:r>
          </w:p>
        </w:tc>
        <w:tc>
          <w:tcPr>
            <w:tcW w:w="2232" w:type="dxa"/>
            <w:vAlign w:val="center"/>
          </w:tcPr>
          <w:p w14:paraId="0A825EB5" w14:textId="607DFE65" w:rsidR="0030187C" w:rsidRDefault="00000000">
            <w:pPr>
              <w:spacing w:before="60" w:after="60"/>
            </w:pPr>
            <w:r>
              <w:rPr>
                <w:sz w:val="17"/>
              </w:rPr>
              <w:t>Teach the touch. Transform the future.</w:t>
            </w:r>
          </w:p>
        </w:tc>
      </w:tr>
    </w:tbl>
    <w:p w14:paraId="01C3F394" w14:textId="77777777" w:rsidR="0030187C" w:rsidRDefault="00000000">
      <w:pPr>
        <w:pStyle w:val="Heading1"/>
      </w:pPr>
      <w:r>
        <w:t>3. Tagline set</w:t>
      </w:r>
    </w:p>
    <w:p w14:paraId="55642159" w14:textId="77777777" w:rsidR="0030187C" w:rsidRDefault="00000000">
      <w:pPr>
        <w:pStyle w:val="ListBullet"/>
      </w:pPr>
      <w:r>
        <w:rPr>
          <w:b/>
        </w:rPr>
        <w:t xml:space="preserve">Scene 1 — Hook: </w:t>
      </w:r>
      <w:r>
        <w:t>Every touch tells a story.</w:t>
      </w:r>
    </w:p>
    <w:p w14:paraId="7D603018" w14:textId="77777777" w:rsidR="0030187C" w:rsidRDefault="00000000">
      <w:pPr>
        <w:pStyle w:val="ListBullet"/>
      </w:pPr>
      <w:r>
        <w:rPr>
          <w:b/>
        </w:rPr>
        <w:t xml:space="preserve">Scene 2 — Factory: </w:t>
      </w:r>
      <w:r>
        <w:t>Precision, learned by touch.</w:t>
      </w:r>
    </w:p>
    <w:p w14:paraId="6E21F49D" w14:textId="77777777" w:rsidR="0030187C" w:rsidRDefault="00000000">
      <w:pPr>
        <w:pStyle w:val="ListBullet"/>
      </w:pPr>
      <w:r>
        <w:rPr>
          <w:b/>
        </w:rPr>
        <w:t xml:space="preserve">Scene 3 — Warehouse: </w:t>
      </w:r>
      <w:r>
        <w:t>Care in every move.</w:t>
      </w:r>
    </w:p>
    <w:p w14:paraId="27B21A75" w14:textId="77777777" w:rsidR="0030187C" w:rsidRDefault="00000000">
      <w:pPr>
        <w:pStyle w:val="ListBullet"/>
      </w:pPr>
      <w:r>
        <w:rPr>
          <w:b/>
        </w:rPr>
        <w:t xml:space="preserve">Scene 4 — Retail: </w:t>
      </w:r>
      <w:r>
        <w:t>Gentle when it matters.</w:t>
      </w:r>
    </w:p>
    <w:p w14:paraId="76ADB1DF" w14:textId="77777777" w:rsidR="0030187C" w:rsidRDefault="00000000">
      <w:pPr>
        <w:pStyle w:val="ListBullet"/>
      </w:pPr>
      <w:r>
        <w:rPr>
          <w:b/>
        </w:rPr>
        <w:t xml:space="preserve">Scene 5 — Reveal: </w:t>
      </w:r>
      <w:r>
        <w:t>Humans teach. Robots feel.</w:t>
      </w:r>
    </w:p>
    <w:p w14:paraId="008DC122" w14:textId="291D34C4" w:rsidR="0030187C" w:rsidRDefault="00000000">
      <w:pPr>
        <w:pStyle w:val="ListBullet"/>
      </w:pPr>
      <w:r>
        <w:rPr>
          <w:b/>
        </w:rPr>
        <w:t xml:space="preserve">Scene 6 — End card </w:t>
      </w:r>
      <w:r>
        <w:t>Teach the touch. Transform the future.</w:t>
      </w:r>
    </w:p>
    <w:p w14:paraId="5936F869" w14:textId="77777777" w:rsidR="0030187C" w:rsidRDefault="00000000">
      <w:pPr>
        <w:pStyle w:val="Heading1"/>
      </w:pPr>
      <w:r>
        <w:t>4. Alternate brand lines</w:t>
      </w:r>
    </w:p>
    <w:p w14:paraId="2CE4C3CA" w14:textId="49C7563C" w:rsidR="0030187C" w:rsidRDefault="00000000">
      <w:pPr>
        <w:pStyle w:val="ListBullet"/>
      </w:pPr>
      <w:r>
        <w:rPr>
          <w:b/>
        </w:rPr>
        <w:t xml:space="preserve"> </w:t>
      </w:r>
      <w:r>
        <w:t>Small gestures. Smarter machines.</w:t>
      </w:r>
    </w:p>
    <w:p w14:paraId="5F37F40C" w14:textId="2FC7F4BE" w:rsidR="0030187C" w:rsidRDefault="00000000">
      <w:pPr>
        <w:pStyle w:val="ListBullet"/>
      </w:pPr>
      <w:r>
        <w:t>The future learns by touch.</w:t>
      </w:r>
    </w:p>
    <w:p w14:paraId="009A5E22" w14:textId="7135A8F0" w:rsidR="0030187C" w:rsidRDefault="00000000">
      <w:pPr>
        <w:pStyle w:val="ListBullet"/>
      </w:pPr>
      <w:r>
        <w:lastRenderedPageBreak/>
        <w:t>Human skill. Machine precision.</w:t>
      </w:r>
    </w:p>
    <w:p w14:paraId="3D19F5CD" w14:textId="15E411AB" w:rsidR="0030187C" w:rsidRDefault="00000000">
      <w:pPr>
        <w:pStyle w:val="ListBullet"/>
      </w:pPr>
      <w:r>
        <w:t>Teach the touch.</w:t>
      </w:r>
    </w:p>
    <w:p w14:paraId="18BD25AC" w14:textId="6961CF58" w:rsidR="0030187C" w:rsidRDefault="00B76AFC">
      <w:pPr>
        <w:pStyle w:val="Heading1"/>
      </w:pPr>
      <w:r>
        <w:t>5</w:t>
      </w:r>
      <w:r w:rsidR="00000000">
        <w:t>. The central message</w:t>
      </w:r>
    </w:p>
    <w:p w14:paraId="2B5AF7A0" w14:textId="07EC4E9D" w:rsidR="0030187C" w:rsidRPr="00B76AFC" w:rsidRDefault="00000000" w:rsidP="00B76AFC">
      <w:pPr>
        <w:rPr>
          <w:sz w:val="24"/>
          <w:szCs w:val="24"/>
        </w:rPr>
      </w:pPr>
      <w:r w:rsidRPr="00B76AFC">
        <w:rPr>
          <w:b/>
          <w:color w:val="000000" w:themeColor="text1"/>
          <w:sz w:val="24"/>
          <w:szCs w:val="24"/>
        </w:rPr>
        <w:t>Don’t make the audience learn the technology before they care about it</w:t>
      </w:r>
      <w:r w:rsidR="00B76AFC">
        <w:rPr>
          <w:b/>
          <w:color w:val="000000" w:themeColor="text1"/>
          <w:sz w:val="24"/>
          <w:szCs w:val="24"/>
        </w:rPr>
        <w:t>.</w:t>
      </w:r>
    </w:p>
    <w:p w14:paraId="5BDA7B2E" w14:textId="77777777" w:rsidR="0030187C" w:rsidRDefault="00000000" w:rsidP="00B76AFC">
      <w:r>
        <w:t>Show what the technology makes possible first. Let the story create interest, then let the glove and the robot reveal the technology.</w:t>
      </w:r>
    </w:p>
    <w:p w14:paraId="6FEA7E65" w14:textId="0767487A" w:rsidR="000D1301" w:rsidRDefault="000D1301" w:rsidP="000D1301">
      <w:pPr>
        <w:pStyle w:val="Heading1"/>
      </w:pPr>
      <w:r>
        <w:t>6</w:t>
      </w:r>
      <w:r>
        <w:t xml:space="preserve">. </w:t>
      </w:r>
      <w:r>
        <w:t>References</w:t>
      </w:r>
    </w:p>
    <w:p w14:paraId="50387718" w14:textId="77777777" w:rsidR="000D1301" w:rsidRPr="000D1301" w:rsidRDefault="000D1301" w:rsidP="000D1301"/>
    <w:p w14:paraId="1FA892DE" w14:textId="49669B4B" w:rsidR="000D1301" w:rsidRPr="000D1301" w:rsidRDefault="000D1301" w:rsidP="000D1301">
      <w:hyperlink r:id="rId6" w:history="1">
        <w:r w:rsidRPr="000F412B">
          <w:rPr>
            <w:rStyle w:val="Hyperlink"/>
          </w:rPr>
          <w:t>https://youtu.be/ChApa28PdGc?si=cuYxuvY8LmXRW0yZ</w:t>
        </w:r>
      </w:hyperlink>
    </w:p>
    <w:p w14:paraId="62C6AC20" w14:textId="0060589A" w:rsidR="000D1301" w:rsidRDefault="000D1301" w:rsidP="000D1301">
      <w:hyperlink r:id="rId7" w:history="1">
        <w:r w:rsidRPr="000F412B">
          <w:rPr>
            <w:rStyle w:val="Hyperlink"/>
          </w:rPr>
          <w:t>https://youtu.be/7QYedp3ozjw?si=g0k38Mu3TYpp9S37</w:t>
        </w:r>
      </w:hyperlink>
    </w:p>
    <w:p w14:paraId="16E07367" w14:textId="3AC101CB" w:rsidR="000D1301" w:rsidRPr="000D1301" w:rsidRDefault="000D1301" w:rsidP="000D1301">
      <w:hyperlink r:id="rId8" w:history="1">
        <w:r w:rsidRPr="000F412B">
          <w:rPr>
            <w:rStyle w:val="Hyperlink"/>
          </w:rPr>
          <w:t>https://youtu.be/GcTUlOHvdOs?si=OhUsYMvA8BRWk96p</w:t>
        </w:r>
      </w:hyperlink>
    </w:p>
    <w:p w14:paraId="565E613F" w14:textId="78DD4FE8" w:rsidR="000D1301" w:rsidRDefault="000D1301" w:rsidP="000D1301">
      <w:hyperlink r:id="rId9" w:history="1">
        <w:r w:rsidRPr="000F412B">
          <w:rPr>
            <w:rStyle w:val="Hyperlink"/>
          </w:rPr>
          <w:t>https://youtu.be/cpraXaw7dyc?si=RTw4jrgtxKy9XJ2E</w:t>
        </w:r>
      </w:hyperlink>
    </w:p>
    <w:p w14:paraId="46C05BD1" w14:textId="4F7B369D" w:rsidR="000D1301" w:rsidRDefault="000D1301" w:rsidP="000D1301">
      <w:hyperlink r:id="rId10" w:history="1">
        <w:r w:rsidRPr="000F412B">
          <w:rPr>
            <w:rStyle w:val="Hyperlink"/>
          </w:rPr>
          <w:t>https://youtu.be/Iv7BYURURRI?si=pgzuMcGSeziVsoI-</w:t>
        </w:r>
      </w:hyperlink>
    </w:p>
    <w:p w14:paraId="7D86745E" w14:textId="77777777" w:rsidR="000D1301" w:rsidRPr="000D1301" w:rsidRDefault="000D1301" w:rsidP="000D1301"/>
    <w:p w14:paraId="18472F5A" w14:textId="77777777" w:rsidR="000D1301" w:rsidRPr="000D1301" w:rsidRDefault="000D1301" w:rsidP="000D1301"/>
    <w:p w14:paraId="0A148FF1" w14:textId="60D89574" w:rsidR="000D1301" w:rsidRPr="000D1301" w:rsidRDefault="000D1301" w:rsidP="00B76AFC">
      <w:pPr>
        <w:rPr>
          <w:b/>
          <w:bCs/>
        </w:rPr>
      </w:pPr>
    </w:p>
    <w:sectPr w:rsidR="000D1301" w:rsidRPr="000D130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188095">
    <w:abstractNumId w:val="8"/>
  </w:num>
  <w:num w:numId="2" w16cid:durableId="2042825743">
    <w:abstractNumId w:val="6"/>
  </w:num>
  <w:num w:numId="3" w16cid:durableId="763456386">
    <w:abstractNumId w:val="5"/>
  </w:num>
  <w:num w:numId="4" w16cid:durableId="1593128663">
    <w:abstractNumId w:val="4"/>
  </w:num>
  <w:num w:numId="5" w16cid:durableId="714475971">
    <w:abstractNumId w:val="7"/>
  </w:num>
  <w:num w:numId="6" w16cid:durableId="1128010823">
    <w:abstractNumId w:val="3"/>
  </w:num>
  <w:num w:numId="7" w16cid:durableId="988166372">
    <w:abstractNumId w:val="2"/>
  </w:num>
  <w:num w:numId="8" w16cid:durableId="1092553291">
    <w:abstractNumId w:val="1"/>
  </w:num>
  <w:num w:numId="9" w16cid:durableId="1029795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301"/>
    <w:rsid w:val="0015074B"/>
    <w:rsid w:val="0029639D"/>
    <w:rsid w:val="0030187C"/>
    <w:rsid w:val="00326F90"/>
    <w:rsid w:val="00AA1D8D"/>
    <w:rsid w:val="00B378DD"/>
    <w:rsid w:val="00B47730"/>
    <w:rsid w:val="00B76A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08597"/>
  <w14:defaultImageDpi w14:val="300"/>
  <w15:docId w15:val="{614C8C10-79EE-4284-B4B7-437776566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13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22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22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222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D13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cTUlOHvdOs?si=OhUsYMvA8BRWk96p" TargetMode="External"/><Relationship Id="rId3" Type="http://schemas.openxmlformats.org/officeDocument/2006/relationships/styles" Target="styles.xml"/><Relationship Id="rId7" Type="http://schemas.openxmlformats.org/officeDocument/2006/relationships/hyperlink" Target="https://youtu.be/7QYedp3ozjw?si=g0k38Mu3TYpp9S37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ChApa28PdGc?si=cuYxuvY8LmXRW0yZ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youtu.be/Iv7BYURURRI?si=pgzuMcGSeziVsoI-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cpraXaw7dyc?si=RTw4jrgtxKy9XJ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Samriddhi Goswami</cp:lastModifiedBy>
  <cp:revision>3</cp:revision>
  <dcterms:created xsi:type="dcterms:W3CDTF">2013-12-23T23:15:00Z</dcterms:created>
  <dcterms:modified xsi:type="dcterms:W3CDTF">2026-10-14T17:58:00Z</dcterms:modified>
  <cp:category/>
</cp:coreProperties>
</file>