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4"/>
        <w:rPr>
          <w:sz w:val="96"/>
          <w:szCs w:val="96"/>
        </w:rPr>
      </w:pPr>
      <w:r>
        <w:rPr>
          <w:sz w:val="96"/>
          <w:szCs w:val="96"/>
        </w:rPr>
        <w:t>Assessment 2</w:t>
      </w:r>
    </w:p>
    <w:p/>
    <w:p>
      <w:pPr>
        <w:rPr>
          <w:rFonts w:cs="Al Bayan Plain"/>
          <w:b/>
          <w:bCs/>
          <w:sz w:val="40"/>
          <w:szCs w:val="40"/>
        </w:rPr>
      </w:pPr>
      <w:r>
        <w:rPr>
          <w:rFonts w:cs="Al Bayan Plain"/>
          <w:b/>
          <w:bCs/>
          <w:sz w:val="40"/>
          <w:szCs w:val="40"/>
        </w:rPr>
        <w:t>Request for Proposal (RFP)</w:t>
      </w:r>
    </w:p>
    <w:p>
      <w:pPr>
        <w:rPr>
          <w:rFonts w:cs="Al Bayan Plain"/>
          <w:b/>
          <w:bCs/>
          <w:sz w:val="40"/>
          <w:szCs w:val="40"/>
        </w:rPr>
      </w:pPr>
    </w:p>
    <w:p>
      <w:pPr>
        <w:rPr>
          <w:rFonts w:cs="Al Bayan Plain"/>
          <w:sz w:val="40"/>
          <w:szCs w:val="40"/>
        </w:rPr>
      </w:pPr>
      <w:r>
        <w:rPr>
          <w:rFonts w:cs="Al Bayan Plain"/>
          <w:sz w:val="40"/>
          <w:szCs w:val="40"/>
        </w:rPr>
        <w:t xml:space="preserve">                      Aussie Business Buzz (ABB)</w:t>
      </w:r>
    </w:p>
    <w:p>
      <w:pPr>
        <w:rPr>
          <w:rFonts w:cs="Al Bayan Plain"/>
          <w:sz w:val="40"/>
          <w:szCs w:val="40"/>
        </w:rPr>
      </w:pPr>
      <w:r>
        <w:rPr>
          <w:rFonts w:cs="Al Bayan Plain"/>
          <w:sz w:val="40"/>
          <w:szCs w:val="40"/>
        </w:rPr>
        <w:t>The Vibrant and successful company Aussie Business Buzz (ABB) specialises in the selling of a wide variety of technology products, such as PCs, laptops, Phones and routers. To satisfy the expanding needs of its clientele, ABB also offers professional device repair services and a wide range of mobile device accessories.</w:t>
      </w:r>
    </w:p>
    <w:p>
      <w:pPr>
        <w:rPr>
          <w:rFonts w:cs="Al Bayan Plain"/>
          <w:sz w:val="40"/>
          <w:szCs w:val="40"/>
        </w:rPr>
      </w:pPr>
      <w:r>
        <w:rPr>
          <w:rFonts w:cs="Al Bayan Plain"/>
          <w:sz w:val="40"/>
          <w:szCs w:val="40"/>
        </w:rPr>
        <w:t>Realising how important technology is to its business, ABB is currently looking for creative and seasoned suppliers to help build all -inclusive integrated system. The core of ABB’s operations is expected to be this system, which will initially serve its four branch stores and be built to grow with the company as it grows into other locations.</w:t>
      </w:r>
    </w:p>
    <w:p>
      <w:pPr>
        <w:rPr>
          <w:rFonts w:cs="Al Bayan Plain"/>
          <w:sz w:val="40"/>
          <w:szCs w:val="40"/>
        </w:rPr>
      </w:pPr>
    </w:p>
    <w:p>
      <w:pPr>
        <w:rPr>
          <w:rFonts w:cs="Al Bayan Plain"/>
          <w:sz w:val="40"/>
          <w:szCs w:val="40"/>
        </w:rPr>
      </w:pPr>
      <w:r>
        <w:rPr>
          <w:rFonts w:cs="Al Bayan Plain"/>
          <w:sz w:val="40"/>
          <w:szCs w:val="40"/>
        </w:rPr>
        <w:t>System Overview</w:t>
      </w:r>
    </w:p>
    <w:p>
      <w:pPr>
        <w:rPr>
          <w:rFonts w:cs="Al Bayan Plain"/>
          <w:sz w:val="40"/>
          <w:szCs w:val="40"/>
        </w:rPr>
      </w:pPr>
      <w:r>
        <w:rPr>
          <w:rFonts w:cs="Al Bayan Plain"/>
          <w:sz w:val="40"/>
          <w:szCs w:val="40"/>
        </w:rPr>
        <w:t>It is anticipated that ABB’s intergrated system will meet the following preliminary needs:</w:t>
      </w:r>
    </w:p>
    <w:p>
      <w:pPr>
        <w:rPr>
          <w:rFonts w:cs="Al Bayan Plain"/>
          <w:sz w:val="40"/>
          <w:szCs w:val="40"/>
        </w:rPr>
      </w:pPr>
    </w:p>
    <w:p>
      <w:pPr>
        <w:pStyle w:val="12"/>
        <w:numPr>
          <w:ilvl w:val="0"/>
          <w:numId w:val="2"/>
        </w:numPr>
        <w:rPr>
          <w:rFonts w:cs="Al Bayan Plain"/>
          <w:sz w:val="40"/>
          <w:szCs w:val="40"/>
        </w:rPr>
      </w:pPr>
      <w:r>
        <w:rPr>
          <w:rFonts w:cs="Al Bayan Plain"/>
          <w:sz w:val="40"/>
          <w:szCs w:val="40"/>
        </w:rPr>
        <w:t>Database for Customer relations:</w:t>
      </w:r>
    </w:p>
    <w:p>
      <w:pPr>
        <w:pStyle w:val="12"/>
        <w:rPr>
          <w:rFonts w:cs="Al Bayan Plain"/>
          <w:sz w:val="40"/>
          <w:szCs w:val="40"/>
        </w:rPr>
      </w:pPr>
      <w:r>
        <w:rPr>
          <w:rFonts w:cs="Al Bayan Plain"/>
          <w:sz w:val="40"/>
          <w:szCs w:val="40"/>
        </w:rPr>
        <w:t>Create a solid database that stores and records comprehensive client data, such as purchase history, issue reports, and job specifics. It also enables real-time tracking of all locations devices that are returned for repairs.</w:t>
      </w:r>
    </w:p>
    <w:p>
      <w:pPr>
        <w:pStyle w:val="12"/>
        <w:rPr>
          <w:rFonts w:cs="Al Bayan Plain"/>
          <w:sz w:val="40"/>
          <w:szCs w:val="40"/>
        </w:rPr>
      </w:pPr>
    </w:p>
    <w:p>
      <w:pPr>
        <w:pStyle w:val="12"/>
        <w:numPr>
          <w:ilvl w:val="0"/>
          <w:numId w:val="2"/>
        </w:numPr>
        <w:rPr>
          <w:rFonts w:cs="Al Bayan Plain"/>
          <w:sz w:val="40"/>
          <w:szCs w:val="40"/>
        </w:rPr>
      </w:pPr>
      <w:r>
        <w:rPr>
          <w:rFonts w:cs="Al Bayan Plain"/>
          <w:sz w:val="40"/>
          <w:szCs w:val="40"/>
        </w:rPr>
        <w:t>System of Marketing:</w:t>
      </w:r>
    </w:p>
    <w:p>
      <w:pPr>
        <w:pStyle w:val="12"/>
        <w:rPr>
          <w:rFonts w:cs="Al Bayan Plain"/>
          <w:sz w:val="40"/>
          <w:szCs w:val="40"/>
        </w:rPr>
      </w:pPr>
      <w:r>
        <w:rPr>
          <w:rFonts w:cs="Al Bayan Plain"/>
          <w:sz w:val="40"/>
          <w:szCs w:val="40"/>
        </w:rPr>
        <w:t>Establish into operation an advanced marketing system that makes use of consumer data drive digital marketing campaigns via social media, email, and other modern strategies. Easily integrated with the current ABB website to enable the submission of information about potential customers.</w:t>
      </w:r>
    </w:p>
    <w:p>
      <w:pPr>
        <w:pStyle w:val="12"/>
        <w:rPr>
          <w:rFonts w:cs="Al Bayan Plain"/>
          <w:sz w:val="40"/>
          <w:szCs w:val="40"/>
        </w:rPr>
      </w:pPr>
      <w:r>
        <w:rPr>
          <w:rFonts w:cs="Al Bayan Plain"/>
          <w:sz w:val="40"/>
          <w:szCs w:val="40"/>
        </w:rPr>
        <w:t>A scalable and flexible solution should be guaranteed by the system’s design, which should account for ABB’s changing requirements and foresee future improvements.</w:t>
      </w:r>
    </w:p>
    <w:p>
      <w:pPr>
        <w:pStyle w:val="12"/>
        <w:rPr>
          <w:rFonts w:cs="Al Bayan Plain"/>
          <w:sz w:val="40"/>
          <w:szCs w:val="40"/>
        </w:rPr>
      </w:pPr>
    </w:p>
    <w:p>
      <w:pPr>
        <w:pStyle w:val="12"/>
        <w:numPr>
          <w:ilvl w:val="0"/>
          <w:numId w:val="2"/>
        </w:numPr>
        <w:rPr>
          <w:rFonts w:cs="Al Bayan Plain"/>
          <w:sz w:val="40"/>
          <w:szCs w:val="40"/>
        </w:rPr>
      </w:pPr>
      <w:r>
        <w:rPr>
          <w:rFonts w:cs="Al Bayan Plain"/>
          <w:sz w:val="40"/>
          <w:szCs w:val="40"/>
        </w:rPr>
        <w:t>Guidelines for Submissions:</w:t>
      </w:r>
    </w:p>
    <w:p>
      <w:pPr>
        <w:pStyle w:val="12"/>
        <w:rPr>
          <w:rFonts w:cs="Al Bayan Plain"/>
          <w:sz w:val="40"/>
          <w:szCs w:val="40"/>
        </w:rPr>
      </w:pPr>
    </w:p>
    <w:p>
      <w:pPr>
        <w:spacing w:after="0" w:line="240" w:lineRule="auto"/>
        <w:rPr>
          <w:lang w:val="en-US"/>
        </w:rPr>
      </w:pPr>
    </w:p>
    <w:p>
      <w:pPr>
        <w:spacing w:after="0" w:line="240" w:lineRule="auto"/>
        <w:rPr>
          <w:lang w:val="en-US"/>
        </w:rPr>
      </w:pPr>
      <w:r>
        <w:rPr>
          <w:lang w:val="en-US"/>
        </w:rPr>
        <w:br w:type="page"/>
      </w:r>
    </w:p>
    <w:p>
      <w:pPr>
        <w:pStyle w:val="2"/>
        <w:rPr>
          <w:rFonts w:ascii="Times New Roman" w:hAnsi="Times New Roman" w:cs="Al Bayan Plain" w:eastAsiaTheme="minorHAnsi"/>
          <w:color w:val="auto"/>
          <w:sz w:val="40"/>
          <w:szCs w:val="40"/>
        </w:rPr>
      </w:pPr>
      <w:r>
        <w:rPr>
          <w:rFonts w:ascii="Times New Roman" w:hAnsi="Times New Roman" w:cs="Al Bayan Plain" w:eastAsiaTheme="minorHAnsi"/>
          <w:color w:val="auto"/>
          <w:sz w:val="40"/>
          <w:szCs w:val="40"/>
        </w:rPr>
        <w:t xml:space="preserve"> </w:t>
      </w:r>
    </w:p>
    <w:p>
      <w:pPr>
        <w:numPr>
          <w:ilvl w:val="0"/>
          <w:numId w:val="3"/>
        </w:numPr>
        <w:rPr>
          <w:rFonts w:hint="default"/>
          <w:b/>
          <w:bCs/>
          <w:lang w:val="en-US"/>
        </w:rPr>
      </w:pPr>
      <w:r>
        <w:rPr>
          <w:rFonts w:hint="default"/>
          <w:b/>
          <w:bCs/>
          <w:lang w:val="en-US"/>
        </w:rPr>
        <w:t>Stock Management System</w:t>
      </w:r>
    </w:p>
    <w:p>
      <w:pPr>
        <w:numPr>
          <w:ilvl w:val="0"/>
          <w:numId w:val="0"/>
        </w:numPr>
        <w:rPr>
          <w:rFonts w:hint="default"/>
          <w:lang w:val="en-US"/>
        </w:rPr>
      </w:pPr>
      <w:r>
        <w:rPr>
          <w:rFonts w:hint="default"/>
          <w:lang w:val="en-US"/>
        </w:rPr>
        <w:t>Incorporate items available for purchase, components for device repairs, and an automated ordering system from wholesalers. Inter-branch accessibility to locate products and parts at other ABB locations when needed. Future considerations emphasizes the need of scalability in order to accommodate ABB's expansion to multiple locations, focusing architectural flexibility in order to adapt to future needs and advancements in technology.</w:t>
      </w:r>
    </w:p>
    <w:p>
      <w:pPr>
        <w:rPr>
          <w:rFonts w:hint="default"/>
          <w:lang w:val="en-US"/>
        </w:rPr>
      </w:pPr>
      <w:r>
        <w:rPr>
          <w:rFonts w:hint="default"/>
          <w:lang w:val="en-US"/>
        </w:rPr>
        <w:t>Proposals will be evaluated based on various criteria. The assessment of functionality will consider adherence to specified requirements and effectiveness in stock management, order processing, and inter-branch accessibility. Scalability will be analyzed in terms of the system's capacity for future expansion and its flexibility to integrate additional features. Integration assessment will prioritize compatibility with existing systems, especially the website, and the potential to integrate with other applications, SaaS solutions, or components as required. Cost evaluation will encompass a transparent breakdown of development, implementation, and ongoing maintenance costs, with an emphasis on long-term cost-effectiveness. Vendor experience will play a vital role, with scrutiny based on demonstrated proficiency in developing similar solutions and client references attesting to successful implementations.</w:t>
      </w:r>
    </w:p>
    <w:p>
      <w:pPr>
        <w:rPr>
          <w:rFonts w:hint="default"/>
          <w:lang w:val="en-US"/>
        </w:rPr>
      </w:pPr>
      <w:r>
        <w:rPr>
          <w:rFonts w:hint="default"/>
          <w:lang w:val="en-US"/>
        </w:rPr>
        <w:t>Suppliers are encouraged to submit questions or clarification requests regarding the Request for Proposal (RFP) by a specified deadline. Aussie Business Buzz (ABB) is dedicated to furnishing responses to these queries by a designated date. If necessary, a clarification meeting may be scheduled to address any additional questions or concerns raised by suppliers during the RFP process. This proactive approach aims to promote transparency, ensuring a clear understanding between ABB and potential suppliers, and fostering a collaborative and well-informed proposal submission process.</w:t>
      </w:r>
    </w:p>
    <w:p>
      <w:pPr>
        <w:rPr>
          <w:rFonts w:hint="default"/>
          <w:lang w:val="en-US"/>
        </w:rPr>
      </w:pPr>
      <w:bookmarkStart w:id="0" w:name="_GoBack"/>
      <w:bookmarkEnd w:id="0"/>
      <w:r>
        <w:rPr>
          <w:rFonts w:hint="default"/>
          <w:lang w:val="en-US"/>
        </w:rPr>
        <w:t>Proposals must be submitted electronically to the designated email by a designated date. Late submissions will not be accepted, and all bidders will receive a receipt confirmation. Consider ABB's website integration, and the chosen solution may be tested in ABB locations before being fully implemented. ABB reserves the right to negotiate arrangements with the vendor of choice.</w:t>
      </w:r>
    </w:p>
    <w:p>
      <w:pPr>
        <w:rPr>
          <w:rFonts w:hint="default"/>
          <w:lang w:val="en-US"/>
        </w:rPr>
      </w:pPr>
    </w:p>
    <w:p>
      <w:pPr>
        <w:rPr>
          <w:rFonts w:ascii="Times New Roman" w:hAnsi="Times New Roman" w:cs="Al Bayan Plain" w:eastAsiaTheme="minorHAnsi"/>
          <w:color w:val="auto"/>
          <w:sz w:val="40"/>
          <w:szCs w:val="40"/>
        </w:rPr>
      </w:pPr>
      <w:r>
        <w:rPr>
          <w:rFonts w:ascii="Times New Roman" w:hAnsi="Times New Roman" w:cs="Al Bayan Plain" w:eastAsiaTheme="minorHAnsi"/>
          <w:color w:val="auto"/>
          <w:sz w:val="40"/>
          <w:szCs w:val="40"/>
        </w:rPr>
        <w:br w:type="page"/>
      </w:r>
    </w:p>
    <w:p>
      <w:pPr>
        <w:pStyle w:val="2"/>
      </w:pPr>
      <w:r>
        <w:t>Software Development Methods, Processes, and Techniques</w:t>
      </w:r>
    </w:p>
    <w:p>
      <w:pPr>
        <w:rPr>
          <w:rFonts w:cs="Al Bayan Plain"/>
          <w:sz w:val="40"/>
          <w:szCs w:val="40"/>
        </w:rPr>
      </w:pPr>
      <w:r>
        <w:rPr>
          <w:rFonts w:cs="Al Bayan Plain"/>
          <w:sz w:val="40"/>
          <w:szCs w:val="40"/>
        </w:rPr>
        <w:t>Report comparing the adoption of Scrum and Waterfall methodologies.</w:t>
      </w:r>
    </w:p>
    <w:p>
      <w:pPr>
        <w:rPr>
          <w:rFonts w:cs="Al Bayan Plain"/>
          <w:sz w:val="40"/>
          <w:szCs w:val="40"/>
        </w:rPr>
      </w:pPr>
    </w:p>
    <w:p>
      <w:pPr>
        <w:rPr>
          <w:rFonts w:cs="Al Bayan Plain"/>
          <w:sz w:val="40"/>
          <w:szCs w:val="40"/>
        </w:rPr>
      </w:pPr>
      <w:r>
        <w:rPr>
          <w:rFonts w:cs="Al Bayan Plain"/>
          <w:sz w:val="40"/>
          <w:szCs w:val="40"/>
        </w:rPr>
        <w:t>Introduction:</w:t>
      </w:r>
    </w:p>
    <w:p>
      <w:pPr>
        <w:rPr>
          <w:rFonts w:cs="Al Bayan Plain"/>
          <w:sz w:val="40"/>
          <w:szCs w:val="40"/>
        </w:rPr>
      </w:pPr>
    </w:p>
    <w:p>
      <w:pPr>
        <w:spacing w:line="360" w:lineRule="auto"/>
        <w:rPr>
          <w:rFonts w:cs="Al Bayan Plain"/>
          <w:sz w:val="40"/>
          <w:szCs w:val="40"/>
        </w:rPr>
      </w:pPr>
      <w:r>
        <w:rPr>
          <w:rFonts w:cs="Al Bayan Plain"/>
          <w:sz w:val="40"/>
          <w:szCs w:val="40"/>
        </w:rPr>
        <w:t>In the dynamic landscape of software development, choosing the right development methodology is crucial for project success. Two prominent methodologies, Scrum and Waterfall, represent distinct approaches to managing software development projects. This report aims to provide an overview of the Agile mindset, describe the Scrum process, outline the Waterfall methodology, and offer guidelines for determining their suitability for specific projects. The focus will be on delineating the differences between Agile (Scrum) and Waterfall methodologies.</w:t>
      </w:r>
    </w:p>
    <w:p>
      <w:pPr>
        <w:rPr>
          <w:rFonts w:cs="Al Bayan Plain"/>
          <w:sz w:val="40"/>
          <w:szCs w:val="40"/>
        </w:rPr>
      </w:pPr>
    </w:p>
    <w:p>
      <w:pPr>
        <w:rPr>
          <w:rFonts w:cs="Al Bayan Plain"/>
          <w:sz w:val="40"/>
          <w:szCs w:val="40"/>
        </w:rPr>
      </w:pPr>
      <w:r>
        <w:rPr>
          <w:rFonts w:cs="Al Bayan Plain"/>
          <w:sz w:val="40"/>
          <w:szCs w:val="40"/>
        </w:rPr>
        <w:t>Agile Methodology</w:t>
      </w:r>
    </w:p>
    <w:p>
      <w:pPr>
        <w:spacing w:line="360" w:lineRule="auto"/>
        <w:jc w:val="both"/>
        <w:rPr>
          <w:rFonts w:cs="Al Bayan Plain"/>
          <w:sz w:val="40"/>
          <w:szCs w:val="40"/>
        </w:rPr>
      </w:pPr>
      <w:r>
        <w:rPr>
          <w:rFonts w:cs="Al Bayan Plain"/>
          <w:sz w:val="40"/>
          <w:szCs w:val="40"/>
        </w:rPr>
        <w:drawing>
          <wp:anchor distT="0" distB="0" distL="114300" distR="114300" simplePos="0" relativeHeight="251659264" behindDoc="1" locked="0" layoutInCell="1" allowOverlap="1">
            <wp:simplePos x="0" y="0"/>
            <wp:positionH relativeFrom="column">
              <wp:posOffset>2961640</wp:posOffset>
            </wp:positionH>
            <wp:positionV relativeFrom="paragraph">
              <wp:posOffset>8890</wp:posOffset>
            </wp:positionV>
            <wp:extent cx="3298825" cy="2629535"/>
            <wp:effectExtent l="0" t="0" r="0" b="0"/>
            <wp:wrapSquare wrapText="bothSides"/>
            <wp:docPr id="1263914431" name="Picture 1" descr="Agile lifecycle methodology infographic is a processes to create and  respond to change. Life cycle of product development and Agile Methodology. Process  diagram template. Workflow Vector illustration. 137975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4431" name="Picture 1" descr="Agile lifecycle methodology infographic is a processes to create and  respond to change. Life cycle of product development and Agile Methodology. Process  diagram template. Workflow Vector illustration. 13797581 Vector Art at  Vecteezy"/>
                    <pic:cNvPicPr>
                      <a:picLocks noChangeAspect="1" noChangeArrowheads="1"/>
                    </pic:cNvPicPr>
                  </pic:nvPicPr>
                  <pic:blipFill>
                    <a:blip r:embed="rId6" cstate="print">
                      <a:extLst>
                        <a:ext uri="{28A0092B-C50C-407E-A947-70E740481C1C}">
                          <a14:useLocalDpi xmlns:a14="http://schemas.microsoft.com/office/drawing/2010/main" val="0"/>
                        </a:ext>
                      </a:extLst>
                    </a:blip>
                    <a:srcRect l="10857" t="18835" r="11035" b="18901"/>
                    <a:stretch>
                      <a:fillRect/>
                    </a:stretch>
                  </pic:blipFill>
                  <pic:spPr>
                    <a:xfrm>
                      <a:off x="0" y="0"/>
                      <a:ext cx="3298825" cy="2629535"/>
                    </a:xfrm>
                    <a:prstGeom prst="rect">
                      <a:avLst/>
                    </a:prstGeom>
                    <a:noFill/>
                    <a:ln>
                      <a:noFill/>
                    </a:ln>
                  </pic:spPr>
                </pic:pic>
              </a:graphicData>
            </a:graphic>
          </wp:anchor>
        </w:drawing>
      </w:r>
      <w:r>
        <w:rPr>
          <w:rFonts w:cs="Al Bayan Plain"/>
          <w:sz w:val="40"/>
          <w:szCs w:val="40"/>
        </w:rPr>
        <w:t>Agile represents a collaborative approach for project teams, breaking down work into distinct stages and incorporating continuous customer involvement. Progress is regularly monitored at each stage, distinguishing it from conventional methods by enabling simultaneous development and testing to maintain synchronization.</w:t>
      </w:r>
    </w:p>
    <w:p>
      <w:pPr>
        <w:keepNext/>
        <w:spacing w:line="360" w:lineRule="auto"/>
        <w:rPr>
          <w:rFonts w:cs="Al Bayan Plain"/>
          <w:sz w:val="40"/>
          <w:szCs w:val="40"/>
        </w:rPr>
      </w:pPr>
      <w:r>
        <w:rPr>
          <w:rFonts w:cs="Al Bayan Plain"/>
          <w:sz w:val="40"/>
          <w:szCs w:val="40"/>
        </w:rPr>
        <w:t>This approach is driven by the Agile Manifesto, which prioritizes customer satisfaction through continuous delivery and embraces change as a competitive advantage.</w:t>
      </w:r>
    </w:p>
    <w:p>
      <w:pPr>
        <w:keepNext/>
        <w:spacing w:line="360" w:lineRule="auto"/>
        <w:rPr>
          <w:rFonts w:cs="Al Bayan Plain"/>
          <w:sz w:val="40"/>
          <w:szCs w:val="40"/>
        </w:rPr>
      </w:pPr>
    </w:p>
    <w:p>
      <w:pPr>
        <w:spacing w:line="360" w:lineRule="auto"/>
        <w:jc w:val="both"/>
        <w:rPr>
          <w:rFonts w:cs="Al Bayan Plain"/>
          <w:sz w:val="40"/>
          <w:szCs w:val="40"/>
        </w:rPr>
      </w:pPr>
      <w:r>
        <w:rPr>
          <w:rFonts w:cs="Al Bayan Plain"/>
          <w:sz w:val="40"/>
          <w:szCs w:val="40"/>
        </w:rPr>
        <w:t>12 fundamental principles from Manifesto:</w:t>
      </w:r>
    </w:p>
    <w:p>
      <w:pPr>
        <w:pStyle w:val="12"/>
        <w:numPr>
          <w:ilvl w:val="0"/>
          <w:numId w:val="4"/>
        </w:numPr>
        <w:spacing w:line="360" w:lineRule="auto"/>
        <w:jc w:val="both"/>
        <w:rPr>
          <w:rFonts w:cs="Al Bayan Plain"/>
          <w:sz w:val="40"/>
          <w:szCs w:val="40"/>
        </w:rPr>
      </w:pPr>
      <w:r>
        <w:rPr>
          <w:rFonts w:cs="Al Bayan Plain"/>
          <w:sz w:val="40"/>
          <w:szCs w:val="40"/>
        </w:rPr>
        <w:t>Customer satisfaction remains the foremost priority, achieved through the rapid and consistent delivery of results.</w:t>
      </w:r>
    </w:p>
    <w:p>
      <w:pPr>
        <w:pStyle w:val="12"/>
        <w:numPr>
          <w:ilvl w:val="0"/>
          <w:numId w:val="4"/>
        </w:numPr>
        <w:spacing w:line="360" w:lineRule="auto"/>
        <w:jc w:val="both"/>
        <w:rPr>
          <w:rFonts w:cs="Al Bayan Plain"/>
          <w:sz w:val="40"/>
          <w:szCs w:val="40"/>
        </w:rPr>
      </w:pPr>
      <w:r>
        <w:rPr>
          <w:rFonts w:cs="Al Bayan Plain"/>
          <w:sz w:val="40"/>
          <w:szCs w:val="40"/>
        </w:rPr>
        <w:t>Embracing changes in the environment at any stage of the process is encouraged to provide customers with a competitive advantage.</w:t>
      </w:r>
    </w:p>
    <w:p>
      <w:pPr>
        <w:pStyle w:val="12"/>
        <w:numPr>
          <w:ilvl w:val="0"/>
          <w:numId w:val="4"/>
        </w:numPr>
        <w:spacing w:line="360" w:lineRule="auto"/>
        <w:jc w:val="both"/>
        <w:rPr>
          <w:rFonts w:cs="Al Bayan Plain"/>
          <w:sz w:val="40"/>
          <w:szCs w:val="40"/>
        </w:rPr>
      </w:pPr>
      <w:r>
        <w:rPr>
          <w:rFonts w:cs="Al Bayan Plain"/>
          <w:sz w:val="40"/>
          <w:szCs w:val="40"/>
        </w:rPr>
        <w:t>Products or services are delivered with increased frequency.</w:t>
      </w:r>
    </w:p>
    <w:p>
      <w:pPr>
        <w:pStyle w:val="12"/>
        <w:numPr>
          <w:ilvl w:val="0"/>
          <w:numId w:val="4"/>
        </w:numPr>
        <w:spacing w:line="360" w:lineRule="auto"/>
        <w:jc w:val="both"/>
        <w:rPr>
          <w:rFonts w:cs="Al Bayan Plain"/>
          <w:sz w:val="40"/>
          <w:szCs w:val="40"/>
        </w:rPr>
      </w:pPr>
      <w:r>
        <w:rPr>
          <w:rFonts w:cs="Al Bayan Plain"/>
          <w:sz w:val="40"/>
          <w:szCs w:val="40"/>
        </w:rPr>
        <w:t>Close collaboration and regular communication between stakeholders and developers occur on a daily basis.</w:t>
      </w:r>
    </w:p>
    <w:p>
      <w:pPr>
        <w:pStyle w:val="12"/>
        <w:numPr>
          <w:ilvl w:val="0"/>
          <w:numId w:val="4"/>
        </w:numPr>
        <w:spacing w:line="360" w:lineRule="auto"/>
        <w:jc w:val="both"/>
        <w:rPr>
          <w:rFonts w:cs="Al Bayan Plain"/>
          <w:sz w:val="40"/>
          <w:szCs w:val="40"/>
        </w:rPr>
      </w:pPr>
      <w:r>
        <w:rPr>
          <w:rFonts w:cs="Al Bayan Plain"/>
          <w:sz w:val="40"/>
          <w:szCs w:val="40"/>
        </w:rPr>
        <w:t>Motivation among all stakeholders and team members is sustained to attain optimal project results. Teams are equipped with the necessary tools, support, and trust to fulfill project goals.</w:t>
      </w:r>
    </w:p>
    <w:p>
      <w:pPr>
        <w:pStyle w:val="12"/>
        <w:numPr>
          <w:ilvl w:val="0"/>
          <w:numId w:val="4"/>
        </w:numPr>
        <w:spacing w:line="360" w:lineRule="auto"/>
        <w:jc w:val="both"/>
        <w:rPr>
          <w:rFonts w:cs="Al Bayan Plain"/>
          <w:sz w:val="40"/>
          <w:szCs w:val="40"/>
        </w:rPr>
      </w:pPr>
      <w:r>
        <w:rPr>
          <w:rFonts w:cs="Al Bayan Plain"/>
          <w:sz w:val="40"/>
          <w:szCs w:val="40"/>
        </w:rPr>
        <w:t>Face-to-face meetings are regarded as the most efficient and effective means of ensuring project success.</w:t>
      </w:r>
    </w:p>
    <w:p>
      <w:pPr>
        <w:pStyle w:val="12"/>
        <w:numPr>
          <w:ilvl w:val="0"/>
          <w:numId w:val="4"/>
        </w:numPr>
        <w:spacing w:line="360" w:lineRule="auto"/>
        <w:jc w:val="both"/>
        <w:rPr>
          <w:rFonts w:cs="Al Bayan Plain"/>
          <w:sz w:val="40"/>
          <w:szCs w:val="40"/>
        </w:rPr>
      </w:pPr>
      <w:r>
        <w:rPr>
          <w:rFonts w:cs="Al Bayan Plain"/>
          <w:sz w:val="40"/>
          <w:szCs w:val="40"/>
        </w:rPr>
        <w:t>The ultimate gauge of success is the delivery of a completed and functional product.</w:t>
      </w:r>
    </w:p>
    <w:p>
      <w:pPr>
        <w:pStyle w:val="12"/>
        <w:numPr>
          <w:ilvl w:val="0"/>
          <w:numId w:val="4"/>
        </w:numPr>
        <w:spacing w:line="360" w:lineRule="auto"/>
        <w:jc w:val="both"/>
        <w:rPr>
          <w:rFonts w:cs="Al Bayan Plain"/>
          <w:sz w:val="40"/>
          <w:szCs w:val="40"/>
        </w:rPr>
      </w:pPr>
      <w:r>
        <w:rPr>
          <w:rFonts w:cs="Al Bayan Plain"/>
          <w:sz w:val="40"/>
          <w:szCs w:val="40"/>
        </w:rPr>
        <w:t>Agile processes support sustainable development by ensuring that development teams and stakeholders can maintain a steady and continuous pace.</w:t>
      </w:r>
    </w:p>
    <w:p>
      <w:pPr>
        <w:pStyle w:val="12"/>
        <w:numPr>
          <w:ilvl w:val="0"/>
          <w:numId w:val="4"/>
        </w:numPr>
        <w:spacing w:line="360" w:lineRule="auto"/>
        <w:jc w:val="both"/>
        <w:rPr>
          <w:rFonts w:cs="Al Bayan Plain"/>
          <w:sz w:val="40"/>
          <w:szCs w:val="40"/>
        </w:rPr>
      </w:pPr>
      <w:r>
        <w:rPr>
          <w:rFonts w:cs="Al Bayan Plain"/>
          <w:sz w:val="40"/>
          <w:szCs w:val="40"/>
        </w:rPr>
        <w:t>Consistently prioritizing technical excellence and proper design enhances agility.</w:t>
      </w:r>
    </w:p>
    <w:p>
      <w:pPr>
        <w:pStyle w:val="12"/>
        <w:numPr>
          <w:ilvl w:val="0"/>
          <w:numId w:val="4"/>
        </w:numPr>
        <w:spacing w:line="360" w:lineRule="auto"/>
        <w:jc w:val="both"/>
        <w:rPr>
          <w:rFonts w:cs="Al Bayan Plain"/>
          <w:sz w:val="40"/>
          <w:szCs w:val="40"/>
        </w:rPr>
      </w:pPr>
      <w:r>
        <w:rPr>
          <w:rFonts w:cs="Al Bayan Plain"/>
          <w:sz w:val="40"/>
          <w:szCs w:val="40"/>
        </w:rPr>
        <w:t>Simplicity is deemed crucial in all aspects of the development process.</w:t>
      </w:r>
    </w:p>
    <w:p>
      <w:pPr>
        <w:pStyle w:val="12"/>
        <w:numPr>
          <w:ilvl w:val="0"/>
          <w:numId w:val="4"/>
        </w:numPr>
        <w:spacing w:line="360" w:lineRule="auto"/>
        <w:jc w:val="both"/>
        <w:rPr>
          <w:rFonts w:cs="Al Bayan Plain"/>
          <w:sz w:val="40"/>
          <w:szCs w:val="40"/>
        </w:rPr>
      </w:pPr>
      <w:r>
        <w:rPr>
          <w:rFonts w:cs="Al Bayan Plain"/>
          <w:sz w:val="40"/>
          <w:szCs w:val="40"/>
        </w:rPr>
        <w:t>Teams that can self-organize are more likely to devise optimal designs and successfully meet requirements.</w:t>
      </w:r>
    </w:p>
    <w:p>
      <w:pPr>
        <w:pStyle w:val="12"/>
        <w:numPr>
          <w:ilvl w:val="0"/>
          <w:numId w:val="4"/>
        </w:numPr>
        <w:spacing w:line="360" w:lineRule="auto"/>
        <w:jc w:val="both"/>
        <w:rPr>
          <w:rFonts w:cs="Al Bayan Plain"/>
          <w:sz w:val="40"/>
          <w:szCs w:val="40"/>
        </w:rPr>
      </w:pPr>
      <w:r>
        <w:rPr>
          <w:rFonts w:cs="Al Bayan Plain"/>
          <w:sz w:val="40"/>
          <w:szCs w:val="40"/>
        </w:rPr>
        <w:t>Teams utilize regular intervals to enhance efficiency by making small adjustments to their approach.</w:t>
      </w:r>
    </w:p>
    <w:p>
      <w:pPr>
        <w:rPr>
          <w:rFonts w:cs="Al Bayan Plain"/>
          <w:sz w:val="40"/>
          <w:szCs w:val="40"/>
        </w:rPr>
      </w:pPr>
      <w:r>
        <w:fldChar w:fldCharType="begin"/>
      </w:r>
      <w:r>
        <w:instrText xml:space="preserve"> HYPERLINK "https://agilemanifesto.org/principles.html" </w:instrText>
      </w:r>
      <w:r>
        <w:fldChar w:fldCharType="separate"/>
      </w:r>
      <w:r>
        <w:rPr>
          <w:rFonts w:cs="Al Bayan Plain"/>
          <w:sz w:val="40"/>
          <w:szCs w:val="40"/>
        </w:rPr>
        <w:t>https://agilemanifesto.org/principles.html</w:t>
      </w:r>
      <w:r>
        <w:rPr>
          <w:rFonts w:cs="Al Bayan Plain"/>
          <w:sz w:val="40"/>
          <w:szCs w:val="40"/>
        </w:rPr>
        <w:fldChar w:fldCharType="end"/>
      </w:r>
    </w:p>
    <w:p>
      <w:pPr>
        <w:rPr>
          <w:rFonts w:cs="Al Bayan Plain"/>
          <w:sz w:val="40"/>
          <w:szCs w:val="40"/>
        </w:rPr>
      </w:pPr>
    </w:p>
    <w:p>
      <w:pPr>
        <w:rPr>
          <w:rFonts w:cs="Al Bayan Plain"/>
          <w:sz w:val="40"/>
          <w:szCs w:val="40"/>
        </w:rPr>
      </w:pPr>
    </w:p>
    <w:p>
      <w:pPr>
        <w:pStyle w:val="5"/>
        <w:rPr>
          <w:rFonts w:cs="Al Bayan Plain"/>
          <w:i w:val="0"/>
          <w:iCs w:val="0"/>
          <w:color w:val="auto"/>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l Bayan Plain">
    <w:altName w:val="Segoe Print"/>
    <w:panose1 w:val="00000000000000000000"/>
    <w:charset w:val="B2"/>
    <w:family w:val="auto"/>
    <w:pitch w:val="default"/>
    <w:sig w:usb0="00000000" w:usb1="0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EC638"/>
    <w:multiLevelType w:val="singleLevel"/>
    <w:tmpl w:val="B03EC638"/>
    <w:lvl w:ilvl="0" w:tentative="0">
      <w:start w:val="3"/>
      <w:numFmt w:val="decimal"/>
      <w:suff w:val="space"/>
      <w:lvlText w:val="%1."/>
      <w:lvlJc w:val="left"/>
    </w:lvl>
  </w:abstractNum>
  <w:abstractNum w:abstractNumId="1">
    <w:nsid w:val="56B94817"/>
    <w:multiLevelType w:val="multilevel"/>
    <w:tmpl w:val="56B9481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53C4B7F"/>
    <w:multiLevelType w:val="multilevel"/>
    <w:tmpl w:val="753C4B7F"/>
    <w:lvl w:ilvl="0" w:tentative="0">
      <w:start w:val="1"/>
      <w:numFmt w:val="decimal"/>
      <w:pStyle w:val="9"/>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88C6E87"/>
    <w:multiLevelType w:val="multilevel"/>
    <w:tmpl w:val="788C6E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44"/>
    <w:rsid w:val="00181C1D"/>
    <w:rsid w:val="00370E98"/>
    <w:rsid w:val="00482BB7"/>
    <w:rsid w:val="00514B0C"/>
    <w:rsid w:val="005A14A7"/>
    <w:rsid w:val="00640B15"/>
    <w:rsid w:val="00712648"/>
    <w:rsid w:val="00843024"/>
    <w:rsid w:val="00886FA0"/>
    <w:rsid w:val="00937BEF"/>
    <w:rsid w:val="00966480"/>
    <w:rsid w:val="009823FC"/>
    <w:rsid w:val="009F5444"/>
    <w:rsid w:val="00BD7D5E"/>
    <w:rsid w:val="00D0579C"/>
    <w:rsid w:val="00F03A82"/>
    <w:rsid w:val="00F40850"/>
    <w:rsid w:val="00FB64B3"/>
    <w:rsid w:val="0C2A7901"/>
    <w:rsid w:val="0C507822"/>
    <w:rsid w:val="1BB34271"/>
    <w:rsid w:val="1F660CDA"/>
    <w:rsid w:val="28622BD7"/>
    <w:rsid w:val="37D701C7"/>
    <w:rsid w:val="3CFB001A"/>
    <w:rsid w:val="65A801B0"/>
    <w:rsid w:val="686141F1"/>
    <w:rsid w:val="7E276F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AU"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eastAsia="Times New Roman" w:cs="Times New Roman"/>
      <w:kern w:val="0"/>
      <w:szCs w:val="24"/>
      <w:lang w:eastAsia="en-AU"/>
      <w14:ligatures w14:val="none"/>
    </w:rPr>
  </w:style>
  <w:style w:type="character" w:styleId="8">
    <w:name w:val="Strong"/>
    <w:basedOn w:val="3"/>
    <w:qFormat/>
    <w:uiPriority w:val="22"/>
    <w:rPr>
      <w:b/>
      <w:bCs/>
    </w:rPr>
  </w:style>
  <w:style w:type="paragraph" w:styleId="9">
    <w:name w:val="No Spacing"/>
    <w:link w:val="10"/>
    <w:qFormat/>
    <w:uiPriority w:val="1"/>
    <w:pPr>
      <w:numPr>
        <w:ilvl w:val="0"/>
        <w:numId w:val="1"/>
      </w:numPr>
      <w:ind w:hanging="360"/>
    </w:pPr>
    <w:rPr>
      <w:rFonts w:ascii="Times New Roman" w:hAnsi="Times New Roman" w:eastAsiaTheme="minorEastAsia" w:cstheme="minorBidi"/>
      <w:sz w:val="24"/>
      <w:szCs w:val="22"/>
      <w:lang w:val="en-AU" w:eastAsia="en-US" w:bidi="ar-SA"/>
      <w14:ligatures w14:val="standardContextual"/>
    </w:rPr>
  </w:style>
  <w:style w:type="character" w:customStyle="1" w:styleId="10">
    <w:name w:val="No Spacing Char"/>
    <w:basedOn w:val="3"/>
    <w:link w:val="9"/>
    <w:qFormat/>
    <w:uiPriority w:val="1"/>
    <w:rPr>
      <w:rFonts w:ascii="Times New Roman" w:hAnsi="Times New Roman" w:eastAsiaTheme="minorEastAsia"/>
      <w:kern w:val="0"/>
      <w:sz w:val="24"/>
    </w:rPr>
  </w:style>
  <w:style w:type="character" w:customStyle="1" w:styleId="11">
    <w:name w:val="Heading 1 Char"/>
    <w:basedOn w:val="3"/>
    <w:link w:val="2"/>
    <w:qFormat/>
    <w:uiPriority w:val="9"/>
    <w:rPr>
      <w:rFonts w:asciiTheme="majorHAnsi" w:hAnsiTheme="majorHAnsi" w:eastAsiaTheme="majorEastAsia" w:cstheme="majorBidi"/>
      <w:color w:val="2F5597" w:themeColor="accent1" w:themeShade="BF"/>
      <w:kern w:val="2"/>
      <w:sz w:val="32"/>
      <w:szCs w:val="32"/>
      <w:lang w:eastAsia="en-US"/>
      <w14:ligatures w14:val="standardContextual"/>
    </w:rPr>
  </w:style>
  <w:style w:type="paragraph" w:styleId="12">
    <w:name w:val="List Paragraph"/>
    <w:basedOn w:val="1"/>
    <w:unhideWhenUsed/>
    <w:uiPriority w:val="99"/>
    <w:pPr>
      <w:ind w:left="720"/>
      <w:contextualSpacing/>
    </w:pPr>
  </w:style>
  <w:style w:type="character" w:customStyle="1" w:styleId="13">
    <w:name w:val="Unresolved Mention"/>
    <w:basedOn w:val="3"/>
    <w:semiHidden/>
    <w:unhideWhenUsed/>
    <w:qFormat/>
    <w:uiPriority w:val="99"/>
    <w:rPr>
      <w:color w:val="605E5C"/>
      <w:shd w:val="clear" w:color="auto" w:fill="E1DFDD"/>
    </w:rPr>
  </w:style>
  <w:style w:type="paragraph" w:styleId="14">
    <w:name w:val="Intense Quote"/>
    <w:basedOn w:val="1"/>
    <w:next w:val="1"/>
    <w:link w:val="15"/>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5">
    <w:name w:val="Intense Quote Char"/>
    <w:basedOn w:val="3"/>
    <w:link w:val="14"/>
    <w:qFormat/>
    <w:uiPriority w:val="30"/>
    <w:rPr>
      <w:rFonts w:ascii="Times New Roman" w:hAnsi="Times New Roman"/>
      <w:i/>
      <w:iCs/>
      <w:color w:val="4472C4" w:themeColor="accent1"/>
      <w:kern w:val="2"/>
      <w:sz w:val="24"/>
      <w:szCs w:val="22"/>
      <w:lang w:eastAsia="en-US"/>
      <w14:textFill>
        <w14:solidFill>
          <w14:schemeClr w14:val="accent1"/>
        </w14:solidFill>
      </w14:textFill>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97C1-B843-4DC9-9213-7D546EAD1CDD}">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638</Words>
  <Characters>3639</Characters>
  <Lines>30</Lines>
  <Paragraphs>8</Paragraphs>
  <TotalTime>9</TotalTime>
  <ScaleCrop>false</ScaleCrop>
  <LinksUpToDate>false</LinksUpToDate>
  <CharactersWithSpaces>4269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2023-11-20T01:31:00Z</dcterms:created>
  <dc:creator>Marlyz Johana Burgos Barrera</dc:creator>
  <cp:lastModifiedBy>WPS_1660394380</cp:lastModifiedBy>
  <dcterms:modified xsi:type="dcterms:W3CDTF">2023-11-24T07:35:33Z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88A1DE9884BE4B729BE484A65233C818_12</vt:lpwstr>
  </property>
</Properties>
</file>