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BC557" w14:textId="77777777" w:rsidR="006841E7" w:rsidRPr="006841E7" w:rsidRDefault="006841E7" w:rsidP="006841E7">
      <w:pPr>
        <w:rPr>
          <w:b/>
          <w:bCs/>
        </w:rPr>
      </w:pPr>
      <w:r w:rsidRPr="006841E7">
        <w:rPr>
          <w:b/>
          <w:bCs/>
        </w:rPr>
        <w:t>Why Partner with ITOrizin</w:t>
      </w:r>
    </w:p>
    <w:p w14:paraId="5DEE7EC8" w14:textId="77777777" w:rsidR="006841E7" w:rsidRPr="006841E7" w:rsidRDefault="006841E7" w:rsidP="006841E7">
      <w:pPr>
        <w:rPr>
          <w:b/>
          <w:bCs/>
        </w:rPr>
      </w:pPr>
      <w:r w:rsidRPr="006841E7">
        <w:rPr>
          <w:rFonts w:ascii="Segoe UI Emoji" w:hAnsi="Segoe UI Emoji" w:cs="Segoe UI Emoji"/>
          <w:b/>
          <w:bCs/>
        </w:rPr>
        <w:t>🌍</w:t>
      </w:r>
      <w:r w:rsidRPr="006841E7">
        <w:rPr>
          <w:b/>
          <w:bCs/>
        </w:rPr>
        <w:t xml:space="preserve"> Global Cybersecurity Delivery Expertise</w:t>
      </w:r>
    </w:p>
    <w:p w14:paraId="2182B93E" w14:textId="77777777" w:rsidR="006841E7" w:rsidRPr="006841E7" w:rsidRDefault="006841E7" w:rsidP="006841E7">
      <w:r w:rsidRPr="006841E7">
        <w:t xml:space="preserve">Proven service delivery experience across </w:t>
      </w:r>
      <w:r w:rsidRPr="006841E7">
        <w:rPr>
          <w:b/>
          <w:bCs/>
        </w:rPr>
        <w:t>India, Far East, Middle East, North America, and Australia</w:t>
      </w:r>
      <w:r w:rsidRPr="006841E7">
        <w:t xml:space="preserve"> — enabling us to deliver high-quality, regulator-aligned cybersecurity services seamlessly across global markets. </w:t>
      </w:r>
    </w:p>
    <w:p w14:paraId="2F09394B" w14:textId="77777777" w:rsidR="006841E7" w:rsidRPr="006841E7" w:rsidRDefault="006841E7" w:rsidP="006841E7">
      <w:r w:rsidRPr="006841E7">
        <w:t>Business Model Proposal for UAE</w:t>
      </w:r>
    </w:p>
    <w:p w14:paraId="4ACF56B0" w14:textId="77777777" w:rsidR="006841E7" w:rsidRPr="006841E7" w:rsidRDefault="006841E7" w:rsidP="006841E7">
      <w:pPr>
        <w:rPr>
          <w:b/>
          <w:bCs/>
        </w:rPr>
      </w:pPr>
      <w:r w:rsidRPr="006841E7">
        <w:rPr>
          <w:rFonts w:ascii="Segoe UI Emoji" w:hAnsi="Segoe UI Emoji" w:cs="Segoe UI Emoji"/>
          <w:b/>
          <w:bCs/>
        </w:rPr>
        <w:t>🚀</w:t>
      </w:r>
      <w:r w:rsidRPr="006841E7">
        <w:rPr>
          <w:b/>
          <w:bCs/>
        </w:rPr>
        <w:t xml:space="preserve"> Expand Your Service Portfolio Instantly</w:t>
      </w:r>
    </w:p>
    <w:p w14:paraId="0F3D8BA3" w14:textId="77777777" w:rsidR="006841E7" w:rsidRPr="006841E7" w:rsidRDefault="006841E7" w:rsidP="006841E7">
      <w:r w:rsidRPr="006841E7">
        <w:t xml:space="preserve">Offer advanced services such as Security Architecture, Managed SOC, GRC, ERM, VAPT, Patch Management, and Compliance Framework Implementation — without building deep internal benches. </w:t>
      </w:r>
    </w:p>
    <w:p w14:paraId="47229CB1" w14:textId="77777777" w:rsidR="006841E7" w:rsidRPr="006841E7" w:rsidRDefault="006841E7" w:rsidP="006841E7">
      <w:r w:rsidRPr="006841E7">
        <w:t>Business Model Proposal for UAE</w:t>
      </w:r>
    </w:p>
    <w:p w14:paraId="1EF81039" w14:textId="77777777" w:rsidR="006841E7" w:rsidRPr="006841E7" w:rsidRDefault="006841E7" w:rsidP="006841E7">
      <w:pPr>
        <w:rPr>
          <w:b/>
          <w:bCs/>
        </w:rPr>
      </w:pPr>
      <w:r w:rsidRPr="006841E7">
        <w:rPr>
          <w:rFonts w:ascii="Segoe UI Emoji" w:hAnsi="Segoe UI Emoji" w:cs="Segoe UI Emoji"/>
          <w:b/>
          <w:bCs/>
        </w:rPr>
        <w:t>🤝</w:t>
      </w:r>
      <w:r w:rsidRPr="006841E7">
        <w:rPr>
          <w:b/>
          <w:bCs/>
        </w:rPr>
        <w:t xml:space="preserve"> Low Operational Overhead, High Strategic Impact</w:t>
      </w:r>
    </w:p>
    <w:p w14:paraId="2D9319F3" w14:textId="77777777" w:rsidR="006841E7" w:rsidRPr="006841E7" w:rsidRDefault="006841E7" w:rsidP="006841E7">
      <w:r w:rsidRPr="006841E7">
        <w:t xml:space="preserve">We handle specialized cybersecurity delivery while you lead customer engagement, contracts, and procurement — ensuring a scalable and efficient partnership model. </w:t>
      </w:r>
    </w:p>
    <w:p w14:paraId="7F573E70" w14:textId="77777777" w:rsidR="006841E7" w:rsidRPr="006841E7" w:rsidRDefault="006841E7" w:rsidP="006841E7">
      <w:r w:rsidRPr="006841E7">
        <w:t>Business Model Proposal for UAE</w:t>
      </w:r>
    </w:p>
    <w:p w14:paraId="07AB6A82" w14:textId="77777777" w:rsidR="006841E7" w:rsidRPr="006841E7" w:rsidRDefault="006841E7" w:rsidP="006841E7">
      <w:pPr>
        <w:rPr>
          <w:b/>
          <w:bCs/>
        </w:rPr>
      </w:pPr>
      <w:r w:rsidRPr="006841E7">
        <w:rPr>
          <w:rFonts w:ascii="Segoe UI Emoji" w:hAnsi="Segoe UI Emoji" w:cs="Segoe UI Emoji"/>
          <w:b/>
          <w:bCs/>
        </w:rPr>
        <w:t>📊</w:t>
      </w:r>
      <w:r w:rsidRPr="006841E7">
        <w:rPr>
          <w:b/>
          <w:bCs/>
        </w:rPr>
        <w:t xml:space="preserve"> Proven Frameworks &amp; Compliance Alignment</w:t>
      </w:r>
    </w:p>
    <w:p w14:paraId="5621A0BE" w14:textId="77777777" w:rsidR="006841E7" w:rsidRPr="006841E7" w:rsidRDefault="006841E7" w:rsidP="006841E7">
      <w:r w:rsidRPr="006841E7">
        <w:t xml:space="preserve">Leverage structured methodologies aligned with ISO 27001, NIST, ERM, PDPL/GDPR, and other international standards to deliver audit-ready, compliance-driven outcomes. </w:t>
      </w:r>
    </w:p>
    <w:p w14:paraId="6320769B" w14:textId="77777777" w:rsidR="006841E7" w:rsidRPr="006841E7" w:rsidRDefault="006841E7" w:rsidP="006841E7">
      <w:r w:rsidRPr="006841E7">
        <w:t>Business Model Proposal for UAE</w:t>
      </w:r>
    </w:p>
    <w:p w14:paraId="2CBF93EE" w14:textId="77777777" w:rsidR="006841E7" w:rsidRPr="006841E7" w:rsidRDefault="006841E7" w:rsidP="006841E7">
      <w:pPr>
        <w:rPr>
          <w:b/>
          <w:bCs/>
        </w:rPr>
      </w:pPr>
      <w:r w:rsidRPr="006841E7">
        <w:rPr>
          <w:rFonts w:ascii="Segoe UI Emoji" w:hAnsi="Segoe UI Emoji" w:cs="Segoe UI Emoji"/>
          <w:b/>
          <w:bCs/>
        </w:rPr>
        <w:t>💰</w:t>
      </w:r>
      <w:r w:rsidRPr="006841E7">
        <w:rPr>
          <w:b/>
          <w:bCs/>
        </w:rPr>
        <w:t xml:space="preserve"> Recurring Revenue &amp; Premium Engagements</w:t>
      </w:r>
    </w:p>
    <w:p w14:paraId="4C9ACC21" w14:textId="77777777" w:rsidR="006841E7" w:rsidRPr="006841E7" w:rsidRDefault="006841E7" w:rsidP="006841E7">
      <w:r w:rsidRPr="006841E7">
        <w:t xml:space="preserve">Unlock predictable managed service revenue (SOC, GRC, Vulnerability Management) alongside high-value project-based cybersecurity engagements. </w:t>
      </w:r>
    </w:p>
    <w:p w14:paraId="6995F071" w14:textId="77777777" w:rsidR="006841E7" w:rsidRPr="006841E7" w:rsidRDefault="006841E7" w:rsidP="006841E7">
      <w:r w:rsidRPr="006841E7">
        <w:t>Business Model Proposal for UAE</w:t>
      </w:r>
    </w:p>
    <w:p w14:paraId="0D7CA7C2" w14:textId="77777777" w:rsidR="006841E7" w:rsidRPr="006841E7" w:rsidRDefault="006841E7" w:rsidP="006841E7">
      <w:pPr>
        <w:rPr>
          <w:b/>
          <w:bCs/>
        </w:rPr>
      </w:pPr>
      <w:r w:rsidRPr="006841E7">
        <w:rPr>
          <w:rFonts w:ascii="Segoe UI Symbol" w:hAnsi="Segoe UI Symbol" w:cs="Segoe UI Symbol"/>
          <w:b/>
          <w:bCs/>
        </w:rPr>
        <w:t>🛡</w:t>
      </w:r>
      <w:r w:rsidRPr="006841E7">
        <w:rPr>
          <w:b/>
          <w:bCs/>
        </w:rPr>
        <w:t xml:space="preserve"> Trusted Critical Infrastructure Experience</w:t>
      </w:r>
    </w:p>
    <w:p w14:paraId="023C6A10" w14:textId="77777777" w:rsidR="006841E7" w:rsidRPr="006841E7" w:rsidRDefault="006841E7" w:rsidP="006841E7">
      <w:r w:rsidRPr="006841E7">
        <w:t xml:space="preserve">Proven delivery across defence, oil &amp; gas, utilities, telecom, financial services, and public sector organizations — strengthening your credibility in strategic sectors. </w:t>
      </w:r>
    </w:p>
    <w:p w14:paraId="62BD9E35" w14:textId="77777777" w:rsidR="006841E7" w:rsidRPr="006841E7" w:rsidRDefault="006841E7" w:rsidP="006841E7">
      <w:r w:rsidRPr="006841E7">
        <w:t>Business Model Proposal for UAE</w:t>
      </w:r>
    </w:p>
    <w:p w14:paraId="1F6B5284" w14:textId="77777777" w:rsidR="006841E7" w:rsidRPr="006841E7" w:rsidRDefault="006841E7" w:rsidP="006841E7">
      <w:r w:rsidRPr="006841E7">
        <w:pict w14:anchorId="7AB0CE2C">
          <v:rect id="_x0000_i1072" style="width:0;height:1.5pt" o:hralign="center" o:hrstd="t" o:hr="t" fillcolor="#a0a0a0" stroked="f"/>
        </w:pict>
      </w:r>
    </w:p>
    <w:p w14:paraId="734954B6" w14:textId="77777777" w:rsidR="006841E7" w:rsidRPr="006841E7" w:rsidRDefault="006841E7" w:rsidP="006841E7">
      <w:pPr>
        <w:rPr>
          <w:b/>
          <w:bCs/>
        </w:rPr>
      </w:pPr>
      <w:r w:rsidRPr="006841E7">
        <w:rPr>
          <w:rFonts w:ascii="Segoe UI Emoji" w:hAnsi="Segoe UI Emoji" w:cs="Segoe UI Emoji"/>
          <w:b/>
          <w:bCs/>
        </w:rPr>
        <w:t>🧩</w:t>
      </w:r>
      <w:r w:rsidRPr="006841E7">
        <w:rPr>
          <w:b/>
          <w:bCs/>
        </w:rPr>
        <w:t xml:space="preserve"> End-to-End Collaboration Model</w:t>
      </w:r>
    </w:p>
    <w:p w14:paraId="5F43C440" w14:textId="77777777" w:rsidR="006841E7" w:rsidRPr="006841E7" w:rsidRDefault="006841E7" w:rsidP="006841E7">
      <w:r w:rsidRPr="006841E7">
        <w:t xml:space="preserve">From technical pre-sales and RFP support to service delivery and reporting — we operate as an extension of your team to jointly win and execute complex engagements. </w:t>
      </w:r>
    </w:p>
    <w:p w14:paraId="45CCA816" w14:textId="77777777" w:rsidR="006841E7" w:rsidRPr="006841E7" w:rsidRDefault="006841E7" w:rsidP="006841E7">
      <w:r w:rsidRPr="006841E7">
        <w:t>Business Model Proposal for UAE</w:t>
      </w:r>
    </w:p>
    <w:p w14:paraId="138DB290" w14:textId="77777777" w:rsidR="006841E7" w:rsidRPr="006841E7" w:rsidRDefault="006841E7" w:rsidP="006841E7">
      <w:r w:rsidRPr="006841E7">
        <w:rPr>
          <w:b/>
          <w:bCs/>
        </w:rPr>
        <w:t>Scale Globally. Deliver Confidently. Grow Together.</w:t>
      </w:r>
    </w:p>
    <w:p w14:paraId="3E07F529" w14:textId="77777777" w:rsidR="006841E7" w:rsidRPr="006841E7" w:rsidRDefault="006841E7" w:rsidP="006841E7">
      <w:r w:rsidRPr="006841E7">
        <w:lastRenderedPageBreak/>
        <w:t>If you'd like, I can now create a shorter 5-card premium version for a more minimalist website layout.</w:t>
      </w:r>
    </w:p>
    <w:p w14:paraId="6EA15A8B" w14:textId="77777777" w:rsidR="00327794" w:rsidRDefault="00327794"/>
    <w:sectPr w:rsidR="00327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E7"/>
    <w:rsid w:val="00327794"/>
    <w:rsid w:val="00331704"/>
    <w:rsid w:val="006841E7"/>
    <w:rsid w:val="00DD5BBE"/>
    <w:rsid w:val="00FC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CD4A2"/>
  <w15:chartTrackingRefBased/>
  <w15:docId w15:val="{C2E81D0C-F287-4C12-9DD1-A058767AF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1637</Characters>
  <Application>Microsoft Office Word</Application>
  <DocSecurity>0</DocSecurity>
  <Lines>13</Lines>
  <Paragraphs>3</Paragraphs>
  <ScaleCrop>false</ScaleCrop>
  <Company>HP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Chaudhury</dc:creator>
  <cp:keywords/>
  <dc:description/>
  <cp:lastModifiedBy>Samir Chaudhury</cp:lastModifiedBy>
  <cp:revision>1</cp:revision>
  <dcterms:created xsi:type="dcterms:W3CDTF">2026-02-13T11:18:00Z</dcterms:created>
  <dcterms:modified xsi:type="dcterms:W3CDTF">2026-02-13T11:19:00Z</dcterms:modified>
</cp:coreProperties>
</file>