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313545B6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 xml:space="preserve">DASAR SISTEM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</w:p>
    <w:p w14:paraId="40302E3D" w14:textId="7F82886F" w:rsidR="00494FCC" w:rsidRDefault="00494FCC"/>
    <w:p w14:paraId="790FBC1B" w14:textId="77777777" w:rsidR="006B301C" w:rsidRPr="006B301C" w:rsidRDefault="006B301C" w:rsidP="006B30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01C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1B587" w14:textId="0E5D1723" w:rsidR="00F97E6F" w:rsidRPr="00F97E6F" w:rsidRDefault="00F97E6F" w:rsidP="00F97E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6F">
        <w:rPr>
          <w:rFonts w:ascii="Times New Roman" w:hAnsi="Times New Roman" w:cs="Times New Roman"/>
          <w:b/>
          <w:bCs/>
          <w:sz w:val="24"/>
          <w:szCs w:val="24"/>
        </w:rPr>
        <w:t>ARSITEKTUR INFORMASI</w:t>
      </w:r>
    </w:p>
    <w:p w14:paraId="5D99530B" w14:textId="1DBBB535" w:rsidR="00F97E6F" w:rsidRPr="00F97E6F" w:rsidRDefault="00F97E6F" w:rsidP="00F97E6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cetak-biru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(blueprint)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agar divisi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>.</w:t>
      </w:r>
    </w:p>
    <w:p w14:paraId="3591F348" w14:textId="500742A8" w:rsidR="00F97E6F" w:rsidRPr="00F97E6F" w:rsidRDefault="00F97E6F" w:rsidP="00F97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Laudon &amp; Laudon,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Zwass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>.</w:t>
      </w:r>
    </w:p>
    <w:p w14:paraId="11BDAD07" w14:textId="6D2D22B7" w:rsidR="00F97E6F" w:rsidRPr="00F97E6F" w:rsidRDefault="00F97E6F" w:rsidP="00F97E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97E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4A3A263" w14:textId="3F6BAB5C" w:rsidR="00F97E6F" w:rsidRDefault="00F97E6F" w:rsidP="00F97E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Tersentralisasi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(centralized),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1960-</w:t>
      </w:r>
      <w:proofErr w:type="gramStart"/>
      <w:r w:rsidRPr="00F97E6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mainframe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sentralnya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Mainframe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mainframe pada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minicomputer dan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lastRenderedPageBreak/>
        <w:t>mikrokomputer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PC-Personal Computer)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>.</w:t>
      </w:r>
    </w:p>
    <w:p w14:paraId="2099BA9F" w14:textId="77777777" w:rsidR="00F97E6F" w:rsidRPr="00F97E6F" w:rsidRDefault="00F97E6F" w:rsidP="00F97E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FE877" w14:textId="04997654" w:rsidR="00EE6FA0" w:rsidRPr="00F97E6F" w:rsidRDefault="00F97E6F" w:rsidP="00F97E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(decentralized</w:t>
      </w:r>
      <w:proofErr w:type="gramStart"/>
      <w:r w:rsidRPr="00F97E6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E6F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97E6F">
        <w:rPr>
          <w:rFonts w:ascii="Times New Roman" w:hAnsi="Times New Roman" w:cs="Times New Roman"/>
          <w:sz w:val="24"/>
          <w:szCs w:val="24"/>
        </w:rPr>
        <w:t xml:space="preserve"> data.    </w:t>
      </w:r>
    </w:p>
    <w:sectPr w:rsidR="00EE6FA0" w:rsidRPr="00F9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B2"/>
    <w:multiLevelType w:val="hybridMultilevel"/>
    <w:tmpl w:val="DE90CCE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422E23"/>
    <w:rsid w:val="00494FCC"/>
    <w:rsid w:val="006B301C"/>
    <w:rsid w:val="007D4A92"/>
    <w:rsid w:val="00A60C04"/>
    <w:rsid w:val="00EE6FA0"/>
    <w:rsid w:val="00F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2021-10-21T07:38:00Z</dcterms:created>
  <dcterms:modified xsi:type="dcterms:W3CDTF">2021-10-22T09:32:00Z</dcterms:modified>
</cp:coreProperties>
</file>