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DA0D8" w14:textId="77777777" w:rsidR="00167447" w:rsidRPr="00167447" w:rsidRDefault="00167447" w:rsidP="00AD64F8">
      <w:pPr>
        <w:tabs>
          <w:tab w:val="left" w:pos="198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67447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 w:rsidRPr="00167447">
        <w:rPr>
          <w:rFonts w:ascii="Times New Roman" w:hAnsi="Times New Roman" w:cs="Times New Roman"/>
          <w:b/>
          <w:bCs/>
          <w:sz w:val="24"/>
          <w:szCs w:val="24"/>
        </w:rPr>
        <w:tab/>
        <w:t>: 512121230007</w:t>
      </w:r>
    </w:p>
    <w:p w14:paraId="72D06305" w14:textId="77777777" w:rsidR="00167447" w:rsidRPr="00167447" w:rsidRDefault="00167447" w:rsidP="00167447">
      <w:pPr>
        <w:tabs>
          <w:tab w:val="left" w:pos="198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67447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167447">
        <w:rPr>
          <w:rFonts w:ascii="Times New Roman" w:hAnsi="Times New Roman" w:cs="Times New Roman"/>
          <w:b/>
          <w:bCs/>
          <w:sz w:val="24"/>
          <w:szCs w:val="24"/>
        </w:rPr>
        <w:tab/>
        <w:t>: TEGUH AGUNG PRABOWO</w:t>
      </w:r>
    </w:p>
    <w:p w14:paraId="3F73ADE1" w14:textId="77777777" w:rsidR="00167447" w:rsidRPr="00167447" w:rsidRDefault="00167447" w:rsidP="00167447">
      <w:pPr>
        <w:tabs>
          <w:tab w:val="left" w:pos="198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67447">
        <w:rPr>
          <w:rFonts w:ascii="Times New Roman" w:hAnsi="Times New Roman" w:cs="Times New Roman"/>
          <w:b/>
          <w:bCs/>
          <w:sz w:val="24"/>
          <w:szCs w:val="24"/>
        </w:rPr>
        <w:t xml:space="preserve">JURUSAN </w:t>
      </w:r>
      <w:r w:rsidRPr="00167447">
        <w:rPr>
          <w:rFonts w:ascii="Times New Roman" w:hAnsi="Times New Roman" w:cs="Times New Roman"/>
          <w:b/>
          <w:bCs/>
          <w:sz w:val="24"/>
          <w:szCs w:val="24"/>
        </w:rPr>
        <w:tab/>
        <w:t>: SISTEM INFORMASI</w:t>
      </w:r>
    </w:p>
    <w:p w14:paraId="53E25C57" w14:textId="77777777" w:rsidR="00167447" w:rsidRPr="00167447" w:rsidRDefault="00167447" w:rsidP="00167447">
      <w:pPr>
        <w:tabs>
          <w:tab w:val="left" w:pos="198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67447">
        <w:rPr>
          <w:rFonts w:ascii="Times New Roman" w:hAnsi="Times New Roman" w:cs="Times New Roman"/>
          <w:b/>
          <w:bCs/>
          <w:sz w:val="24"/>
          <w:szCs w:val="24"/>
        </w:rPr>
        <w:t xml:space="preserve">MATAKULIAH </w:t>
      </w:r>
      <w:r w:rsidRPr="00167447">
        <w:rPr>
          <w:rFonts w:ascii="Times New Roman" w:hAnsi="Times New Roman" w:cs="Times New Roman"/>
          <w:b/>
          <w:bCs/>
          <w:sz w:val="24"/>
          <w:szCs w:val="24"/>
        </w:rPr>
        <w:tab/>
        <w:t>: KECAKAPAN ANTAR PERSONAL</w:t>
      </w:r>
    </w:p>
    <w:p w14:paraId="2DFD5A03" w14:textId="77777777" w:rsidR="00167447" w:rsidRPr="00167447" w:rsidRDefault="00167447" w:rsidP="00167447">
      <w:pPr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</w:p>
    <w:p w14:paraId="4C0444D2" w14:textId="2384380C" w:rsidR="00494FCC" w:rsidRDefault="00167447" w:rsidP="00167447">
      <w:pPr>
        <w:tabs>
          <w:tab w:val="left" w:pos="1985"/>
        </w:tabs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Jelaskan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masing-masing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elemen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dasar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komunikasi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!</w:t>
      </w:r>
    </w:p>
    <w:p w14:paraId="2266EE17" w14:textId="3276DA53" w:rsidR="00167447" w:rsidRDefault="00167447" w:rsidP="00167447">
      <w:pPr>
        <w:tabs>
          <w:tab w:val="left" w:pos="1985"/>
        </w:tabs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Jawab:</w:t>
      </w:r>
    </w:p>
    <w:p w14:paraId="2D4C4513" w14:textId="46792A74" w:rsidR="00167447" w:rsidRPr="00167447" w:rsidRDefault="00167447" w:rsidP="00167447">
      <w:pPr>
        <w:pStyle w:val="ListParagraph"/>
        <w:numPr>
          <w:ilvl w:val="0"/>
          <w:numId w:val="2"/>
        </w:numPr>
        <w:tabs>
          <w:tab w:val="left" w:pos="1985"/>
        </w:tabs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167447">
        <w:rPr>
          <w:rFonts w:ascii="Times New Roman" w:hAnsi="Times New Roman" w:cs="Times New Roman"/>
          <w:b/>
          <w:bCs/>
          <w:sz w:val="24"/>
          <w:szCs w:val="24"/>
        </w:rPr>
        <w:t>Source (</w:t>
      </w:r>
      <w:proofErr w:type="spellStart"/>
      <w:r w:rsidRPr="00167447"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 w:rsidRPr="0016744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202C0D1" w14:textId="77777777" w:rsidR="00167447" w:rsidRPr="00167447" w:rsidRDefault="00167447" w:rsidP="00167447">
      <w:pPr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  <w:r w:rsidRPr="00167447">
        <w:rPr>
          <w:rFonts w:ascii="Times New Roman" w:hAnsi="Times New Roman" w:cs="Times New Roman"/>
          <w:sz w:val="24"/>
          <w:szCs w:val="24"/>
        </w:rPr>
        <w:t xml:space="preserve">Source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. Sering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(sender),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penyandi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(encoder),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komunikator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pembicara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(speaker).</w:t>
      </w:r>
    </w:p>
    <w:p w14:paraId="1EAC06BE" w14:textId="77777777" w:rsidR="00167447" w:rsidRPr="00167447" w:rsidRDefault="00167447" w:rsidP="00167447">
      <w:pPr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</w:p>
    <w:p w14:paraId="26214668" w14:textId="29C6FF20" w:rsidR="00167447" w:rsidRPr="00167447" w:rsidRDefault="00167447" w:rsidP="00167447">
      <w:pPr>
        <w:tabs>
          <w:tab w:val="left" w:pos="198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67447">
        <w:rPr>
          <w:rFonts w:ascii="Times New Roman" w:hAnsi="Times New Roman" w:cs="Times New Roman"/>
          <w:b/>
          <w:bCs/>
          <w:sz w:val="24"/>
          <w:szCs w:val="24"/>
        </w:rPr>
        <w:t>2. The message (</w:t>
      </w:r>
      <w:proofErr w:type="spellStart"/>
      <w:r w:rsidRPr="00167447">
        <w:rPr>
          <w:rFonts w:ascii="Times New Roman" w:hAnsi="Times New Roman" w:cs="Times New Roman"/>
          <w:b/>
          <w:bCs/>
          <w:sz w:val="24"/>
          <w:szCs w:val="24"/>
        </w:rPr>
        <w:t>pesan</w:t>
      </w:r>
      <w:proofErr w:type="spellEnd"/>
      <w:r w:rsidRPr="0016744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596BF6C" w14:textId="77777777" w:rsidR="00167447" w:rsidRPr="00167447" w:rsidRDefault="00167447" w:rsidP="00167447">
      <w:pPr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6744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dikomunikasikan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verbal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nonverbal yang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ide,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komunikator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1)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, 2)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, dan 3)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>.</w:t>
      </w:r>
    </w:p>
    <w:p w14:paraId="633A828D" w14:textId="77777777" w:rsidR="00167447" w:rsidRPr="00167447" w:rsidRDefault="00167447" w:rsidP="00167447">
      <w:pPr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</w:p>
    <w:p w14:paraId="1C2E85FE" w14:textId="7723FA11" w:rsidR="00167447" w:rsidRPr="00167447" w:rsidRDefault="00167447" w:rsidP="00167447">
      <w:pPr>
        <w:tabs>
          <w:tab w:val="left" w:pos="198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67447">
        <w:rPr>
          <w:rFonts w:ascii="Times New Roman" w:hAnsi="Times New Roman" w:cs="Times New Roman"/>
          <w:b/>
          <w:bCs/>
          <w:sz w:val="24"/>
          <w:szCs w:val="24"/>
        </w:rPr>
        <w:t>3. The channel (</w:t>
      </w:r>
      <w:proofErr w:type="spellStart"/>
      <w:r w:rsidRPr="00167447">
        <w:rPr>
          <w:rFonts w:ascii="Times New Roman" w:hAnsi="Times New Roman" w:cs="Times New Roman"/>
          <w:b/>
          <w:bCs/>
          <w:sz w:val="24"/>
          <w:szCs w:val="24"/>
        </w:rPr>
        <w:t>saluran</w:t>
      </w:r>
      <w:proofErr w:type="spellEnd"/>
      <w:r w:rsidRPr="0016744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FD72CCD" w14:textId="77777777" w:rsidR="00167447" w:rsidRPr="00167447" w:rsidRDefault="00167447" w:rsidP="00167447">
      <w:pPr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67447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wahana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pesannya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penerima</w:t>
      </w:r>
      <w:proofErr w:type="spellEnd"/>
    </w:p>
    <w:p w14:paraId="3CDE91E9" w14:textId="77777777" w:rsidR="00167447" w:rsidRPr="00167447" w:rsidRDefault="00167447" w:rsidP="00167447">
      <w:pPr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</w:p>
    <w:p w14:paraId="5A873470" w14:textId="233EB40B" w:rsidR="00167447" w:rsidRPr="00167447" w:rsidRDefault="00167447" w:rsidP="00167447">
      <w:pPr>
        <w:tabs>
          <w:tab w:val="left" w:pos="198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67447">
        <w:rPr>
          <w:rFonts w:ascii="Times New Roman" w:hAnsi="Times New Roman" w:cs="Times New Roman"/>
          <w:b/>
          <w:bCs/>
          <w:sz w:val="24"/>
          <w:szCs w:val="24"/>
        </w:rPr>
        <w:t>4. The receiver (</w:t>
      </w:r>
      <w:proofErr w:type="spellStart"/>
      <w:r w:rsidRPr="00167447">
        <w:rPr>
          <w:rFonts w:ascii="Times New Roman" w:hAnsi="Times New Roman" w:cs="Times New Roman"/>
          <w:b/>
          <w:bCs/>
          <w:sz w:val="24"/>
          <w:szCs w:val="24"/>
        </w:rPr>
        <w:t>penerima</w:t>
      </w:r>
      <w:proofErr w:type="spellEnd"/>
      <w:r w:rsidRPr="0016744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FF38CE6" w14:textId="77777777" w:rsidR="00167447" w:rsidRPr="00167447" w:rsidRDefault="00167447" w:rsidP="00167447">
      <w:pPr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  <w:r w:rsidRPr="00167447">
        <w:rPr>
          <w:rFonts w:ascii="Times New Roman" w:hAnsi="Times New Roman" w:cs="Times New Roman"/>
          <w:sz w:val="24"/>
          <w:szCs w:val="24"/>
        </w:rPr>
        <w:t xml:space="preserve">The receiver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(destination),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komunikate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(communicatee),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penyandi-balik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(decoder)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khalayak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(audience),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pendengar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(listener),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penafsir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(interpreter).</w:t>
      </w:r>
    </w:p>
    <w:p w14:paraId="0D710FBA" w14:textId="77777777" w:rsidR="00167447" w:rsidRPr="00167447" w:rsidRDefault="00167447" w:rsidP="00167447">
      <w:pPr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</w:p>
    <w:p w14:paraId="34A3F579" w14:textId="3A3AACFF" w:rsidR="00167447" w:rsidRPr="00167447" w:rsidRDefault="00167447" w:rsidP="00167447">
      <w:pPr>
        <w:tabs>
          <w:tab w:val="left" w:pos="198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67447">
        <w:rPr>
          <w:rFonts w:ascii="Times New Roman" w:hAnsi="Times New Roman" w:cs="Times New Roman"/>
          <w:b/>
          <w:bCs/>
          <w:sz w:val="24"/>
          <w:szCs w:val="24"/>
        </w:rPr>
        <w:t>5. Barriers (</w:t>
      </w:r>
      <w:proofErr w:type="spellStart"/>
      <w:r w:rsidRPr="00167447">
        <w:rPr>
          <w:rFonts w:ascii="Times New Roman" w:hAnsi="Times New Roman" w:cs="Times New Roman"/>
          <w:b/>
          <w:bCs/>
          <w:sz w:val="24"/>
          <w:szCs w:val="24"/>
        </w:rPr>
        <w:t>hambatan</w:t>
      </w:r>
      <w:proofErr w:type="spellEnd"/>
      <w:r w:rsidRPr="0016744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10CF648" w14:textId="77777777" w:rsidR="00167447" w:rsidRPr="00167447" w:rsidRDefault="00167447" w:rsidP="00167447">
      <w:pPr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67447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pemaknaan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komunikator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pendengar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noise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menyebut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pengganggu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(disturbance/ interference)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. External noise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pembicaraan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internal </w:t>
      </w:r>
      <w:r w:rsidRPr="00167447">
        <w:rPr>
          <w:rFonts w:ascii="Times New Roman" w:hAnsi="Times New Roman" w:cs="Times New Roman"/>
          <w:sz w:val="24"/>
          <w:szCs w:val="24"/>
        </w:rPr>
        <w:lastRenderedPageBreak/>
        <w:t xml:space="preserve">noise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ambiguitas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>.</w:t>
      </w:r>
    </w:p>
    <w:p w14:paraId="3950DB09" w14:textId="77777777" w:rsidR="00167447" w:rsidRPr="00167447" w:rsidRDefault="00167447" w:rsidP="00167447">
      <w:pPr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</w:p>
    <w:p w14:paraId="1E2249F2" w14:textId="411CFA2B" w:rsidR="00167447" w:rsidRPr="00167447" w:rsidRDefault="00167447" w:rsidP="00167447">
      <w:pPr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67447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744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3F1F0E0" w14:textId="0FB621BC" w:rsidR="00167447" w:rsidRPr="00167447" w:rsidRDefault="00167447" w:rsidP="00167447">
      <w:pPr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  <w:r w:rsidRPr="00167447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Persepsi</w:t>
      </w:r>
      <w:proofErr w:type="spellEnd"/>
    </w:p>
    <w:p w14:paraId="54FC6A08" w14:textId="5938E22B" w:rsidR="00167447" w:rsidRPr="00167447" w:rsidRDefault="00167447" w:rsidP="00167447">
      <w:pPr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  <w:r w:rsidRPr="00167447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Bahasa</w:t>
      </w:r>
    </w:p>
    <w:p w14:paraId="3206A9D5" w14:textId="76496049" w:rsidR="00167447" w:rsidRPr="00167447" w:rsidRDefault="00167447" w:rsidP="00167447">
      <w:pPr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  <w:r w:rsidRPr="00167447">
        <w:rPr>
          <w:rFonts w:ascii="Times New Roman" w:hAnsi="Times New Roman" w:cs="Times New Roman"/>
          <w:sz w:val="24"/>
          <w:szCs w:val="24"/>
        </w:rPr>
        <w:t xml:space="preserve">• Kurang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</w:p>
    <w:p w14:paraId="66ED0B27" w14:textId="77FFDA76" w:rsidR="00167447" w:rsidRPr="00167447" w:rsidRDefault="00167447" w:rsidP="00167447">
      <w:pPr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  <w:r w:rsidRPr="00167447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Emosional</w:t>
      </w:r>
      <w:proofErr w:type="spellEnd"/>
    </w:p>
    <w:p w14:paraId="2ED1D307" w14:textId="77777777" w:rsidR="00167447" w:rsidRPr="00167447" w:rsidRDefault="00167447" w:rsidP="00167447">
      <w:pPr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  <w:r w:rsidRPr="00167447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429970AF" w14:textId="77777777" w:rsidR="00167447" w:rsidRPr="00167447" w:rsidRDefault="00167447" w:rsidP="00167447">
      <w:pPr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</w:p>
    <w:p w14:paraId="688B7CB1" w14:textId="2D6CCA25" w:rsidR="00167447" w:rsidRPr="00167447" w:rsidRDefault="00167447" w:rsidP="00167447">
      <w:pPr>
        <w:tabs>
          <w:tab w:val="left" w:pos="198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67447">
        <w:rPr>
          <w:rFonts w:ascii="Times New Roman" w:hAnsi="Times New Roman" w:cs="Times New Roman"/>
          <w:b/>
          <w:bCs/>
          <w:sz w:val="24"/>
          <w:szCs w:val="24"/>
        </w:rPr>
        <w:t>6. Feedback</w:t>
      </w:r>
    </w:p>
    <w:p w14:paraId="4A3B90DB" w14:textId="77777777" w:rsidR="00167447" w:rsidRPr="00167447" w:rsidRDefault="00167447" w:rsidP="00167447">
      <w:pPr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  <w:r w:rsidRPr="00167447">
        <w:rPr>
          <w:rFonts w:ascii="Times New Roman" w:hAnsi="Times New Roman" w:cs="Times New Roman"/>
          <w:sz w:val="24"/>
          <w:szCs w:val="24"/>
        </w:rPr>
        <w:t xml:space="preserve">Feedback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pendengar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komunikator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. Feedback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opinin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polling. Feedback juga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pengatur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(regulator). Feedback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. Feedback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kritikan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penolakan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proofErr w:type="gramStart"/>
      <w:r w:rsidRPr="00167447">
        <w:rPr>
          <w:rFonts w:ascii="Times New Roman" w:hAnsi="Times New Roman" w:cs="Times New Roman"/>
          <w:sz w:val="24"/>
          <w:szCs w:val="24"/>
        </w:rPr>
        <w:t>, ”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Bisakah</w:t>
      </w:r>
      <w:proofErr w:type="spellEnd"/>
      <w:proofErr w:type="gramEnd"/>
      <w:r w:rsidRPr="00167447">
        <w:rPr>
          <w:rFonts w:ascii="Times New Roman" w:hAnsi="Times New Roman" w:cs="Times New Roman"/>
          <w:sz w:val="24"/>
          <w:szCs w:val="24"/>
        </w:rPr>
        <w:t xml:space="preserve"> Anda diam?”. Feedback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pujian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>.</w:t>
      </w:r>
    </w:p>
    <w:p w14:paraId="578FFBA8" w14:textId="58C1DB55" w:rsidR="00167447" w:rsidRPr="00167447" w:rsidRDefault="00167447" w:rsidP="00167447">
      <w:pPr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</w:p>
    <w:p w14:paraId="7203523A" w14:textId="20083CCC" w:rsidR="00167447" w:rsidRPr="00167447" w:rsidRDefault="00167447" w:rsidP="00167447">
      <w:pPr>
        <w:tabs>
          <w:tab w:val="left" w:pos="198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67447">
        <w:rPr>
          <w:rFonts w:ascii="Times New Roman" w:hAnsi="Times New Roman" w:cs="Times New Roman"/>
          <w:b/>
          <w:bCs/>
          <w:sz w:val="24"/>
          <w:szCs w:val="24"/>
        </w:rPr>
        <w:t>7.The situation (</w:t>
      </w:r>
      <w:proofErr w:type="spellStart"/>
      <w:r w:rsidRPr="00167447">
        <w:rPr>
          <w:rFonts w:ascii="Times New Roman" w:hAnsi="Times New Roman" w:cs="Times New Roman"/>
          <w:b/>
          <w:bCs/>
          <w:sz w:val="24"/>
          <w:szCs w:val="24"/>
        </w:rPr>
        <w:t>situasi</w:t>
      </w:r>
      <w:proofErr w:type="spellEnd"/>
      <w:r w:rsidRPr="0016744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FC8C529" w14:textId="77112DAE" w:rsidR="00167447" w:rsidRPr="00167447" w:rsidRDefault="00167447" w:rsidP="00167447">
      <w:pPr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67447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pidato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(speech communication).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mood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pembicara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pendengar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/ media yang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>, dan feedback audience.</w:t>
      </w:r>
    </w:p>
    <w:p w14:paraId="14A2837D" w14:textId="64408E9C" w:rsidR="00167447" w:rsidRPr="00167447" w:rsidRDefault="00167447" w:rsidP="00167447">
      <w:pPr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  <w:r w:rsidRPr="00167447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.  Laswell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proses input / linear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7447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Berkata</w:t>
      </w:r>
      <w:proofErr w:type="spellEnd"/>
      <w:proofErr w:type="gram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, Dalam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kesan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unsur-unsur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ditekankan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kesan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maklumat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lain. Selain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Matematik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Model Shannon dan Weaver pula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pemancaran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.  Model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asas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Teori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.  Shannon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Othman Sharif dan Siti Zaleha Hashim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mendatangkan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447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167447">
        <w:rPr>
          <w:rFonts w:ascii="Times New Roman" w:hAnsi="Times New Roman" w:cs="Times New Roman"/>
          <w:sz w:val="24"/>
          <w:szCs w:val="24"/>
        </w:rPr>
        <w:t>.</w:t>
      </w:r>
    </w:p>
    <w:sectPr w:rsidR="00167447" w:rsidRPr="001674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E13AB"/>
    <w:multiLevelType w:val="hybridMultilevel"/>
    <w:tmpl w:val="85AA66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0704E"/>
    <w:multiLevelType w:val="hybridMultilevel"/>
    <w:tmpl w:val="41189F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47"/>
    <w:rsid w:val="00167447"/>
    <w:rsid w:val="00422E23"/>
    <w:rsid w:val="00494FCC"/>
    <w:rsid w:val="00AD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D702B"/>
  <w15:chartTrackingRefBased/>
  <w15:docId w15:val="{58FE5285-A25A-4A32-917E-0387E351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2</cp:revision>
  <cp:lastPrinted>2021-10-21T04:05:00Z</cp:lastPrinted>
  <dcterms:created xsi:type="dcterms:W3CDTF">2021-10-21T03:59:00Z</dcterms:created>
  <dcterms:modified xsi:type="dcterms:W3CDTF">2021-10-21T04:05:00Z</dcterms:modified>
</cp:coreProperties>
</file>