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7B120991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>: KECAKAPAN ANTAR PERSONAL</w:t>
      </w:r>
    </w:p>
    <w:p w14:paraId="7E05EF77" w14:textId="72D04E8D" w:rsidR="00984AB3" w:rsidRDefault="00984AB3" w:rsidP="00984AB3">
      <w:pPr>
        <w:tabs>
          <w:tab w:val="left" w:pos="1560"/>
        </w:tabs>
      </w:pPr>
    </w:p>
    <w:p w14:paraId="297819D2" w14:textId="322F3CDF" w:rsidR="00D70506" w:rsidRDefault="00576CD9" w:rsidP="00576CD9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>:</w:t>
      </w:r>
    </w:p>
    <w:p w14:paraId="724A748D" w14:textId="77777777" w:rsidR="00576CD9" w:rsidRPr="00576CD9" w:rsidRDefault="00576CD9" w:rsidP="00576CD9">
      <w:pPr>
        <w:pStyle w:val="ListParagraph"/>
        <w:numPr>
          <w:ilvl w:val="0"/>
          <w:numId w:val="3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Datang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tepat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waktu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sebelum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waktu</w:t>
      </w:r>
      <w:proofErr w:type="spellEnd"/>
      <w:r w:rsidRPr="00576CD9">
        <w:rPr>
          <w:rFonts w:ascii="Arial" w:hAnsi="Arial" w:cs="Arial"/>
        </w:rPr>
        <w:t xml:space="preserve"> yang </w:t>
      </w:r>
      <w:proofErr w:type="spellStart"/>
      <w:r w:rsidRPr="00576CD9">
        <w:rPr>
          <w:rFonts w:ascii="Arial" w:hAnsi="Arial" w:cs="Arial"/>
        </w:rPr>
        <w:t>dijanjikan</w:t>
      </w:r>
      <w:proofErr w:type="spellEnd"/>
      <w:r w:rsidRPr="00576CD9">
        <w:rPr>
          <w:rFonts w:ascii="Arial" w:hAnsi="Arial" w:cs="Arial"/>
        </w:rPr>
        <w:t xml:space="preserve">. Hanya </w:t>
      </w:r>
      <w:proofErr w:type="spellStart"/>
      <w:r w:rsidRPr="00576CD9">
        <w:rPr>
          <w:rFonts w:ascii="Arial" w:hAnsi="Arial" w:cs="Arial"/>
        </w:rPr>
        <w:t>keberuntungan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kecil</w:t>
      </w:r>
      <w:proofErr w:type="spellEnd"/>
      <w:r w:rsidRPr="00576CD9">
        <w:rPr>
          <w:rFonts w:ascii="Arial" w:hAnsi="Arial" w:cs="Arial"/>
        </w:rPr>
        <w:t xml:space="preserve"> yang </w:t>
      </w:r>
      <w:proofErr w:type="spellStart"/>
      <w:r w:rsidRPr="00576CD9">
        <w:rPr>
          <w:rFonts w:ascii="Arial" w:hAnsi="Arial" w:cs="Arial"/>
        </w:rPr>
        <w:t>membuat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pewawancara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mau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mempertimbangkan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calon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karyawan</w:t>
      </w:r>
      <w:proofErr w:type="spellEnd"/>
      <w:r w:rsidRPr="00576CD9">
        <w:rPr>
          <w:rFonts w:ascii="Arial" w:hAnsi="Arial" w:cs="Arial"/>
        </w:rPr>
        <w:t xml:space="preserve"> yang </w:t>
      </w:r>
      <w:proofErr w:type="spellStart"/>
      <w:r w:rsidRPr="00576CD9">
        <w:rPr>
          <w:rFonts w:ascii="Arial" w:hAnsi="Arial" w:cs="Arial"/>
        </w:rPr>
        <w:t>datang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terlambat</w:t>
      </w:r>
      <w:proofErr w:type="spellEnd"/>
      <w:r w:rsidRPr="00576CD9">
        <w:rPr>
          <w:rFonts w:ascii="Arial" w:hAnsi="Arial" w:cs="Arial"/>
        </w:rPr>
        <w:t xml:space="preserve">. Dan </w:t>
      </w:r>
      <w:proofErr w:type="spellStart"/>
      <w:r w:rsidRPr="00576CD9">
        <w:rPr>
          <w:rFonts w:ascii="Arial" w:hAnsi="Arial" w:cs="Arial"/>
        </w:rPr>
        <w:t>sebaiknya</w:t>
      </w:r>
      <w:proofErr w:type="spellEnd"/>
      <w:r w:rsidRPr="00576CD9">
        <w:rPr>
          <w:rFonts w:ascii="Arial" w:hAnsi="Arial" w:cs="Arial"/>
        </w:rPr>
        <w:t xml:space="preserve"> Anda </w:t>
      </w:r>
      <w:proofErr w:type="spellStart"/>
      <w:r w:rsidRPr="00576CD9">
        <w:rPr>
          <w:rFonts w:ascii="Arial" w:hAnsi="Arial" w:cs="Arial"/>
        </w:rPr>
        <w:t>tidak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mencoba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keberuntungan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kecil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tersebut</w:t>
      </w:r>
      <w:proofErr w:type="spellEnd"/>
      <w:r w:rsidRPr="00576CD9">
        <w:rPr>
          <w:rFonts w:ascii="Arial" w:hAnsi="Arial" w:cs="Arial"/>
        </w:rPr>
        <w:t xml:space="preserve">. Karena masa </w:t>
      </w:r>
      <w:proofErr w:type="spellStart"/>
      <w:r w:rsidRPr="00576CD9">
        <w:rPr>
          <w:rFonts w:ascii="Arial" w:hAnsi="Arial" w:cs="Arial"/>
        </w:rPr>
        <w:t>depan</w:t>
      </w:r>
      <w:proofErr w:type="spellEnd"/>
      <w:r w:rsidRPr="00576CD9">
        <w:rPr>
          <w:rFonts w:ascii="Arial" w:hAnsi="Arial" w:cs="Arial"/>
        </w:rPr>
        <w:t xml:space="preserve"> Anda </w:t>
      </w:r>
      <w:proofErr w:type="spellStart"/>
      <w:r w:rsidRPr="00576CD9">
        <w:rPr>
          <w:rFonts w:ascii="Arial" w:hAnsi="Arial" w:cs="Arial"/>
        </w:rPr>
        <w:t>bukan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untuk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coba-coba</w:t>
      </w:r>
      <w:proofErr w:type="spellEnd"/>
      <w:r w:rsidRPr="00576CD9">
        <w:rPr>
          <w:rFonts w:ascii="Arial" w:hAnsi="Arial" w:cs="Arial"/>
        </w:rPr>
        <w:t>.</w:t>
      </w:r>
    </w:p>
    <w:p w14:paraId="2D664953" w14:textId="77777777" w:rsidR="00576CD9" w:rsidRPr="00576CD9" w:rsidRDefault="00576CD9" w:rsidP="00576CD9">
      <w:pPr>
        <w:pStyle w:val="ListParagraph"/>
        <w:numPr>
          <w:ilvl w:val="0"/>
          <w:numId w:val="3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Sapalah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pewawancara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nama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depannnya</w:t>
      </w:r>
      <w:proofErr w:type="spellEnd"/>
      <w:r w:rsidRPr="00576CD9">
        <w:rPr>
          <w:rFonts w:ascii="Arial" w:hAnsi="Arial" w:cs="Arial"/>
        </w:rPr>
        <w:t xml:space="preserve">. </w:t>
      </w:r>
      <w:proofErr w:type="spellStart"/>
      <w:r w:rsidRPr="00576CD9">
        <w:rPr>
          <w:rFonts w:ascii="Arial" w:hAnsi="Arial" w:cs="Arial"/>
        </w:rPr>
        <w:t>Sebuah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penelitian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pernah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mengatakan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hampir</w:t>
      </w:r>
      <w:proofErr w:type="spellEnd"/>
      <w:r w:rsidRPr="00576CD9">
        <w:rPr>
          <w:rFonts w:ascii="Arial" w:hAnsi="Arial" w:cs="Arial"/>
        </w:rPr>
        <w:t xml:space="preserve"> rata-rata orang </w:t>
      </w:r>
      <w:proofErr w:type="spellStart"/>
      <w:r w:rsidRPr="00576CD9">
        <w:rPr>
          <w:rFonts w:ascii="Arial" w:hAnsi="Arial" w:cs="Arial"/>
        </w:rPr>
        <w:t>merasa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diapresiasi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bila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dipanggil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nama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pertamanya</w:t>
      </w:r>
      <w:proofErr w:type="spellEnd"/>
      <w:r w:rsidRPr="00576CD9">
        <w:rPr>
          <w:rFonts w:ascii="Arial" w:hAnsi="Arial" w:cs="Arial"/>
        </w:rPr>
        <w:t>.</w:t>
      </w:r>
    </w:p>
    <w:p w14:paraId="4817B19F" w14:textId="77777777" w:rsidR="00576CD9" w:rsidRPr="00576CD9" w:rsidRDefault="00576CD9" w:rsidP="00576CD9">
      <w:pPr>
        <w:pStyle w:val="ListParagraph"/>
        <w:numPr>
          <w:ilvl w:val="0"/>
          <w:numId w:val="3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Tunggu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sampai</w:t>
      </w:r>
      <w:proofErr w:type="spellEnd"/>
      <w:r w:rsidRPr="00576CD9">
        <w:rPr>
          <w:rFonts w:ascii="Arial" w:hAnsi="Arial" w:cs="Arial"/>
        </w:rPr>
        <w:t xml:space="preserve"> Anda </w:t>
      </w:r>
      <w:proofErr w:type="spellStart"/>
      <w:r w:rsidRPr="00576CD9">
        <w:rPr>
          <w:rFonts w:ascii="Arial" w:hAnsi="Arial" w:cs="Arial"/>
        </w:rPr>
        <w:t>dipersilahkan</w:t>
      </w:r>
      <w:proofErr w:type="spellEnd"/>
      <w:r w:rsidRPr="00576CD9">
        <w:rPr>
          <w:rFonts w:ascii="Arial" w:hAnsi="Arial" w:cs="Arial"/>
        </w:rPr>
        <w:t xml:space="preserve"> duduk </w:t>
      </w:r>
      <w:proofErr w:type="spellStart"/>
      <w:r w:rsidRPr="00576CD9">
        <w:rPr>
          <w:rFonts w:ascii="Arial" w:hAnsi="Arial" w:cs="Arial"/>
        </w:rPr>
        <w:t>baru</w:t>
      </w:r>
      <w:proofErr w:type="spellEnd"/>
      <w:r w:rsidRPr="00576CD9">
        <w:rPr>
          <w:rFonts w:ascii="Arial" w:hAnsi="Arial" w:cs="Arial"/>
        </w:rPr>
        <w:t xml:space="preserve"> Anda duduk. </w:t>
      </w:r>
      <w:proofErr w:type="spellStart"/>
      <w:r w:rsidRPr="00576CD9">
        <w:rPr>
          <w:rFonts w:ascii="Arial" w:hAnsi="Arial" w:cs="Arial"/>
        </w:rPr>
        <w:t>Duduklah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postur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tegak</w:t>
      </w:r>
      <w:proofErr w:type="spellEnd"/>
      <w:r w:rsidRPr="00576CD9">
        <w:rPr>
          <w:rFonts w:ascii="Arial" w:hAnsi="Arial" w:cs="Arial"/>
        </w:rPr>
        <w:t xml:space="preserve"> dan </w:t>
      </w:r>
      <w:proofErr w:type="spellStart"/>
      <w:r w:rsidRPr="00576CD9">
        <w:rPr>
          <w:rFonts w:ascii="Arial" w:hAnsi="Arial" w:cs="Arial"/>
        </w:rPr>
        <w:t>siaga</w:t>
      </w:r>
      <w:proofErr w:type="spellEnd"/>
      <w:r w:rsidRPr="00576CD9">
        <w:rPr>
          <w:rFonts w:ascii="Arial" w:hAnsi="Arial" w:cs="Arial"/>
        </w:rPr>
        <w:t xml:space="preserve">. </w:t>
      </w:r>
      <w:proofErr w:type="spellStart"/>
      <w:r w:rsidRPr="00576CD9">
        <w:rPr>
          <w:rFonts w:ascii="Arial" w:hAnsi="Arial" w:cs="Arial"/>
        </w:rPr>
        <w:t>Jadilah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pendengar</w:t>
      </w:r>
      <w:proofErr w:type="spellEnd"/>
      <w:r w:rsidRPr="00576CD9">
        <w:rPr>
          <w:rFonts w:ascii="Arial" w:hAnsi="Arial" w:cs="Arial"/>
        </w:rPr>
        <w:t xml:space="preserve"> yang </w:t>
      </w:r>
      <w:proofErr w:type="spellStart"/>
      <w:r w:rsidRPr="00576CD9">
        <w:rPr>
          <w:rFonts w:ascii="Arial" w:hAnsi="Arial" w:cs="Arial"/>
        </w:rPr>
        <w:t>baik</w:t>
      </w:r>
      <w:proofErr w:type="spellEnd"/>
      <w:r w:rsidRPr="00576CD9">
        <w:rPr>
          <w:rFonts w:ascii="Arial" w:hAnsi="Arial" w:cs="Arial"/>
        </w:rPr>
        <w:t xml:space="preserve"> dan </w:t>
      </w:r>
      <w:proofErr w:type="spellStart"/>
      <w:r w:rsidRPr="00576CD9">
        <w:rPr>
          <w:rFonts w:ascii="Arial" w:hAnsi="Arial" w:cs="Arial"/>
        </w:rPr>
        <w:t>pembicara</w:t>
      </w:r>
      <w:proofErr w:type="spellEnd"/>
      <w:r w:rsidRPr="00576CD9">
        <w:rPr>
          <w:rFonts w:ascii="Arial" w:hAnsi="Arial" w:cs="Arial"/>
        </w:rPr>
        <w:t xml:space="preserve"> yang </w:t>
      </w:r>
      <w:proofErr w:type="spellStart"/>
      <w:r w:rsidRPr="00576CD9">
        <w:rPr>
          <w:rFonts w:ascii="Arial" w:hAnsi="Arial" w:cs="Arial"/>
        </w:rPr>
        <w:t>baik</w:t>
      </w:r>
      <w:proofErr w:type="spellEnd"/>
      <w:r w:rsidRPr="00576CD9">
        <w:rPr>
          <w:rFonts w:ascii="Arial" w:hAnsi="Arial" w:cs="Arial"/>
        </w:rPr>
        <w:t xml:space="preserve"> juga. Dan </w:t>
      </w:r>
      <w:proofErr w:type="spellStart"/>
      <w:r w:rsidRPr="00576CD9">
        <w:rPr>
          <w:rFonts w:ascii="Arial" w:hAnsi="Arial" w:cs="Arial"/>
        </w:rPr>
        <w:t>jangan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lupa</w:t>
      </w:r>
      <w:proofErr w:type="spellEnd"/>
      <w:r w:rsidRPr="00576CD9">
        <w:rPr>
          <w:rFonts w:ascii="Arial" w:hAnsi="Arial" w:cs="Arial"/>
        </w:rPr>
        <w:t>…</w:t>
      </w:r>
      <w:proofErr w:type="spellStart"/>
      <w:r w:rsidRPr="00576CD9">
        <w:rPr>
          <w:rFonts w:ascii="Arial" w:hAnsi="Arial" w:cs="Arial"/>
        </w:rPr>
        <w:t>tersenyum</w:t>
      </w:r>
      <w:proofErr w:type="spellEnd"/>
      <w:r w:rsidRPr="00576CD9">
        <w:rPr>
          <w:rFonts w:ascii="Arial" w:hAnsi="Arial" w:cs="Arial"/>
        </w:rPr>
        <w:t>.</w:t>
      </w:r>
    </w:p>
    <w:p w14:paraId="5005EAA4" w14:textId="77777777" w:rsidR="00576CD9" w:rsidRPr="00576CD9" w:rsidRDefault="00576CD9" w:rsidP="00576CD9">
      <w:pPr>
        <w:pStyle w:val="ListParagraph"/>
        <w:numPr>
          <w:ilvl w:val="0"/>
          <w:numId w:val="3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Jagalah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kontak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mata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terutama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saat</w:t>
      </w:r>
      <w:proofErr w:type="spellEnd"/>
      <w:r w:rsidRPr="00576CD9">
        <w:rPr>
          <w:rFonts w:ascii="Arial" w:hAnsi="Arial" w:cs="Arial"/>
        </w:rPr>
        <w:t xml:space="preserve"> Anda </w:t>
      </w:r>
      <w:proofErr w:type="spellStart"/>
      <w:r w:rsidRPr="00576CD9">
        <w:rPr>
          <w:rFonts w:ascii="Arial" w:hAnsi="Arial" w:cs="Arial"/>
        </w:rPr>
        <w:t>menjawab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pertanyaan-pertanyaan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dari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pewawancara</w:t>
      </w:r>
      <w:proofErr w:type="spellEnd"/>
      <w:r w:rsidRPr="00576CD9">
        <w:rPr>
          <w:rFonts w:ascii="Arial" w:hAnsi="Arial" w:cs="Arial"/>
        </w:rPr>
        <w:t xml:space="preserve">. </w:t>
      </w:r>
      <w:proofErr w:type="spellStart"/>
      <w:r w:rsidRPr="00576CD9">
        <w:rPr>
          <w:rFonts w:ascii="Arial" w:hAnsi="Arial" w:cs="Arial"/>
        </w:rPr>
        <w:t>Memandang</w:t>
      </w:r>
      <w:proofErr w:type="spellEnd"/>
      <w:r w:rsidRPr="00576CD9">
        <w:rPr>
          <w:rFonts w:ascii="Arial" w:hAnsi="Arial" w:cs="Arial"/>
        </w:rPr>
        <w:t xml:space="preserve"> orang lain </w:t>
      </w:r>
      <w:proofErr w:type="spellStart"/>
      <w:r w:rsidRPr="00576CD9">
        <w:rPr>
          <w:rFonts w:ascii="Arial" w:hAnsi="Arial" w:cs="Arial"/>
        </w:rPr>
        <w:t>saat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berbicara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menunjukkan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kesungguhan</w:t>
      </w:r>
      <w:proofErr w:type="spellEnd"/>
      <w:r w:rsidRPr="00576CD9">
        <w:rPr>
          <w:rFonts w:ascii="Arial" w:hAnsi="Arial" w:cs="Arial"/>
        </w:rPr>
        <w:t xml:space="preserve">, </w:t>
      </w:r>
      <w:proofErr w:type="spellStart"/>
      <w:r w:rsidRPr="00576CD9">
        <w:rPr>
          <w:rFonts w:ascii="Arial" w:hAnsi="Arial" w:cs="Arial"/>
        </w:rPr>
        <w:t>atensi</w:t>
      </w:r>
      <w:proofErr w:type="spellEnd"/>
      <w:r w:rsidRPr="00576CD9">
        <w:rPr>
          <w:rFonts w:ascii="Arial" w:hAnsi="Arial" w:cs="Arial"/>
        </w:rPr>
        <w:t xml:space="preserve"> dan rasa </w:t>
      </w:r>
      <w:proofErr w:type="spellStart"/>
      <w:r w:rsidRPr="00576CD9">
        <w:rPr>
          <w:rFonts w:ascii="Arial" w:hAnsi="Arial" w:cs="Arial"/>
        </w:rPr>
        <w:t>percaya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diri</w:t>
      </w:r>
      <w:proofErr w:type="spellEnd"/>
      <w:r w:rsidRPr="00576CD9">
        <w:rPr>
          <w:rFonts w:ascii="Arial" w:hAnsi="Arial" w:cs="Arial"/>
        </w:rPr>
        <w:t>.</w:t>
      </w:r>
    </w:p>
    <w:p w14:paraId="593F1785" w14:textId="68CE43B8" w:rsidR="00576CD9" w:rsidRDefault="00576CD9" w:rsidP="00576CD9">
      <w:pPr>
        <w:pStyle w:val="ListParagraph"/>
        <w:numPr>
          <w:ilvl w:val="0"/>
          <w:numId w:val="3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Ikuti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arahan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pewawancara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tetapi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cobalah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supaya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mereka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mendeskripsikan</w:t>
      </w:r>
      <w:proofErr w:type="spellEnd"/>
      <w:r w:rsidRPr="00576CD9">
        <w:rPr>
          <w:rFonts w:ascii="Arial" w:hAnsi="Arial" w:cs="Arial"/>
        </w:rPr>
        <w:t xml:space="preserve"> job desk </w:t>
      </w:r>
      <w:proofErr w:type="spellStart"/>
      <w:r w:rsidRPr="00576CD9">
        <w:rPr>
          <w:rFonts w:ascii="Arial" w:hAnsi="Arial" w:cs="Arial"/>
        </w:rPr>
        <w:t>dari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posisi</w:t>
      </w:r>
      <w:proofErr w:type="spellEnd"/>
      <w:r w:rsidRPr="00576CD9">
        <w:rPr>
          <w:rFonts w:ascii="Arial" w:hAnsi="Arial" w:cs="Arial"/>
        </w:rPr>
        <w:t xml:space="preserve"> yang Anda </w:t>
      </w:r>
      <w:proofErr w:type="spellStart"/>
      <w:r w:rsidRPr="00576CD9">
        <w:rPr>
          <w:rFonts w:ascii="Arial" w:hAnsi="Arial" w:cs="Arial"/>
        </w:rPr>
        <w:t>lamar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supaya</w:t>
      </w:r>
      <w:proofErr w:type="spellEnd"/>
      <w:r w:rsidRPr="00576CD9">
        <w:rPr>
          <w:rFonts w:ascii="Arial" w:hAnsi="Arial" w:cs="Arial"/>
        </w:rPr>
        <w:t xml:space="preserve"> Anda </w:t>
      </w:r>
      <w:proofErr w:type="spellStart"/>
      <w:r w:rsidRPr="00576CD9">
        <w:rPr>
          <w:rFonts w:ascii="Arial" w:hAnsi="Arial" w:cs="Arial"/>
        </w:rPr>
        <w:t>bisa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menyamakannya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apa</w:t>
      </w:r>
      <w:proofErr w:type="spellEnd"/>
      <w:r w:rsidRPr="00576CD9">
        <w:rPr>
          <w:rFonts w:ascii="Arial" w:hAnsi="Arial" w:cs="Arial"/>
        </w:rPr>
        <w:t xml:space="preserve"> yang Anda </w:t>
      </w:r>
      <w:proofErr w:type="spellStart"/>
      <w:r w:rsidRPr="00576CD9">
        <w:rPr>
          <w:rFonts w:ascii="Arial" w:hAnsi="Arial" w:cs="Arial"/>
        </w:rPr>
        <w:t>miliki</w:t>
      </w:r>
      <w:proofErr w:type="spellEnd"/>
      <w:r w:rsidRPr="00576CD9">
        <w:rPr>
          <w:rFonts w:ascii="Arial" w:hAnsi="Arial" w:cs="Arial"/>
        </w:rPr>
        <w:t>.</w:t>
      </w:r>
    </w:p>
    <w:p w14:paraId="4C08D358" w14:textId="3FCE9E82" w:rsidR="00576CD9" w:rsidRDefault="00576CD9" w:rsidP="00576CD9">
      <w:pPr>
        <w:jc w:val="both"/>
        <w:rPr>
          <w:rFonts w:ascii="Arial" w:hAnsi="Arial" w:cs="Arial"/>
        </w:rPr>
      </w:pPr>
    </w:p>
    <w:p w14:paraId="74A3B8E4" w14:textId="167FFF5F" w:rsidR="00576CD9" w:rsidRDefault="00576CD9" w:rsidP="00576C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>:</w:t>
      </w:r>
    </w:p>
    <w:p w14:paraId="716C2786" w14:textId="77777777" w:rsidR="00576CD9" w:rsidRPr="00576CD9" w:rsidRDefault="00576CD9" w:rsidP="00576CD9">
      <w:pPr>
        <w:pStyle w:val="ListParagraph"/>
        <w:numPr>
          <w:ilvl w:val="0"/>
          <w:numId w:val="4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Menjawab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setiap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pertanyaan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jawaban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pendek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seperti</w:t>
      </w:r>
      <w:proofErr w:type="spellEnd"/>
      <w:r w:rsidRPr="00576CD9">
        <w:rPr>
          <w:rFonts w:ascii="Arial" w:hAnsi="Arial" w:cs="Arial"/>
        </w:rPr>
        <w:t>, “</w:t>
      </w:r>
      <w:proofErr w:type="spellStart"/>
      <w:r w:rsidRPr="00576CD9">
        <w:rPr>
          <w:rFonts w:ascii="Arial" w:hAnsi="Arial" w:cs="Arial"/>
        </w:rPr>
        <w:t>ya</w:t>
      </w:r>
      <w:proofErr w:type="spellEnd"/>
      <w:r w:rsidRPr="00576CD9">
        <w:rPr>
          <w:rFonts w:ascii="Arial" w:hAnsi="Arial" w:cs="Arial"/>
        </w:rPr>
        <w:t>” dan “</w:t>
      </w:r>
      <w:proofErr w:type="spellStart"/>
      <w:r w:rsidRPr="00576CD9">
        <w:rPr>
          <w:rFonts w:ascii="Arial" w:hAnsi="Arial" w:cs="Arial"/>
        </w:rPr>
        <w:t>tidak</w:t>
      </w:r>
      <w:proofErr w:type="spellEnd"/>
      <w:r w:rsidRPr="00576CD9">
        <w:rPr>
          <w:rFonts w:ascii="Arial" w:hAnsi="Arial" w:cs="Arial"/>
        </w:rPr>
        <w:t xml:space="preserve">”. </w:t>
      </w:r>
      <w:proofErr w:type="spellStart"/>
      <w:r w:rsidRPr="00576CD9">
        <w:rPr>
          <w:rFonts w:ascii="Arial" w:hAnsi="Arial" w:cs="Arial"/>
        </w:rPr>
        <w:t>Usahakan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setiap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pertanyaan</w:t>
      </w:r>
      <w:proofErr w:type="spellEnd"/>
      <w:r w:rsidRPr="00576CD9">
        <w:rPr>
          <w:rFonts w:ascii="Arial" w:hAnsi="Arial" w:cs="Arial"/>
        </w:rPr>
        <w:t xml:space="preserve"> yang </w:t>
      </w:r>
      <w:proofErr w:type="spellStart"/>
      <w:r w:rsidRPr="00576CD9">
        <w:rPr>
          <w:rFonts w:ascii="Arial" w:hAnsi="Arial" w:cs="Arial"/>
        </w:rPr>
        <w:t>diajukan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dijawab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menghubungkan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potensi</w:t>
      </w:r>
      <w:proofErr w:type="spellEnd"/>
      <w:r w:rsidRPr="00576CD9">
        <w:rPr>
          <w:rFonts w:ascii="Arial" w:hAnsi="Arial" w:cs="Arial"/>
        </w:rPr>
        <w:t xml:space="preserve"> yang Anda </w:t>
      </w:r>
      <w:proofErr w:type="spellStart"/>
      <w:r w:rsidRPr="00576CD9">
        <w:rPr>
          <w:rFonts w:ascii="Arial" w:hAnsi="Arial" w:cs="Arial"/>
        </w:rPr>
        <w:t>miliki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berkaitan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posisi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tersebut</w:t>
      </w:r>
      <w:proofErr w:type="spellEnd"/>
      <w:r w:rsidRPr="00576CD9">
        <w:rPr>
          <w:rFonts w:ascii="Arial" w:hAnsi="Arial" w:cs="Arial"/>
        </w:rPr>
        <w:t>.</w:t>
      </w:r>
    </w:p>
    <w:p w14:paraId="5D3535C4" w14:textId="77777777" w:rsidR="00576CD9" w:rsidRPr="00576CD9" w:rsidRDefault="00576CD9" w:rsidP="00576CD9">
      <w:pPr>
        <w:pStyle w:val="ListParagraph"/>
        <w:numPr>
          <w:ilvl w:val="0"/>
          <w:numId w:val="4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Jangan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berbohong</w:t>
      </w:r>
      <w:proofErr w:type="spellEnd"/>
      <w:r w:rsidRPr="00576CD9">
        <w:rPr>
          <w:rFonts w:ascii="Arial" w:hAnsi="Arial" w:cs="Arial"/>
        </w:rPr>
        <w:t xml:space="preserve">. </w:t>
      </w:r>
      <w:proofErr w:type="spellStart"/>
      <w:r w:rsidRPr="00576CD9">
        <w:rPr>
          <w:rFonts w:ascii="Arial" w:hAnsi="Arial" w:cs="Arial"/>
        </w:rPr>
        <w:t>Selalu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menjawab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pertanyaan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kejujuran</w:t>
      </w:r>
      <w:proofErr w:type="spellEnd"/>
      <w:r w:rsidRPr="00576CD9">
        <w:rPr>
          <w:rFonts w:ascii="Arial" w:hAnsi="Arial" w:cs="Arial"/>
        </w:rPr>
        <w:t>.</w:t>
      </w:r>
    </w:p>
    <w:p w14:paraId="5D5C843B" w14:textId="77777777" w:rsidR="00576CD9" w:rsidRPr="00576CD9" w:rsidRDefault="00576CD9" w:rsidP="00576CD9">
      <w:pPr>
        <w:pStyle w:val="ListParagraph"/>
        <w:numPr>
          <w:ilvl w:val="0"/>
          <w:numId w:val="4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Memberikan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komentar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tidak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baik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berkaitan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perusahaan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sebelumnya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ataupun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mantan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atasan</w:t>
      </w:r>
      <w:proofErr w:type="spellEnd"/>
      <w:r w:rsidRPr="00576CD9">
        <w:rPr>
          <w:rFonts w:ascii="Arial" w:hAnsi="Arial" w:cs="Arial"/>
        </w:rPr>
        <w:t xml:space="preserve">. </w:t>
      </w:r>
      <w:proofErr w:type="spellStart"/>
      <w:r w:rsidRPr="00576CD9">
        <w:rPr>
          <w:rFonts w:ascii="Arial" w:hAnsi="Arial" w:cs="Arial"/>
        </w:rPr>
        <w:t>Sejelek-jeleknya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perusahaan</w:t>
      </w:r>
      <w:proofErr w:type="spellEnd"/>
      <w:r w:rsidRPr="00576CD9">
        <w:rPr>
          <w:rFonts w:ascii="Arial" w:hAnsi="Arial" w:cs="Arial"/>
        </w:rPr>
        <w:t xml:space="preserve"> yang lama, </w:t>
      </w:r>
      <w:proofErr w:type="spellStart"/>
      <w:r w:rsidRPr="00576CD9">
        <w:rPr>
          <w:rFonts w:ascii="Arial" w:hAnsi="Arial" w:cs="Arial"/>
        </w:rPr>
        <w:t>anggaplah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itu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sebagai</w:t>
      </w:r>
      <w:proofErr w:type="spellEnd"/>
      <w:r w:rsidRPr="00576CD9">
        <w:rPr>
          <w:rFonts w:ascii="Arial" w:hAnsi="Arial" w:cs="Arial"/>
        </w:rPr>
        <w:t xml:space="preserve"> masa </w:t>
      </w:r>
      <w:proofErr w:type="spellStart"/>
      <w:r w:rsidRPr="00576CD9">
        <w:rPr>
          <w:rFonts w:ascii="Arial" w:hAnsi="Arial" w:cs="Arial"/>
        </w:rPr>
        <w:t>lalu</w:t>
      </w:r>
      <w:proofErr w:type="spellEnd"/>
      <w:r w:rsidRPr="00576CD9">
        <w:rPr>
          <w:rFonts w:ascii="Arial" w:hAnsi="Arial" w:cs="Arial"/>
        </w:rPr>
        <w:t xml:space="preserve">. </w:t>
      </w:r>
      <w:proofErr w:type="spellStart"/>
      <w:r w:rsidRPr="00576CD9">
        <w:rPr>
          <w:rFonts w:ascii="Arial" w:hAnsi="Arial" w:cs="Arial"/>
        </w:rPr>
        <w:t>Tutup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buku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saja</w:t>
      </w:r>
      <w:proofErr w:type="spellEnd"/>
      <w:r w:rsidRPr="00576CD9">
        <w:rPr>
          <w:rFonts w:ascii="Arial" w:hAnsi="Arial" w:cs="Arial"/>
        </w:rPr>
        <w:t>!</w:t>
      </w:r>
    </w:p>
    <w:p w14:paraId="4149B814" w14:textId="77777777" w:rsidR="00576CD9" w:rsidRPr="00576CD9" w:rsidRDefault="00576CD9" w:rsidP="00576CD9">
      <w:pPr>
        <w:pStyle w:val="ListParagraph"/>
        <w:numPr>
          <w:ilvl w:val="0"/>
          <w:numId w:val="4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Menjawab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segala-sesuatu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berlebihan</w:t>
      </w:r>
      <w:proofErr w:type="spellEnd"/>
      <w:r w:rsidRPr="00576CD9">
        <w:rPr>
          <w:rFonts w:ascii="Arial" w:hAnsi="Arial" w:cs="Arial"/>
        </w:rPr>
        <w:t xml:space="preserve">. </w:t>
      </w:r>
      <w:proofErr w:type="spellStart"/>
      <w:r w:rsidRPr="00576CD9">
        <w:rPr>
          <w:rFonts w:ascii="Arial" w:hAnsi="Arial" w:cs="Arial"/>
        </w:rPr>
        <w:t>Terutama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saat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perbincangan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membahas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situasi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ekonomi</w:t>
      </w:r>
      <w:proofErr w:type="spellEnd"/>
      <w:r w:rsidRPr="00576CD9">
        <w:rPr>
          <w:rFonts w:ascii="Arial" w:hAnsi="Arial" w:cs="Arial"/>
        </w:rPr>
        <w:t xml:space="preserve"> dan </w:t>
      </w:r>
      <w:proofErr w:type="spellStart"/>
      <w:r w:rsidRPr="00576CD9">
        <w:rPr>
          <w:rFonts w:ascii="Arial" w:hAnsi="Arial" w:cs="Arial"/>
        </w:rPr>
        <w:t>politik</w:t>
      </w:r>
      <w:proofErr w:type="spellEnd"/>
      <w:r w:rsidRPr="00576CD9">
        <w:rPr>
          <w:rFonts w:ascii="Arial" w:hAnsi="Arial" w:cs="Arial"/>
        </w:rPr>
        <w:t xml:space="preserve">. Lalu Anda </w:t>
      </w:r>
      <w:proofErr w:type="spellStart"/>
      <w:r w:rsidRPr="00576CD9">
        <w:rPr>
          <w:rFonts w:ascii="Arial" w:hAnsi="Arial" w:cs="Arial"/>
        </w:rPr>
        <w:t>terpancing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untuk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memberikan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jawaban</w:t>
      </w:r>
      <w:proofErr w:type="spellEnd"/>
      <w:r w:rsidRPr="00576CD9">
        <w:rPr>
          <w:rFonts w:ascii="Arial" w:hAnsi="Arial" w:cs="Arial"/>
        </w:rPr>
        <w:t xml:space="preserve"> yang personal emotional.</w:t>
      </w:r>
    </w:p>
    <w:p w14:paraId="4427BFA4" w14:textId="77777777" w:rsidR="00576CD9" w:rsidRPr="00576CD9" w:rsidRDefault="00576CD9" w:rsidP="00576CD9">
      <w:pPr>
        <w:pStyle w:val="ListParagraph"/>
        <w:numPr>
          <w:ilvl w:val="0"/>
          <w:numId w:val="4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Menunjukkan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kalau</w:t>
      </w:r>
      <w:proofErr w:type="spellEnd"/>
      <w:r w:rsidRPr="00576CD9">
        <w:rPr>
          <w:rFonts w:ascii="Arial" w:hAnsi="Arial" w:cs="Arial"/>
        </w:rPr>
        <w:t xml:space="preserve"> Anda </w:t>
      </w:r>
      <w:proofErr w:type="spellStart"/>
      <w:r w:rsidRPr="00576CD9">
        <w:rPr>
          <w:rFonts w:ascii="Arial" w:hAnsi="Arial" w:cs="Arial"/>
        </w:rPr>
        <w:t>tidak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senang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sesi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wawancara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ini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dengan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mendadak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pasif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atau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raut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wajah</w:t>
      </w:r>
      <w:proofErr w:type="spellEnd"/>
      <w:r w:rsidRPr="00576CD9">
        <w:rPr>
          <w:rFonts w:ascii="Arial" w:hAnsi="Arial" w:cs="Arial"/>
        </w:rPr>
        <w:t xml:space="preserve"> yang </w:t>
      </w:r>
      <w:proofErr w:type="spellStart"/>
      <w:r w:rsidRPr="00576CD9">
        <w:rPr>
          <w:rFonts w:ascii="Arial" w:hAnsi="Arial" w:cs="Arial"/>
        </w:rPr>
        <w:t>menunjukkan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perasaan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tidak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suka</w:t>
      </w:r>
      <w:proofErr w:type="spellEnd"/>
      <w:r w:rsidRPr="00576CD9">
        <w:rPr>
          <w:rFonts w:ascii="Arial" w:hAnsi="Arial" w:cs="Arial"/>
        </w:rPr>
        <w:t>.</w:t>
      </w:r>
    </w:p>
    <w:p w14:paraId="47749FCD" w14:textId="43EFD164" w:rsidR="00576CD9" w:rsidRPr="00576CD9" w:rsidRDefault="00576CD9" w:rsidP="00576CD9">
      <w:pPr>
        <w:pStyle w:val="ListParagraph"/>
        <w:numPr>
          <w:ilvl w:val="0"/>
          <w:numId w:val="4"/>
        </w:numPr>
        <w:ind w:left="284"/>
        <w:jc w:val="both"/>
        <w:rPr>
          <w:rFonts w:ascii="Arial" w:hAnsi="Arial" w:cs="Arial"/>
        </w:rPr>
      </w:pPr>
      <w:proofErr w:type="spellStart"/>
      <w:r w:rsidRPr="00576CD9">
        <w:rPr>
          <w:rFonts w:ascii="Arial" w:hAnsi="Arial" w:cs="Arial"/>
        </w:rPr>
        <w:t>Menanyakan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mengenai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gaji</w:t>
      </w:r>
      <w:proofErr w:type="spellEnd"/>
      <w:r w:rsidRPr="00576CD9">
        <w:rPr>
          <w:rFonts w:ascii="Arial" w:hAnsi="Arial" w:cs="Arial"/>
        </w:rPr>
        <w:t xml:space="preserve">, bonus </w:t>
      </w:r>
      <w:proofErr w:type="spellStart"/>
      <w:r w:rsidRPr="00576CD9">
        <w:rPr>
          <w:rFonts w:ascii="Arial" w:hAnsi="Arial" w:cs="Arial"/>
        </w:rPr>
        <w:t>ataupun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cuti</w:t>
      </w:r>
      <w:proofErr w:type="spellEnd"/>
      <w:r w:rsidRPr="00576CD9">
        <w:rPr>
          <w:rFonts w:ascii="Arial" w:hAnsi="Arial" w:cs="Arial"/>
        </w:rPr>
        <w:t xml:space="preserve"> di </w:t>
      </w:r>
      <w:proofErr w:type="spellStart"/>
      <w:r w:rsidRPr="00576CD9">
        <w:rPr>
          <w:rFonts w:ascii="Arial" w:hAnsi="Arial" w:cs="Arial"/>
        </w:rPr>
        <w:t>wawancara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pertama</w:t>
      </w:r>
      <w:proofErr w:type="spellEnd"/>
      <w:r w:rsidRPr="00576CD9">
        <w:rPr>
          <w:rFonts w:ascii="Arial" w:hAnsi="Arial" w:cs="Arial"/>
        </w:rPr>
        <w:t xml:space="preserve">. </w:t>
      </w:r>
      <w:proofErr w:type="spellStart"/>
      <w:r w:rsidRPr="00576CD9">
        <w:rPr>
          <w:rFonts w:ascii="Arial" w:hAnsi="Arial" w:cs="Arial"/>
        </w:rPr>
        <w:t>Kecuali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kalau</w:t>
      </w:r>
      <w:proofErr w:type="spellEnd"/>
      <w:r w:rsidRPr="00576CD9">
        <w:rPr>
          <w:rFonts w:ascii="Arial" w:hAnsi="Arial" w:cs="Arial"/>
        </w:rPr>
        <w:t xml:space="preserve"> Anda </w:t>
      </w:r>
      <w:proofErr w:type="spellStart"/>
      <w:r w:rsidRPr="00576CD9">
        <w:rPr>
          <w:rFonts w:ascii="Arial" w:hAnsi="Arial" w:cs="Arial"/>
        </w:rPr>
        <w:t>sudah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positif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diterima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bekerja</w:t>
      </w:r>
      <w:proofErr w:type="spellEnd"/>
      <w:r w:rsidRPr="00576CD9">
        <w:rPr>
          <w:rFonts w:ascii="Arial" w:hAnsi="Arial" w:cs="Arial"/>
        </w:rPr>
        <w:t xml:space="preserve"> di </w:t>
      </w:r>
      <w:proofErr w:type="spellStart"/>
      <w:r w:rsidRPr="00576CD9">
        <w:rPr>
          <w:rFonts w:ascii="Arial" w:hAnsi="Arial" w:cs="Arial"/>
        </w:rPr>
        <w:t>perusahaan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tersebut</w:t>
      </w:r>
      <w:proofErr w:type="spellEnd"/>
      <w:r w:rsidRPr="00576CD9">
        <w:rPr>
          <w:rFonts w:ascii="Arial" w:hAnsi="Arial" w:cs="Arial"/>
        </w:rPr>
        <w:t xml:space="preserve">. Pun, </w:t>
      </w:r>
      <w:proofErr w:type="spellStart"/>
      <w:r w:rsidRPr="00576CD9">
        <w:rPr>
          <w:rFonts w:ascii="Arial" w:hAnsi="Arial" w:cs="Arial"/>
        </w:rPr>
        <w:t>sebelumnya</w:t>
      </w:r>
      <w:proofErr w:type="spellEnd"/>
      <w:r w:rsidRPr="00576CD9">
        <w:rPr>
          <w:rFonts w:ascii="Arial" w:hAnsi="Arial" w:cs="Arial"/>
        </w:rPr>
        <w:t xml:space="preserve"> Anda </w:t>
      </w:r>
      <w:proofErr w:type="spellStart"/>
      <w:r w:rsidRPr="00576CD9">
        <w:rPr>
          <w:rFonts w:ascii="Arial" w:hAnsi="Arial" w:cs="Arial"/>
        </w:rPr>
        <w:t>patut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mengetahui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perkiraan</w:t>
      </w:r>
      <w:proofErr w:type="spellEnd"/>
      <w:r w:rsidRPr="00576CD9">
        <w:rPr>
          <w:rFonts w:ascii="Arial" w:hAnsi="Arial" w:cs="Arial"/>
        </w:rPr>
        <w:t xml:space="preserve"> </w:t>
      </w:r>
      <w:proofErr w:type="spellStart"/>
      <w:r w:rsidRPr="00576CD9">
        <w:rPr>
          <w:rFonts w:ascii="Arial" w:hAnsi="Arial" w:cs="Arial"/>
        </w:rPr>
        <w:t>gaji</w:t>
      </w:r>
      <w:proofErr w:type="spellEnd"/>
      <w:r w:rsidRPr="00576CD9">
        <w:rPr>
          <w:rFonts w:ascii="Arial" w:hAnsi="Arial" w:cs="Arial"/>
        </w:rPr>
        <w:t xml:space="preserve"> di </w:t>
      </w:r>
      <w:proofErr w:type="spellStart"/>
      <w:r w:rsidRPr="00576CD9">
        <w:rPr>
          <w:rFonts w:ascii="Arial" w:hAnsi="Arial" w:cs="Arial"/>
        </w:rPr>
        <w:t>posisi</w:t>
      </w:r>
      <w:proofErr w:type="spellEnd"/>
      <w:r w:rsidRPr="00576CD9">
        <w:rPr>
          <w:rFonts w:ascii="Arial" w:hAnsi="Arial" w:cs="Arial"/>
        </w:rPr>
        <w:t xml:space="preserve"> dan level yang Anda </w:t>
      </w:r>
      <w:proofErr w:type="spellStart"/>
      <w:r w:rsidRPr="00576CD9">
        <w:rPr>
          <w:rFonts w:ascii="Arial" w:hAnsi="Arial" w:cs="Arial"/>
        </w:rPr>
        <w:t>lamar</w:t>
      </w:r>
      <w:proofErr w:type="spellEnd"/>
      <w:r w:rsidRPr="00576CD9">
        <w:rPr>
          <w:rFonts w:ascii="Arial" w:hAnsi="Arial" w:cs="Arial"/>
        </w:rPr>
        <w:t>.</w:t>
      </w:r>
    </w:p>
    <w:sectPr w:rsidR="00576CD9" w:rsidRPr="00576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1AC"/>
    <w:multiLevelType w:val="hybridMultilevel"/>
    <w:tmpl w:val="802232C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06A65"/>
    <w:multiLevelType w:val="hybridMultilevel"/>
    <w:tmpl w:val="F7806A0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0704E"/>
    <w:multiLevelType w:val="hybridMultilevel"/>
    <w:tmpl w:val="41189F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232CFF"/>
    <w:rsid w:val="00297789"/>
    <w:rsid w:val="002F00FA"/>
    <w:rsid w:val="00376E9F"/>
    <w:rsid w:val="0038645B"/>
    <w:rsid w:val="00422E23"/>
    <w:rsid w:val="00494FCC"/>
    <w:rsid w:val="00576CD9"/>
    <w:rsid w:val="00984AB3"/>
    <w:rsid w:val="00D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2021-10-10T10:48:00Z</dcterms:created>
  <dcterms:modified xsi:type="dcterms:W3CDTF">2021-11-29T02:35:00Z</dcterms:modified>
</cp:coreProperties>
</file>