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5E7A" w14:textId="29AFB285" w:rsidR="00CA4DC9" w:rsidRPr="00BE20DF" w:rsidRDefault="00CA4DC9" w:rsidP="00E91AD7">
      <w:pPr>
        <w:tabs>
          <w:tab w:val="left" w:pos="1701"/>
        </w:tabs>
        <w:spacing w:line="360" w:lineRule="auto"/>
        <w:ind w:right="26"/>
        <w:rPr>
          <w:rFonts w:ascii="Times New Roman" w:hAnsi="Times New Roman" w:cs="Times New Roman"/>
          <w:sz w:val="24"/>
          <w:szCs w:val="24"/>
        </w:rPr>
      </w:pPr>
      <w:r w:rsidRPr="00BE20DF">
        <w:rPr>
          <w:rFonts w:ascii="Times New Roman" w:hAnsi="Times New Roman" w:cs="Times New Roman"/>
          <w:sz w:val="24"/>
          <w:szCs w:val="24"/>
        </w:rPr>
        <w:t>Nama</w:t>
      </w:r>
      <w:r w:rsidRPr="00BE20DF">
        <w:rPr>
          <w:rFonts w:ascii="Times New Roman" w:hAnsi="Times New Roman" w:cs="Times New Roman"/>
          <w:sz w:val="24"/>
          <w:szCs w:val="24"/>
        </w:rPr>
        <w:tab/>
        <w:t>: Teguh Agung Prabowo</w:t>
      </w:r>
    </w:p>
    <w:p w14:paraId="5D810DA1" w14:textId="6E4479DE" w:rsidR="00CA4DC9" w:rsidRPr="00BE20DF" w:rsidRDefault="00CA4DC9" w:rsidP="00E91AD7">
      <w:pPr>
        <w:tabs>
          <w:tab w:val="left" w:pos="1701"/>
        </w:tabs>
        <w:spacing w:line="360" w:lineRule="auto"/>
        <w:ind w:right="26"/>
        <w:rPr>
          <w:rFonts w:ascii="Times New Roman" w:hAnsi="Times New Roman" w:cs="Times New Roman"/>
          <w:sz w:val="24"/>
          <w:szCs w:val="24"/>
        </w:rPr>
      </w:pPr>
      <w:r w:rsidRPr="00BE20DF">
        <w:rPr>
          <w:rFonts w:ascii="Times New Roman" w:hAnsi="Times New Roman" w:cs="Times New Roman"/>
          <w:sz w:val="24"/>
          <w:szCs w:val="24"/>
        </w:rPr>
        <w:t>NIM</w:t>
      </w:r>
      <w:r w:rsidRPr="00BE20DF">
        <w:rPr>
          <w:rFonts w:ascii="Times New Roman" w:hAnsi="Times New Roman" w:cs="Times New Roman"/>
          <w:sz w:val="24"/>
          <w:szCs w:val="24"/>
        </w:rPr>
        <w:tab/>
        <w:t>: 512121230007</w:t>
      </w:r>
    </w:p>
    <w:p w14:paraId="7CBC7BC0" w14:textId="48A10006" w:rsidR="00CA4DC9" w:rsidRPr="00BE20DF" w:rsidRDefault="00CA4DC9" w:rsidP="00E91AD7">
      <w:pPr>
        <w:tabs>
          <w:tab w:val="left" w:pos="1701"/>
        </w:tabs>
        <w:spacing w:line="360" w:lineRule="auto"/>
        <w:ind w:right="26"/>
        <w:rPr>
          <w:rFonts w:ascii="Times New Roman" w:hAnsi="Times New Roman" w:cs="Times New Roman"/>
          <w:sz w:val="24"/>
          <w:szCs w:val="24"/>
        </w:rPr>
      </w:pPr>
      <w:r w:rsidRPr="00BE20DF">
        <w:rPr>
          <w:rFonts w:ascii="Times New Roman" w:hAnsi="Times New Roman" w:cs="Times New Roman"/>
          <w:sz w:val="24"/>
          <w:szCs w:val="24"/>
        </w:rPr>
        <w:t>Jurusan</w:t>
      </w:r>
      <w:r w:rsidRPr="00BE20DF">
        <w:rPr>
          <w:rFonts w:ascii="Times New Roman" w:hAnsi="Times New Roman" w:cs="Times New Roman"/>
          <w:sz w:val="24"/>
          <w:szCs w:val="24"/>
        </w:rPr>
        <w:tab/>
        <w:t>: Sistem Informasi</w:t>
      </w:r>
    </w:p>
    <w:p w14:paraId="6E1B7F76" w14:textId="5B20A7E0" w:rsidR="00CA4DC9" w:rsidRPr="00BE20DF" w:rsidRDefault="00CA4DC9" w:rsidP="00E91AD7">
      <w:pPr>
        <w:tabs>
          <w:tab w:val="left" w:pos="1701"/>
        </w:tabs>
        <w:spacing w:line="360" w:lineRule="auto"/>
        <w:ind w:right="26"/>
        <w:rPr>
          <w:rFonts w:ascii="Times New Roman" w:hAnsi="Times New Roman" w:cs="Times New Roman"/>
          <w:sz w:val="24"/>
          <w:szCs w:val="24"/>
        </w:rPr>
      </w:pPr>
      <w:r w:rsidRPr="00BE20DF">
        <w:rPr>
          <w:rFonts w:ascii="Times New Roman" w:hAnsi="Times New Roman" w:cs="Times New Roman"/>
          <w:sz w:val="24"/>
          <w:szCs w:val="24"/>
        </w:rPr>
        <w:t>Mata Kuliah</w:t>
      </w:r>
      <w:r w:rsidRPr="00BE20DF">
        <w:rPr>
          <w:rFonts w:ascii="Times New Roman" w:hAnsi="Times New Roman" w:cs="Times New Roman"/>
          <w:sz w:val="24"/>
          <w:szCs w:val="24"/>
        </w:rPr>
        <w:tab/>
        <w:t>: E-Government (Pemerintahan Elektronik)</w:t>
      </w:r>
    </w:p>
    <w:p w14:paraId="0ED5335D" w14:textId="24203B59" w:rsidR="00CA4DC9" w:rsidRPr="00BE20DF" w:rsidRDefault="00CA4DC9" w:rsidP="00E91AD7">
      <w:pPr>
        <w:tabs>
          <w:tab w:val="left" w:pos="1701"/>
        </w:tabs>
        <w:spacing w:line="360" w:lineRule="auto"/>
        <w:ind w:right="26"/>
        <w:rPr>
          <w:rFonts w:ascii="Times New Roman" w:hAnsi="Times New Roman" w:cs="Times New Roman"/>
          <w:sz w:val="24"/>
          <w:szCs w:val="24"/>
        </w:rPr>
      </w:pPr>
    </w:p>
    <w:p w14:paraId="21A98D16" w14:textId="33157AA2" w:rsidR="002F6C8C" w:rsidRPr="00BE20DF" w:rsidRDefault="00CA4DC9" w:rsidP="00E91AD7">
      <w:pPr>
        <w:spacing w:line="360" w:lineRule="auto"/>
        <w:ind w:right="26"/>
        <w:rPr>
          <w:rFonts w:ascii="Times New Roman" w:eastAsia="Times New Roman" w:hAnsi="Times New Roman" w:cs="Times New Roman"/>
          <w:sz w:val="24"/>
          <w:szCs w:val="24"/>
          <w:lang w:val="en-US"/>
        </w:rPr>
      </w:pPr>
      <w:r w:rsidRPr="00BE20DF">
        <w:rPr>
          <w:rFonts w:ascii="Times New Roman" w:hAnsi="Times New Roman" w:cs="Times New Roman"/>
          <w:sz w:val="24"/>
          <w:szCs w:val="24"/>
        </w:rPr>
        <w:t xml:space="preserve">Tugas </w:t>
      </w:r>
      <w:r w:rsidR="00554513" w:rsidRPr="00BE20DF">
        <w:rPr>
          <w:rFonts w:ascii="Times New Roman" w:hAnsi="Times New Roman" w:cs="Times New Roman"/>
          <w:sz w:val="24"/>
          <w:szCs w:val="24"/>
        </w:rPr>
        <w:t xml:space="preserve">: </w:t>
      </w:r>
      <w:r w:rsidR="00E54EE8" w:rsidRPr="00E54EE8">
        <w:rPr>
          <w:rFonts w:ascii="Times New Roman" w:eastAsia="Times New Roman" w:hAnsi="Times New Roman" w:cs="Times New Roman"/>
          <w:color w:val="1E2328"/>
          <w:sz w:val="24"/>
          <w:szCs w:val="24"/>
          <w:lang w:val="en-US"/>
        </w:rPr>
        <w:t>Sebutkan dan jelaskan beberapa contoh Intervensi TIK dalam bidang Sumber Daya Alam (bisa berupa website) di Indonesia yang Anda ketahui !</w:t>
      </w:r>
    </w:p>
    <w:p w14:paraId="03918088" w14:textId="6AC1A37B" w:rsidR="005574E5" w:rsidRPr="00BE20DF" w:rsidRDefault="00CA4DC9" w:rsidP="00E91AD7">
      <w:pPr>
        <w:spacing w:line="360" w:lineRule="auto"/>
        <w:ind w:right="26"/>
        <w:rPr>
          <w:rFonts w:ascii="Times New Roman" w:eastAsia="Times New Roman" w:hAnsi="Times New Roman" w:cs="Times New Roman"/>
          <w:sz w:val="24"/>
          <w:szCs w:val="24"/>
          <w:lang w:val="en-US"/>
        </w:rPr>
      </w:pPr>
      <w:r w:rsidRPr="00BE20DF">
        <w:rPr>
          <w:rFonts w:ascii="Times New Roman" w:hAnsi="Times New Roman" w:cs="Times New Roman"/>
          <w:sz w:val="24"/>
          <w:szCs w:val="24"/>
        </w:rPr>
        <w:br/>
      </w:r>
      <w:r w:rsidR="005574E5" w:rsidRPr="00BE20DF">
        <w:rPr>
          <w:rFonts w:ascii="Times New Roman" w:hAnsi="Times New Roman" w:cs="Times New Roman"/>
          <w:sz w:val="24"/>
          <w:szCs w:val="24"/>
        </w:rPr>
        <w:t>Jawab :</w:t>
      </w:r>
      <w:r w:rsidR="00554513" w:rsidRPr="00BE20DF">
        <w:rPr>
          <w:rFonts w:ascii="Times New Roman" w:hAnsi="Times New Roman" w:cs="Times New Roman"/>
          <w:sz w:val="24"/>
          <w:szCs w:val="24"/>
        </w:rPr>
        <w:t xml:space="preserve"> </w:t>
      </w:r>
    </w:p>
    <w:p w14:paraId="4B615A2D" w14:textId="77777777" w:rsidR="00657461" w:rsidRPr="00260673" w:rsidRDefault="00657461" w:rsidP="00657461">
      <w:pPr>
        <w:autoSpaceDE w:val="0"/>
        <w:autoSpaceDN w:val="0"/>
        <w:adjustRightInd w:val="0"/>
        <w:spacing w:line="240" w:lineRule="auto"/>
        <w:jc w:val="center"/>
        <w:rPr>
          <w:rFonts w:ascii="Cambria" w:hAnsi="Cambria" w:cs="Tahoma"/>
          <w:b/>
        </w:rPr>
      </w:pPr>
      <w:r w:rsidRPr="00260673">
        <w:rPr>
          <w:rFonts w:ascii="Cambria" w:hAnsi="Cambria" w:cs="Tahoma"/>
          <w:b/>
        </w:rPr>
        <w:t>APLIKASI TIK DALAM PEMBANGUNAN PERTANIAN YANG BERKELANJUTAN</w:t>
      </w:r>
    </w:p>
    <w:p w14:paraId="70CD4BFB" w14:textId="77777777" w:rsidR="00657461" w:rsidRPr="00260673" w:rsidRDefault="00657461" w:rsidP="00657461">
      <w:pPr>
        <w:autoSpaceDE w:val="0"/>
        <w:autoSpaceDN w:val="0"/>
        <w:adjustRightInd w:val="0"/>
        <w:spacing w:line="240" w:lineRule="auto"/>
        <w:ind w:firstLine="720"/>
        <w:rPr>
          <w:rFonts w:ascii="Cambria" w:hAnsi="Cambria" w:cs="Tahoma"/>
          <w:color w:val="000000"/>
        </w:rPr>
      </w:pPr>
      <w:r w:rsidRPr="00260673">
        <w:rPr>
          <w:rFonts w:ascii="Cambria" w:hAnsi="Cambria" w:cs="Tahoma"/>
          <w:color w:val="000000"/>
        </w:rPr>
        <w:t xml:space="preserve">Istilah pembangunan berkelanjutan pertama kali muncul pada tahun 1980 dalam </w:t>
      </w:r>
      <w:r w:rsidRPr="00260673">
        <w:rPr>
          <w:rFonts w:ascii="Cambria" w:hAnsi="Cambria" w:cs="Tahoma"/>
          <w:i/>
          <w:iCs/>
          <w:color w:val="000000"/>
        </w:rPr>
        <w:t xml:space="preserve">World Conservation Strategy </w:t>
      </w:r>
      <w:r w:rsidRPr="00260673">
        <w:rPr>
          <w:rFonts w:ascii="Cambria" w:hAnsi="Cambria" w:cs="Tahoma"/>
          <w:color w:val="000000"/>
        </w:rPr>
        <w:t xml:space="preserve">dari </w:t>
      </w:r>
      <w:r w:rsidRPr="00260673">
        <w:rPr>
          <w:rFonts w:ascii="Cambria" w:hAnsi="Cambria" w:cs="Tahoma"/>
          <w:i/>
          <w:iCs/>
          <w:color w:val="000000"/>
        </w:rPr>
        <w:t xml:space="preserve">the International Union for the Conservation of Nature </w:t>
      </w:r>
      <w:r w:rsidRPr="00B7459B">
        <w:rPr>
          <w:rFonts w:ascii="Cambria" w:hAnsi="Cambria" w:cs="Tahoma"/>
          <w:iCs/>
          <w:color w:val="000000"/>
        </w:rPr>
        <w:t>(IUCN)</w:t>
      </w:r>
      <w:r w:rsidRPr="00B7459B">
        <w:rPr>
          <w:rFonts w:ascii="Cambria" w:hAnsi="Cambria" w:cs="Tahoma"/>
          <w:color w:val="000000"/>
        </w:rPr>
        <w:t>,</w:t>
      </w:r>
      <w:r w:rsidRPr="00260673">
        <w:rPr>
          <w:rFonts w:ascii="Cambria" w:hAnsi="Cambria" w:cs="Tahoma"/>
          <w:color w:val="000000"/>
        </w:rPr>
        <w:t xml:space="preserve"> lalu pada tahun 1981 dipakai oleh Lester R. Brown dalam buku </w:t>
      </w:r>
      <w:r w:rsidRPr="00260673">
        <w:rPr>
          <w:rFonts w:ascii="Cambria" w:hAnsi="Cambria" w:cs="Tahoma"/>
          <w:i/>
          <w:iCs/>
          <w:color w:val="000000"/>
        </w:rPr>
        <w:t xml:space="preserve">Building a Sustainable Society  </w:t>
      </w:r>
      <w:r w:rsidRPr="00260673">
        <w:rPr>
          <w:rFonts w:ascii="Cambria" w:hAnsi="Cambria" w:cs="Tahoma"/>
          <w:color w:val="000000"/>
        </w:rPr>
        <w:t xml:space="preserve">(Keraf  2002). Istilah tersebut kemudian menjadi sangat populer ketika pada tahun 1987 </w:t>
      </w:r>
      <w:r w:rsidRPr="00260673">
        <w:rPr>
          <w:rFonts w:ascii="Cambria" w:hAnsi="Cambria" w:cs="Tahoma"/>
          <w:i/>
          <w:iCs/>
          <w:color w:val="000000"/>
        </w:rPr>
        <w:t xml:space="preserve">World Commision on Environment and Development </w:t>
      </w:r>
      <w:r w:rsidRPr="00260673">
        <w:rPr>
          <w:rFonts w:ascii="Cambria" w:hAnsi="Cambria" w:cs="Tahoma"/>
          <w:color w:val="000000"/>
        </w:rPr>
        <w:t xml:space="preserve">atau dikenal sebagai </w:t>
      </w:r>
      <w:r w:rsidRPr="00260673">
        <w:rPr>
          <w:rFonts w:ascii="Cambria" w:hAnsi="Cambria" w:cs="Tahoma"/>
          <w:i/>
          <w:iCs/>
          <w:color w:val="000000"/>
        </w:rPr>
        <w:t xml:space="preserve">Brundtland Commision </w:t>
      </w:r>
      <w:r w:rsidRPr="00260673">
        <w:rPr>
          <w:rFonts w:ascii="Cambria" w:hAnsi="Cambria" w:cs="Tahoma"/>
          <w:color w:val="000000"/>
        </w:rPr>
        <w:t xml:space="preserve">menerbitkan buku berjudul </w:t>
      </w:r>
      <w:r w:rsidRPr="00260673">
        <w:rPr>
          <w:rFonts w:ascii="Cambria" w:hAnsi="Cambria" w:cs="Tahoma"/>
          <w:i/>
          <w:iCs/>
          <w:color w:val="000000"/>
        </w:rPr>
        <w:t xml:space="preserve">Our Common Future </w:t>
      </w:r>
      <w:r w:rsidRPr="00B7459B">
        <w:rPr>
          <w:rFonts w:ascii="Cambria" w:hAnsi="Cambria" w:cs="Tahoma"/>
          <w:iCs/>
          <w:color w:val="000000"/>
        </w:rPr>
        <w:t>(F</w:t>
      </w:r>
      <w:r w:rsidRPr="00260673">
        <w:rPr>
          <w:rFonts w:ascii="Cambria" w:hAnsi="Cambria" w:cs="Tahoma"/>
          <w:iCs/>
          <w:color w:val="000000"/>
        </w:rPr>
        <w:t>auzi  2004</w:t>
      </w:r>
      <w:r w:rsidRPr="00260673">
        <w:rPr>
          <w:rFonts w:ascii="Cambria" w:hAnsi="Cambria" w:cs="Tahoma"/>
          <w:i/>
          <w:iCs/>
          <w:color w:val="000000"/>
        </w:rPr>
        <w:t>)</w:t>
      </w:r>
      <w:r w:rsidRPr="00260673">
        <w:rPr>
          <w:rFonts w:ascii="Cambria" w:hAnsi="Cambria" w:cs="Tahoma"/>
          <w:color w:val="000000"/>
        </w:rPr>
        <w:t xml:space="preserve">.  Tahun 1992 merupakan puncak dari proses politik yang akhirnya pada Konferensi Tingkat Tinggi (KTT) Bumi di Rio de Janeiro, Brasil, paradigma pembangunan berkelanjutan diterima sebagai sebuah agenda politik pembangunan untuk semua negara di dunia (Keraf 2002). </w:t>
      </w:r>
    </w:p>
    <w:p w14:paraId="0EE8E202" w14:textId="77777777" w:rsidR="00657461" w:rsidRPr="00260673" w:rsidRDefault="00657461" w:rsidP="00657461">
      <w:pPr>
        <w:autoSpaceDE w:val="0"/>
        <w:autoSpaceDN w:val="0"/>
        <w:adjustRightInd w:val="0"/>
        <w:spacing w:line="240" w:lineRule="auto"/>
        <w:ind w:firstLine="720"/>
        <w:rPr>
          <w:rFonts w:ascii="Cambria" w:hAnsi="Cambria" w:cs="Tahoma"/>
          <w:color w:val="000000"/>
        </w:rPr>
      </w:pPr>
      <w:r w:rsidRPr="00260673">
        <w:rPr>
          <w:rFonts w:ascii="Cambria" w:hAnsi="Cambria" w:cs="Tahoma"/>
          <w:color w:val="000000"/>
        </w:rPr>
        <w:t>Konsep berkelanjutan merupakan konsep yang sederhana namun kompleks, sehingga pengertian keberlanjutan pun sangat multi-dimensi dan multi-interpretasi. Karena adanya multi-dimensi dan multi-interpretasi ini, para ahli sepakat untuk sementara mengadopsi pengertian yang telah disepakati oleh Komisi Brundtland yang menyatakan bahwa “pembangunan berkelanjutan adalah pembangunan yang memenuhi kebutuhan generasi saat ini tanpa mengurangi kemampuan generasi mendatang untuk memenuhi kebutuhan mereka” (Fauzi 2004). Konsep keberlanjutan ini paling tidak mengandung dua dimensi, yaitu dimensi waktu karena keberlanjutan tidak lain menyangkut apa yang akan terjadi di masa mendatang, dan dimensi interaksi antara sistem ekonomi dan sistem sumber</w:t>
      </w:r>
      <w:r>
        <w:rPr>
          <w:rFonts w:ascii="Cambria" w:hAnsi="Cambria" w:cs="Tahoma"/>
          <w:color w:val="000000"/>
          <w:lang w:val="id-ID"/>
        </w:rPr>
        <w:t xml:space="preserve"> </w:t>
      </w:r>
      <w:r w:rsidRPr="00260673">
        <w:rPr>
          <w:rFonts w:ascii="Cambria" w:hAnsi="Cambria" w:cs="Tahoma"/>
          <w:color w:val="000000"/>
        </w:rPr>
        <w:t xml:space="preserve">daya alam dan lingkungan (Heal 1998 </w:t>
      </w:r>
      <w:r w:rsidRPr="00260673">
        <w:rPr>
          <w:rFonts w:ascii="Cambria" w:hAnsi="Cambria" w:cs="Tahoma"/>
          <w:i/>
          <w:color w:val="000000"/>
        </w:rPr>
        <w:t xml:space="preserve">dalam </w:t>
      </w:r>
      <w:r w:rsidRPr="00260673">
        <w:rPr>
          <w:rFonts w:ascii="Cambria" w:hAnsi="Cambria" w:cs="Tahoma"/>
          <w:color w:val="000000"/>
        </w:rPr>
        <w:t>Fauzi 2004).</w:t>
      </w:r>
    </w:p>
    <w:p w14:paraId="17332A17" w14:textId="77777777" w:rsidR="00657461" w:rsidRPr="00260673" w:rsidRDefault="00657461" w:rsidP="00657461">
      <w:pPr>
        <w:autoSpaceDE w:val="0"/>
        <w:autoSpaceDN w:val="0"/>
        <w:adjustRightInd w:val="0"/>
        <w:spacing w:line="240" w:lineRule="auto"/>
        <w:ind w:firstLine="720"/>
        <w:rPr>
          <w:rFonts w:ascii="Cambria" w:hAnsi="Cambria" w:cs="Tahoma"/>
          <w:color w:val="000000"/>
        </w:rPr>
      </w:pPr>
      <w:r w:rsidRPr="00260673">
        <w:rPr>
          <w:rFonts w:ascii="Cambria" w:hAnsi="Cambria" w:cs="Tahoma"/>
          <w:color w:val="000000"/>
        </w:rPr>
        <w:t>Pezzey</w:t>
      </w:r>
      <w:r w:rsidRPr="00260673">
        <w:rPr>
          <w:rFonts w:ascii="Cambria" w:hAnsi="Cambria" w:cs="Tahoma"/>
          <w:i/>
          <w:iCs/>
          <w:color w:val="000000"/>
        </w:rPr>
        <w:t xml:space="preserve"> </w:t>
      </w:r>
      <w:r w:rsidRPr="00260673">
        <w:rPr>
          <w:rFonts w:ascii="Cambria" w:hAnsi="Cambria" w:cs="Tahoma"/>
          <w:color w:val="000000"/>
        </w:rPr>
        <w:t xml:space="preserve">melihat aspek keberlanjutan dari sisi yang berbeda.  Keberlanjutan memiliki pengertian </w:t>
      </w:r>
      <w:r w:rsidRPr="00B7459B">
        <w:rPr>
          <w:rFonts w:ascii="Cambria" w:hAnsi="Cambria" w:cs="Tahoma"/>
          <w:bCs/>
          <w:color w:val="000000"/>
        </w:rPr>
        <w:t xml:space="preserve">statik </w:t>
      </w:r>
      <w:r w:rsidRPr="00B7459B">
        <w:rPr>
          <w:rFonts w:ascii="Cambria" w:hAnsi="Cambria" w:cs="Tahoma"/>
          <w:color w:val="000000"/>
        </w:rPr>
        <w:t xml:space="preserve">dan </w:t>
      </w:r>
      <w:r w:rsidRPr="00B7459B">
        <w:rPr>
          <w:rFonts w:ascii="Cambria" w:hAnsi="Cambria" w:cs="Tahoma"/>
          <w:bCs/>
          <w:color w:val="000000"/>
        </w:rPr>
        <w:t>dinamik</w:t>
      </w:r>
      <w:r w:rsidRPr="00260673">
        <w:rPr>
          <w:rFonts w:ascii="Cambria" w:hAnsi="Cambria" w:cs="Tahoma"/>
          <w:color w:val="000000"/>
        </w:rPr>
        <w:t>. Keberlanjutan statik diartikan sebagai pemanfaatan sumber</w:t>
      </w:r>
      <w:r>
        <w:rPr>
          <w:rFonts w:ascii="Cambria" w:hAnsi="Cambria" w:cs="Tahoma"/>
          <w:color w:val="000000"/>
          <w:lang w:val="id-ID"/>
        </w:rPr>
        <w:t xml:space="preserve"> </w:t>
      </w:r>
      <w:r w:rsidRPr="00260673">
        <w:rPr>
          <w:rFonts w:ascii="Cambria" w:hAnsi="Cambria" w:cs="Tahoma"/>
          <w:color w:val="000000"/>
        </w:rPr>
        <w:t>daya alam terbarukan dengan laju teknologi yang konstan, sementara keberlanjutan dinamik diartikan sebagai pemanfaatan sumber</w:t>
      </w:r>
      <w:r>
        <w:rPr>
          <w:rFonts w:ascii="Cambria" w:hAnsi="Cambria" w:cs="Tahoma"/>
          <w:color w:val="000000"/>
          <w:lang w:val="id-ID"/>
        </w:rPr>
        <w:t xml:space="preserve"> </w:t>
      </w:r>
      <w:r w:rsidRPr="00260673">
        <w:rPr>
          <w:rFonts w:ascii="Cambria" w:hAnsi="Cambria" w:cs="Tahoma"/>
          <w:color w:val="000000"/>
        </w:rPr>
        <w:t>daya alam yang tidak terbarukan dengan tingkat teknologi yang terus berubah. Adapun  Haris  melihat bahwa konsep keberlanjutan dapat diperinci menjadi tiga aspek pemahaman  (Fauzi 2004), yaitu:</w:t>
      </w:r>
    </w:p>
    <w:p w14:paraId="20E27326" w14:textId="77777777" w:rsidR="00657461" w:rsidRPr="00260673" w:rsidRDefault="00657461" w:rsidP="00657461">
      <w:pPr>
        <w:pStyle w:val="ListParagraph"/>
        <w:numPr>
          <w:ilvl w:val="0"/>
          <w:numId w:val="12"/>
        </w:numPr>
        <w:autoSpaceDE w:val="0"/>
        <w:autoSpaceDN w:val="0"/>
        <w:adjustRightInd w:val="0"/>
        <w:spacing w:after="0" w:line="240" w:lineRule="auto"/>
        <w:jc w:val="both"/>
        <w:rPr>
          <w:rFonts w:ascii="Cambria" w:hAnsi="Cambria" w:cs="Tahoma"/>
          <w:color w:val="000000"/>
        </w:rPr>
      </w:pPr>
      <w:r w:rsidRPr="00B7459B">
        <w:rPr>
          <w:rFonts w:ascii="Cambria" w:hAnsi="Cambria" w:cs="Tahoma"/>
          <w:bCs/>
          <w:color w:val="000000"/>
        </w:rPr>
        <w:t>Keberlanjutan ekonomi</w:t>
      </w:r>
      <w:r w:rsidRPr="00B7459B">
        <w:rPr>
          <w:rFonts w:ascii="Cambria" w:hAnsi="Cambria" w:cs="Tahoma"/>
          <w:color w:val="000000"/>
        </w:rPr>
        <w:t xml:space="preserve">, </w:t>
      </w:r>
      <w:r w:rsidRPr="00260673">
        <w:rPr>
          <w:rFonts w:ascii="Cambria" w:hAnsi="Cambria" w:cs="Tahoma"/>
          <w:color w:val="000000"/>
        </w:rPr>
        <w:t>yang diartikan sebagai pembangunan yang mampu menghasilkan barang dan jasa secara kontinu untuk memelihara keberlanjutan pemerintahan dan menghindari terjadinya ketidakseimbangan sektoral yang dapat merusak produksi pertanian dan industri.</w:t>
      </w:r>
    </w:p>
    <w:p w14:paraId="2A683486" w14:textId="77777777" w:rsidR="00657461" w:rsidRPr="00260673" w:rsidRDefault="00657461" w:rsidP="00657461">
      <w:pPr>
        <w:pStyle w:val="ListParagraph"/>
        <w:numPr>
          <w:ilvl w:val="0"/>
          <w:numId w:val="12"/>
        </w:numPr>
        <w:autoSpaceDE w:val="0"/>
        <w:autoSpaceDN w:val="0"/>
        <w:adjustRightInd w:val="0"/>
        <w:spacing w:after="0" w:line="240" w:lineRule="auto"/>
        <w:jc w:val="both"/>
        <w:rPr>
          <w:rFonts w:ascii="Cambria" w:hAnsi="Cambria" w:cs="Tahoma"/>
          <w:color w:val="000000"/>
        </w:rPr>
      </w:pPr>
      <w:r w:rsidRPr="00B7459B">
        <w:rPr>
          <w:rFonts w:ascii="Cambria" w:hAnsi="Cambria" w:cs="Tahoma"/>
          <w:bCs/>
          <w:color w:val="000000"/>
        </w:rPr>
        <w:t>Keberlanjutan lingkungan</w:t>
      </w:r>
      <w:r w:rsidRPr="00B7459B">
        <w:rPr>
          <w:rFonts w:ascii="Cambria" w:hAnsi="Cambria" w:cs="Tahoma"/>
          <w:color w:val="000000"/>
        </w:rPr>
        <w:t>:</w:t>
      </w:r>
      <w:r w:rsidRPr="00260673">
        <w:rPr>
          <w:rFonts w:ascii="Cambria" w:hAnsi="Cambria" w:cs="Tahoma"/>
          <w:color w:val="000000"/>
        </w:rPr>
        <w:t xml:space="preserve"> Sistem yang berkelanjutan secara lingkungan harus mampu memelihara sumber</w:t>
      </w:r>
      <w:r>
        <w:rPr>
          <w:rFonts w:ascii="Cambria" w:hAnsi="Cambria" w:cs="Tahoma"/>
          <w:color w:val="000000"/>
          <w:lang w:val="id-ID"/>
        </w:rPr>
        <w:t xml:space="preserve"> </w:t>
      </w:r>
      <w:r w:rsidRPr="00260673">
        <w:rPr>
          <w:rFonts w:ascii="Cambria" w:hAnsi="Cambria" w:cs="Tahoma"/>
          <w:color w:val="000000"/>
        </w:rPr>
        <w:t>daya yang stabil, menghindari eksploitasi sumber</w:t>
      </w:r>
      <w:r>
        <w:rPr>
          <w:rFonts w:ascii="Cambria" w:hAnsi="Cambria" w:cs="Tahoma"/>
          <w:color w:val="000000"/>
          <w:lang w:val="id-ID"/>
        </w:rPr>
        <w:t xml:space="preserve"> </w:t>
      </w:r>
      <w:r w:rsidRPr="00260673">
        <w:rPr>
          <w:rFonts w:ascii="Cambria" w:hAnsi="Cambria" w:cs="Tahoma"/>
          <w:color w:val="000000"/>
        </w:rPr>
        <w:t xml:space="preserve">daya alam dan fungsi </w:t>
      </w:r>
      <w:r w:rsidRPr="00260673">
        <w:rPr>
          <w:rFonts w:ascii="Cambria" w:hAnsi="Cambria" w:cs="Tahoma"/>
          <w:color w:val="000000"/>
        </w:rPr>
        <w:lastRenderedPageBreak/>
        <w:t>penyerapan lingkungan. Konsep ini juga menyangkut pemeliharaan keanekaragaman</w:t>
      </w:r>
      <w:r>
        <w:rPr>
          <w:rFonts w:ascii="Cambria" w:hAnsi="Cambria" w:cs="Tahoma"/>
          <w:color w:val="000000"/>
        </w:rPr>
        <w:t xml:space="preserve"> hayati, stabilitas ruang udara</w:t>
      </w:r>
      <w:r w:rsidRPr="00260673">
        <w:rPr>
          <w:rFonts w:ascii="Cambria" w:hAnsi="Cambria" w:cs="Tahoma"/>
          <w:color w:val="000000"/>
        </w:rPr>
        <w:t xml:space="preserve"> dan fungsi ekosistem lainnya yang tidak termasuk kategori sumber-sumber ekonomi.</w:t>
      </w:r>
    </w:p>
    <w:p w14:paraId="7AB3C999" w14:textId="77777777" w:rsidR="00657461" w:rsidRPr="00260673" w:rsidRDefault="00657461" w:rsidP="00657461">
      <w:pPr>
        <w:pStyle w:val="ListParagraph"/>
        <w:numPr>
          <w:ilvl w:val="0"/>
          <w:numId w:val="12"/>
        </w:numPr>
        <w:autoSpaceDE w:val="0"/>
        <w:autoSpaceDN w:val="0"/>
        <w:adjustRightInd w:val="0"/>
        <w:spacing w:after="0" w:line="240" w:lineRule="auto"/>
        <w:jc w:val="both"/>
        <w:rPr>
          <w:rFonts w:ascii="Cambria" w:hAnsi="Cambria" w:cs="Tahoma"/>
          <w:color w:val="000000"/>
        </w:rPr>
      </w:pPr>
      <w:r w:rsidRPr="00B7459B">
        <w:rPr>
          <w:rFonts w:ascii="Cambria" w:hAnsi="Cambria" w:cs="Tahoma"/>
          <w:bCs/>
          <w:color w:val="000000"/>
        </w:rPr>
        <w:t>Keberlanjutan sosial</w:t>
      </w:r>
      <w:r w:rsidRPr="00B7459B">
        <w:rPr>
          <w:rFonts w:ascii="Cambria" w:hAnsi="Cambria" w:cs="Tahoma"/>
          <w:color w:val="000000"/>
        </w:rPr>
        <w:t>:</w:t>
      </w:r>
      <w:r w:rsidRPr="00260673">
        <w:rPr>
          <w:rFonts w:ascii="Cambria" w:hAnsi="Cambria" w:cs="Tahoma"/>
          <w:color w:val="000000"/>
        </w:rPr>
        <w:t xml:space="preserve"> Keberlanjutan secara sosial diartikan sebagai sistem yang mampu mencapai kesetaraan, menyediakan layanan sosial termasu</w:t>
      </w:r>
      <w:r>
        <w:rPr>
          <w:rFonts w:ascii="Cambria" w:hAnsi="Cambria" w:cs="Tahoma"/>
          <w:color w:val="000000"/>
        </w:rPr>
        <w:t>k kesehatan, pendidikan, gender</w:t>
      </w:r>
      <w:r w:rsidRPr="00260673">
        <w:rPr>
          <w:rFonts w:ascii="Cambria" w:hAnsi="Cambria" w:cs="Tahoma"/>
          <w:color w:val="000000"/>
        </w:rPr>
        <w:t xml:space="preserve"> dan akuntabilitas politik. </w:t>
      </w:r>
    </w:p>
    <w:p w14:paraId="5E49F960" w14:textId="77777777" w:rsidR="00657461" w:rsidRPr="00260673" w:rsidRDefault="00657461" w:rsidP="00657461">
      <w:pPr>
        <w:autoSpaceDE w:val="0"/>
        <w:autoSpaceDN w:val="0"/>
        <w:adjustRightInd w:val="0"/>
        <w:spacing w:line="240" w:lineRule="auto"/>
        <w:ind w:firstLine="720"/>
        <w:rPr>
          <w:rFonts w:ascii="Cambria" w:hAnsi="Cambria" w:cs="Tahoma"/>
          <w:color w:val="000000"/>
        </w:rPr>
      </w:pPr>
      <w:r w:rsidRPr="00260673">
        <w:rPr>
          <w:rFonts w:ascii="Cambria" w:hAnsi="Cambria" w:cs="Tahoma"/>
          <w:color w:val="000000"/>
        </w:rPr>
        <w:t>Menurut Munasinghe (1993), pembangunan berkelanjutan mempunyai tiga tujuan utama, yaitu: tujuan ekonomi (</w:t>
      </w:r>
      <w:r w:rsidRPr="00B7459B">
        <w:rPr>
          <w:rFonts w:ascii="Cambria" w:hAnsi="Cambria" w:cs="Tahoma"/>
          <w:iCs/>
          <w:color w:val="000000"/>
        </w:rPr>
        <w:t>economic objective</w:t>
      </w:r>
      <w:r w:rsidRPr="00260673">
        <w:rPr>
          <w:rFonts w:ascii="Cambria" w:hAnsi="Cambria" w:cs="Tahoma"/>
          <w:color w:val="000000"/>
        </w:rPr>
        <w:t>), tujuan ekologi (</w:t>
      </w:r>
      <w:r w:rsidRPr="00B7459B">
        <w:rPr>
          <w:rFonts w:ascii="Cambria" w:hAnsi="Cambria" w:cs="Tahoma"/>
          <w:iCs/>
          <w:color w:val="000000"/>
        </w:rPr>
        <w:t>ecological objective</w:t>
      </w:r>
      <w:r w:rsidRPr="00260673">
        <w:rPr>
          <w:rFonts w:ascii="Cambria" w:hAnsi="Cambria" w:cs="Tahoma"/>
          <w:color w:val="000000"/>
        </w:rPr>
        <w:t>) dan tujuan sosial (</w:t>
      </w:r>
      <w:r w:rsidRPr="00B7459B">
        <w:rPr>
          <w:rFonts w:ascii="Cambria" w:hAnsi="Cambria" w:cs="Tahoma"/>
          <w:iCs/>
          <w:color w:val="000000"/>
        </w:rPr>
        <w:t>social objective</w:t>
      </w:r>
      <w:r w:rsidRPr="00260673">
        <w:rPr>
          <w:rFonts w:ascii="Cambria" w:hAnsi="Cambria" w:cs="Tahoma"/>
          <w:color w:val="000000"/>
        </w:rPr>
        <w:t>). Tujuan ekonomi terkait dengan masalah efisiensi (</w:t>
      </w:r>
      <w:r w:rsidRPr="00B7459B">
        <w:rPr>
          <w:rFonts w:ascii="Cambria" w:hAnsi="Cambria" w:cs="Tahoma"/>
          <w:iCs/>
          <w:color w:val="000000"/>
        </w:rPr>
        <w:t>efficiency</w:t>
      </w:r>
      <w:r w:rsidRPr="00260673">
        <w:rPr>
          <w:rFonts w:ascii="Cambria" w:hAnsi="Cambria" w:cs="Tahoma"/>
          <w:color w:val="000000"/>
        </w:rPr>
        <w:t>) dan pertumbuhan (</w:t>
      </w:r>
      <w:r w:rsidRPr="00B7459B">
        <w:rPr>
          <w:rFonts w:ascii="Cambria" w:hAnsi="Cambria" w:cs="Tahoma"/>
          <w:iCs/>
          <w:color w:val="000000"/>
        </w:rPr>
        <w:t>growth</w:t>
      </w:r>
      <w:r w:rsidRPr="00260673">
        <w:rPr>
          <w:rFonts w:ascii="Cambria" w:hAnsi="Cambria" w:cs="Tahoma"/>
          <w:color w:val="000000"/>
        </w:rPr>
        <w:t>); tujuan ekologi terkait dengan masalah konservasi sumber</w:t>
      </w:r>
      <w:r>
        <w:rPr>
          <w:rFonts w:ascii="Cambria" w:hAnsi="Cambria" w:cs="Tahoma"/>
          <w:color w:val="000000"/>
          <w:lang w:val="id-ID"/>
        </w:rPr>
        <w:t xml:space="preserve"> </w:t>
      </w:r>
      <w:r w:rsidRPr="00260673">
        <w:rPr>
          <w:rFonts w:ascii="Cambria" w:hAnsi="Cambria" w:cs="Tahoma"/>
          <w:color w:val="000000"/>
        </w:rPr>
        <w:t>daya alam (</w:t>
      </w:r>
      <w:r w:rsidRPr="00B7459B">
        <w:rPr>
          <w:rFonts w:ascii="Cambria" w:hAnsi="Cambria" w:cs="Tahoma"/>
          <w:iCs/>
          <w:color w:val="000000"/>
        </w:rPr>
        <w:t>natural resources conservation</w:t>
      </w:r>
      <w:r w:rsidRPr="00260673">
        <w:rPr>
          <w:rFonts w:ascii="Cambria" w:hAnsi="Cambria" w:cs="Tahoma"/>
          <w:color w:val="000000"/>
        </w:rPr>
        <w:t>); dan tujuan sosial terkait dengan masalah pengurangan kemiskinan (</w:t>
      </w:r>
      <w:r w:rsidRPr="00B7459B">
        <w:rPr>
          <w:rFonts w:ascii="Cambria" w:hAnsi="Cambria" w:cs="Tahoma"/>
          <w:iCs/>
          <w:color w:val="000000"/>
        </w:rPr>
        <w:t>poverty</w:t>
      </w:r>
      <w:r w:rsidRPr="00260673">
        <w:rPr>
          <w:rFonts w:ascii="Cambria" w:hAnsi="Cambria" w:cs="Tahoma"/>
          <w:color w:val="000000"/>
        </w:rPr>
        <w:t>) dan pemerataan (</w:t>
      </w:r>
      <w:r w:rsidRPr="00B7459B">
        <w:rPr>
          <w:rFonts w:ascii="Cambria" w:hAnsi="Cambria" w:cs="Tahoma"/>
          <w:iCs/>
          <w:color w:val="000000"/>
        </w:rPr>
        <w:t>equity</w:t>
      </w:r>
      <w:r w:rsidRPr="00260673">
        <w:rPr>
          <w:rFonts w:ascii="Cambria" w:hAnsi="Cambria" w:cs="Tahoma"/>
          <w:color w:val="000000"/>
        </w:rPr>
        <w:t>). Dengan demikian, tujuan pembangunan berkelanjutan pada dasarnya terletak pada adanya harmonisasi antara tujuan ekonomi, tujuan ekologi dan tujuan sosial.</w:t>
      </w:r>
    </w:p>
    <w:p w14:paraId="56F0CF62" w14:textId="77777777" w:rsidR="00657461" w:rsidRPr="00260673" w:rsidRDefault="00657461" w:rsidP="00657461">
      <w:pPr>
        <w:autoSpaceDE w:val="0"/>
        <w:autoSpaceDN w:val="0"/>
        <w:adjustRightInd w:val="0"/>
        <w:spacing w:line="240" w:lineRule="auto"/>
        <w:ind w:firstLine="720"/>
        <w:rPr>
          <w:rFonts w:ascii="Cambria" w:hAnsi="Cambria" w:cs="Tahoma"/>
          <w:color w:val="000000"/>
        </w:rPr>
      </w:pPr>
      <w:r w:rsidRPr="00260673">
        <w:rPr>
          <w:rFonts w:ascii="Cambria" w:hAnsi="Cambria" w:cs="Tahoma"/>
        </w:rPr>
        <w:t xml:space="preserve">Menurut </w:t>
      </w:r>
      <w:r w:rsidRPr="00260673">
        <w:rPr>
          <w:rFonts w:ascii="Cambria" w:hAnsi="Cambria" w:cs="Tahoma"/>
          <w:i/>
        </w:rPr>
        <w:t>Technical Advisorry Committee of the CGIAR</w:t>
      </w:r>
      <w:r w:rsidRPr="00260673">
        <w:rPr>
          <w:rFonts w:ascii="Cambria" w:hAnsi="Cambria" w:cs="Tahoma"/>
        </w:rPr>
        <w:t xml:space="preserve"> (TAC-CGIAR 1988), “pertanian berkelanjutan adalah pengelolaan sumber</w:t>
      </w:r>
      <w:r>
        <w:rPr>
          <w:rFonts w:ascii="Cambria" w:hAnsi="Cambria" w:cs="Tahoma"/>
          <w:lang w:val="id-ID"/>
        </w:rPr>
        <w:t xml:space="preserve"> </w:t>
      </w:r>
      <w:r w:rsidRPr="00260673">
        <w:rPr>
          <w:rFonts w:ascii="Cambria" w:hAnsi="Cambria" w:cs="Tahoma"/>
        </w:rPr>
        <w:t>daya yang berhasil untuk usaha pertanian guna membantu kebutuhan manusia yang berubah sekaligus mempertahankan atau meningkatkan kualitas lingkungan dan melestarikan sumber</w:t>
      </w:r>
      <w:r>
        <w:rPr>
          <w:rFonts w:ascii="Cambria" w:hAnsi="Cambria" w:cs="Tahoma"/>
          <w:lang w:val="id-ID"/>
        </w:rPr>
        <w:t xml:space="preserve"> </w:t>
      </w:r>
      <w:r w:rsidRPr="00260673">
        <w:rPr>
          <w:rFonts w:ascii="Cambria" w:hAnsi="Cambria" w:cs="Tahoma"/>
        </w:rPr>
        <w:t>daya alam” (pengelola usaha tani yang memiliki tingkat keberdayaan berkelanjutan). Diharapkan pertanian yang berkelanjutan akan menghasilkan pula petani yang berdaya secara berkelanjutan pula. Ciri-ciri pertanian berkelanjutan adalah sebagai berikut:</w:t>
      </w:r>
    </w:p>
    <w:p w14:paraId="6F50D7F0" w14:textId="77777777" w:rsidR="00657461" w:rsidRPr="00260673" w:rsidRDefault="00657461" w:rsidP="00657461">
      <w:pPr>
        <w:pStyle w:val="NormalWeb"/>
        <w:numPr>
          <w:ilvl w:val="0"/>
          <w:numId w:val="14"/>
        </w:numPr>
        <w:spacing w:before="0" w:beforeAutospacing="0" w:after="0" w:afterAutospacing="0"/>
        <w:jc w:val="both"/>
        <w:rPr>
          <w:rFonts w:ascii="Cambria" w:hAnsi="Cambria" w:cs="Tahoma"/>
          <w:sz w:val="22"/>
          <w:szCs w:val="22"/>
        </w:rPr>
      </w:pPr>
      <w:r w:rsidRPr="002335EC">
        <w:rPr>
          <w:rFonts w:ascii="Cambria" w:hAnsi="Cambria" w:cs="Tahoma"/>
          <w:iCs/>
          <w:sz w:val="22"/>
          <w:szCs w:val="22"/>
        </w:rPr>
        <w:t>Mantap secara ekologis</w:t>
      </w:r>
      <w:r w:rsidRPr="00260673">
        <w:rPr>
          <w:rFonts w:ascii="Cambria" w:hAnsi="Cambria" w:cs="Tahoma"/>
          <w:sz w:val="22"/>
          <w:szCs w:val="22"/>
        </w:rPr>
        <w:t>, yang berarti kualitas sumber</w:t>
      </w:r>
      <w:r>
        <w:rPr>
          <w:rFonts w:ascii="Cambria" w:hAnsi="Cambria" w:cs="Tahoma"/>
          <w:sz w:val="22"/>
          <w:szCs w:val="22"/>
          <w:lang w:val="id-ID"/>
        </w:rPr>
        <w:t xml:space="preserve"> </w:t>
      </w:r>
      <w:r w:rsidRPr="00260673">
        <w:rPr>
          <w:rFonts w:ascii="Cambria" w:hAnsi="Cambria" w:cs="Tahoma"/>
          <w:sz w:val="22"/>
          <w:szCs w:val="22"/>
        </w:rPr>
        <w:t>daya alam dipertahankan dan kemampuan a</w:t>
      </w:r>
      <w:r>
        <w:rPr>
          <w:rFonts w:ascii="Cambria" w:hAnsi="Cambria" w:cs="Tahoma"/>
          <w:sz w:val="22"/>
          <w:szCs w:val="22"/>
        </w:rPr>
        <w:t>groekosistem secara keseluruhan</w:t>
      </w:r>
      <w:r w:rsidRPr="00260673">
        <w:rPr>
          <w:rFonts w:ascii="Cambria" w:hAnsi="Cambria" w:cs="Tahoma"/>
          <w:sz w:val="22"/>
          <w:szCs w:val="22"/>
        </w:rPr>
        <w:t>–dari manusia, tanaman, dan hewan sampai organisme tanah ditingkatkan. Dua hal ini akan terpenuhi jika tanah dikelola serta kesehatan tanaman dan hewan serta masyarakat dipertahankan melalui proses biologis (regulasi sendiri). Sumber</w:t>
      </w:r>
      <w:r>
        <w:rPr>
          <w:rFonts w:ascii="Cambria" w:hAnsi="Cambria" w:cs="Tahoma"/>
          <w:sz w:val="22"/>
          <w:szCs w:val="22"/>
          <w:lang w:val="id-ID"/>
        </w:rPr>
        <w:t xml:space="preserve"> </w:t>
      </w:r>
      <w:r w:rsidRPr="00260673">
        <w:rPr>
          <w:rFonts w:ascii="Cambria" w:hAnsi="Cambria" w:cs="Tahoma"/>
          <w:sz w:val="22"/>
          <w:szCs w:val="22"/>
        </w:rPr>
        <w:t>day</w:t>
      </w:r>
      <w:r>
        <w:rPr>
          <w:rFonts w:ascii="Cambria" w:hAnsi="Cambria" w:cs="Tahoma"/>
          <w:sz w:val="22"/>
          <w:szCs w:val="22"/>
        </w:rPr>
        <w:t>a lokal digunakan secara ramah </w:t>
      </w:r>
      <w:r w:rsidRPr="00260673">
        <w:rPr>
          <w:rFonts w:ascii="Cambria" w:hAnsi="Cambria" w:cs="Tahoma"/>
          <w:sz w:val="22"/>
          <w:szCs w:val="22"/>
        </w:rPr>
        <w:t>dan yang dapat diperbaharui.</w:t>
      </w:r>
    </w:p>
    <w:p w14:paraId="0B78FD43" w14:textId="77777777" w:rsidR="00657461" w:rsidRPr="00260673" w:rsidRDefault="00657461" w:rsidP="00657461">
      <w:pPr>
        <w:pStyle w:val="NormalWeb"/>
        <w:numPr>
          <w:ilvl w:val="0"/>
          <w:numId w:val="14"/>
        </w:numPr>
        <w:spacing w:before="0" w:beforeAutospacing="0" w:after="0" w:afterAutospacing="0"/>
        <w:jc w:val="both"/>
        <w:rPr>
          <w:rFonts w:ascii="Cambria" w:hAnsi="Cambria" w:cs="Tahoma"/>
          <w:sz w:val="22"/>
          <w:szCs w:val="22"/>
        </w:rPr>
      </w:pPr>
      <w:r w:rsidRPr="002335EC">
        <w:rPr>
          <w:rFonts w:ascii="Cambria" w:hAnsi="Cambria" w:cs="Tahoma"/>
          <w:iCs/>
          <w:sz w:val="22"/>
          <w:szCs w:val="22"/>
        </w:rPr>
        <w:t>Dapat berlanjut secara ekonomis,</w:t>
      </w:r>
      <w:r w:rsidRPr="002335EC">
        <w:rPr>
          <w:rFonts w:ascii="Cambria" w:hAnsi="Cambria" w:cs="Tahoma"/>
          <w:sz w:val="22"/>
          <w:szCs w:val="22"/>
        </w:rPr>
        <w:t xml:space="preserve"> </w:t>
      </w:r>
      <w:r w:rsidRPr="00260673">
        <w:rPr>
          <w:rFonts w:ascii="Cambria" w:hAnsi="Cambria" w:cs="Tahoma"/>
          <w:sz w:val="22"/>
          <w:szCs w:val="22"/>
        </w:rPr>
        <w:t>yang berarti petani mendapat penghasilan yang cukup untuk memenuhi kebutuhan, sesuai dengan te</w:t>
      </w:r>
      <w:r>
        <w:rPr>
          <w:rFonts w:ascii="Cambria" w:hAnsi="Cambria" w:cs="Tahoma"/>
          <w:sz w:val="22"/>
          <w:szCs w:val="22"/>
        </w:rPr>
        <w:t>naga dan biaya yang dikeluarkan</w:t>
      </w:r>
      <w:r w:rsidRPr="00260673">
        <w:rPr>
          <w:rFonts w:ascii="Cambria" w:hAnsi="Cambria" w:cs="Tahoma"/>
          <w:sz w:val="22"/>
          <w:szCs w:val="22"/>
        </w:rPr>
        <w:t xml:space="preserve"> dan dapat melestarikan sumber</w:t>
      </w:r>
      <w:r>
        <w:rPr>
          <w:rFonts w:ascii="Cambria" w:hAnsi="Cambria" w:cs="Tahoma"/>
          <w:sz w:val="22"/>
          <w:szCs w:val="22"/>
          <w:lang w:val="id-ID"/>
        </w:rPr>
        <w:t xml:space="preserve"> </w:t>
      </w:r>
      <w:r w:rsidRPr="00260673">
        <w:rPr>
          <w:rFonts w:ascii="Cambria" w:hAnsi="Cambria" w:cs="Tahoma"/>
          <w:sz w:val="22"/>
          <w:szCs w:val="22"/>
        </w:rPr>
        <w:t>daya alam dan meminimalisasikan risiko.</w:t>
      </w:r>
    </w:p>
    <w:p w14:paraId="3B98BC8C" w14:textId="77777777" w:rsidR="00657461" w:rsidRPr="00260673" w:rsidRDefault="00657461" w:rsidP="00657461">
      <w:pPr>
        <w:pStyle w:val="NormalWeb"/>
        <w:numPr>
          <w:ilvl w:val="0"/>
          <w:numId w:val="14"/>
        </w:numPr>
        <w:spacing w:before="0" w:beforeAutospacing="0" w:after="0" w:afterAutospacing="0"/>
        <w:jc w:val="both"/>
        <w:rPr>
          <w:rFonts w:ascii="Cambria" w:hAnsi="Cambria" w:cs="Tahoma"/>
          <w:sz w:val="22"/>
          <w:szCs w:val="22"/>
        </w:rPr>
      </w:pPr>
      <w:r w:rsidRPr="002335EC">
        <w:rPr>
          <w:rFonts w:ascii="Cambria" w:hAnsi="Cambria" w:cs="Tahoma"/>
          <w:iCs/>
          <w:sz w:val="22"/>
          <w:szCs w:val="22"/>
        </w:rPr>
        <w:t>Adil</w:t>
      </w:r>
      <w:r w:rsidRPr="002335EC">
        <w:rPr>
          <w:rFonts w:ascii="Cambria" w:hAnsi="Cambria" w:cs="Tahoma"/>
          <w:sz w:val="22"/>
          <w:szCs w:val="22"/>
        </w:rPr>
        <w:t>,</w:t>
      </w:r>
      <w:r w:rsidRPr="00260673">
        <w:rPr>
          <w:rFonts w:ascii="Cambria" w:hAnsi="Cambria" w:cs="Tahoma"/>
          <w:sz w:val="22"/>
          <w:szCs w:val="22"/>
        </w:rPr>
        <w:t xml:space="preserve"> yang berarti sumber</w:t>
      </w:r>
      <w:r>
        <w:rPr>
          <w:rFonts w:ascii="Cambria" w:hAnsi="Cambria" w:cs="Tahoma"/>
          <w:sz w:val="22"/>
          <w:szCs w:val="22"/>
          <w:lang w:val="id-ID"/>
        </w:rPr>
        <w:t xml:space="preserve"> </w:t>
      </w:r>
      <w:r>
        <w:rPr>
          <w:rFonts w:ascii="Cambria" w:hAnsi="Cambria" w:cs="Tahoma"/>
          <w:sz w:val="22"/>
          <w:szCs w:val="22"/>
        </w:rPr>
        <w:t>daya dan kekuasaan di</w:t>
      </w:r>
      <w:r>
        <w:rPr>
          <w:rFonts w:ascii="Cambria" w:hAnsi="Cambria" w:cs="Tahoma"/>
          <w:sz w:val="22"/>
          <w:szCs w:val="22"/>
          <w:lang w:val="id-ID"/>
        </w:rPr>
        <w:t>d</w:t>
      </w:r>
      <w:r w:rsidRPr="00260673">
        <w:rPr>
          <w:rFonts w:ascii="Cambria" w:hAnsi="Cambria" w:cs="Tahoma"/>
          <w:sz w:val="22"/>
          <w:szCs w:val="22"/>
        </w:rPr>
        <w:t>istribusikan sedemikian rupa sehingga keperluan dasar semua anggota masyarakat dapat terpenuhi dan begitu juga hak mereka dalam pengguna</w:t>
      </w:r>
      <w:r>
        <w:rPr>
          <w:rFonts w:ascii="Cambria" w:hAnsi="Cambria" w:cs="Tahoma"/>
          <w:sz w:val="22"/>
          <w:szCs w:val="22"/>
        </w:rPr>
        <w:t>an lahan dan modal yang memadai</w:t>
      </w:r>
      <w:r w:rsidRPr="00260673">
        <w:rPr>
          <w:rFonts w:ascii="Cambria" w:hAnsi="Cambria" w:cs="Tahoma"/>
          <w:sz w:val="22"/>
          <w:szCs w:val="22"/>
        </w:rPr>
        <w:t xml:space="preserve"> dan bantuan teknis terjamin. Masyarakat berkesempatan untuk berperanserta dalam pengambilan keputusan di lapangan dan di masyarakat.</w:t>
      </w:r>
    </w:p>
    <w:p w14:paraId="6D860C17" w14:textId="77777777" w:rsidR="00657461" w:rsidRPr="00260673" w:rsidRDefault="00657461" w:rsidP="00657461">
      <w:pPr>
        <w:pStyle w:val="NormalWeb"/>
        <w:numPr>
          <w:ilvl w:val="0"/>
          <w:numId w:val="14"/>
        </w:numPr>
        <w:spacing w:before="0" w:beforeAutospacing="0" w:after="0" w:afterAutospacing="0"/>
        <w:jc w:val="both"/>
        <w:rPr>
          <w:rFonts w:ascii="Cambria" w:hAnsi="Cambria" w:cs="Tahoma"/>
          <w:sz w:val="22"/>
          <w:szCs w:val="22"/>
        </w:rPr>
      </w:pPr>
      <w:r w:rsidRPr="002335EC">
        <w:rPr>
          <w:rFonts w:ascii="Cambria" w:hAnsi="Cambria" w:cs="Tahoma"/>
          <w:iCs/>
          <w:sz w:val="22"/>
          <w:szCs w:val="22"/>
        </w:rPr>
        <w:t>Manusiawi,</w:t>
      </w:r>
      <w:r w:rsidRPr="00260673">
        <w:rPr>
          <w:rFonts w:ascii="Cambria" w:hAnsi="Cambria" w:cs="Tahoma"/>
          <w:i/>
          <w:iCs/>
          <w:sz w:val="22"/>
          <w:szCs w:val="22"/>
        </w:rPr>
        <w:t xml:space="preserve"> </w:t>
      </w:r>
      <w:r w:rsidRPr="00260673">
        <w:rPr>
          <w:rFonts w:ascii="Cambria" w:hAnsi="Cambria" w:cs="Tahoma"/>
          <w:sz w:val="22"/>
          <w:szCs w:val="22"/>
        </w:rPr>
        <w:t>yang berarti bahwa martabat dasar semua makhluk hidup (manusia, tanaman, hewan) dihargai dan menggabungkan nilai kemanusiaan yang mendasar (kepercayaan, kejujuran, harga diri, kerjasama, rasa sayang) dan termasuk menjaga dan memelihara integritas budaya dan spiritual masyarakat.</w:t>
      </w:r>
    </w:p>
    <w:p w14:paraId="4A8AC843" w14:textId="77777777" w:rsidR="00657461" w:rsidRPr="00260673" w:rsidRDefault="00657461" w:rsidP="00657461">
      <w:pPr>
        <w:pStyle w:val="NormalWeb"/>
        <w:numPr>
          <w:ilvl w:val="0"/>
          <w:numId w:val="14"/>
        </w:numPr>
        <w:spacing w:before="0" w:beforeAutospacing="0" w:after="0" w:afterAutospacing="0"/>
        <w:jc w:val="both"/>
        <w:rPr>
          <w:rFonts w:ascii="Cambria" w:hAnsi="Cambria" w:cs="Tahoma"/>
          <w:sz w:val="22"/>
          <w:szCs w:val="22"/>
        </w:rPr>
      </w:pPr>
      <w:r w:rsidRPr="002335EC">
        <w:rPr>
          <w:rFonts w:ascii="Cambria" w:hAnsi="Cambria" w:cs="Tahoma"/>
          <w:iCs/>
          <w:sz w:val="22"/>
          <w:szCs w:val="22"/>
        </w:rPr>
        <w:t>Luwes,</w:t>
      </w:r>
      <w:r w:rsidRPr="00260673">
        <w:rPr>
          <w:rFonts w:ascii="Cambria" w:hAnsi="Cambria" w:cs="Tahoma"/>
          <w:i/>
          <w:iCs/>
          <w:sz w:val="22"/>
          <w:szCs w:val="22"/>
        </w:rPr>
        <w:t xml:space="preserve"> </w:t>
      </w:r>
      <w:r w:rsidRPr="00260673">
        <w:rPr>
          <w:rFonts w:ascii="Cambria" w:hAnsi="Cambria" w:cs="Tahoma"/>
          <w:sz w:val="22"/>
          <w:szCs w:val="22"/>
        </w:rPr>
        <w:t xml:space="preserve">yang berarti masyarakat desa memiliki kemampuan menyesuaikan diri dengan </w:t>
      </w:r>
      <w:r>
        <w:rPr>
          <w:rFonts w:ascii="Cambria" w:hAnsi="Cambria" w:cs="Tahoma"/>
          <w:sz w:val="22"/>
          <w:szCs w:val="22"/>
          <w:lang w:val="id-ID"/>
        </w:rPr>
        <w:t>per</w:t>
      </w:r>
      <w:r w:rsidRPr="00260673">
        <w:rPr>
          <w:rFonts w:ascii="Cambria" w:hAnsi="Cambria" w:cs="Tahoma"/>
          <w:sz w:val="22"/>
          <w:szCs w:val="22"/>
        </w:rPr>
        <w:t>ubahan kondisi usahat</w:t>
      </w:r>
      <w:r>
        <w:rPr>
          <w:rFonts w:ascii="Cambria" w:hAnsi="Cambria" w:cs="Tahoma"/>
          <w:sz w:val="22"/>
          <w:szCs w:val="22"/>
          <w:lang w:val="id-ID"/>
        </w:rPr>
        <w:t>a</w:t>
      </w:r>
      <w:r w:rsidRPr="00260673">
        <w:rPr>
          <w:rFonts w:ascii="Cambria" w:hAnsi="Cambria" w:cs="Tahoma"/>
          <w:sz w:val="22"/>
          <w:szCs w:val="22"/>
        </w:rPr>
        <w:t>ni yang berlangsung terus, misalnya, pop</w:t>
      </w:r>
      <w:r>
        <w:rPr>
          <w:rFonts w:ascii="Cambria" w:hAnsi="Cambria" w:cs="Tahoma"/>
          <w:sz w:val="22"/>
          <w:szCs w:val="22"/>
        </w:rPr>
        <w:t>ulasi yang bertambah, kebijakan</w:t>
      </w:r>
      <w:r>
        <w:rPr>
          <w:rFonts w:ascii="Cambria" w:hAnsi="Cambria" w:cs="Tahoma"/>
          <w:sz w:val="22"/>
          <w:szCs w:val="22"/>
          <w:lang w:val="id-ID"/>
        </w:rPr>
        <w:t xml:space="preserve"> dan</w:t>
      </w:r>
      <w:r w:rsidRPr="00260673">
        <w:rPr>
          <w:rFonts w:ascii="Cambria" w:hAnsi="Cambria" w:cs="Tahoma"/>
          <w:sz w:val="22"/>
          <w:szCs w:val="22"/>
        </w:rPr>
        <w:t xml:space="preserve"> permintaan pasar.</w:t>
      </w:r>
    </w:p>
    <w:p w14:paraId="4931A08F" w14:textId="77777777" w:rsidR="00657461" w:rsidRPr="00260673" w:rsidRDefault="00657461" w:rsidP="00657461">
      <w:pPr>
        <w:spacing w:line="240" w:lineRule="auto"/>
        <w:ind w:firstLine="720"/>
        <w:rPr>
          <w:rFonts w:ascii="Cambria" w:hAnsi="Cambria" w:cs="Tahoma"/>
          <w:color w:val="000000"/>
        </w:rPr>
      </w:pPr>
      <w:r w:rsidRPr="00260673">
        <w:rPr>
          <w:rFonts w:ascii="Cambria" w:hAnsi="Cambria" w:cs="Tahoma"/>
        </w:rPr>
        <w:t xml:space="preserve">Dalam </w:t>
      </w:r>
      <w:r w:rsidRPr="00260673">
        <w:rPr>
          <w:rFonts w:ascii="Cambria" w:hAnsi="Cambria" w:cs="Tahoma"/>
          <w:i/>
        </w:rPr>
        <w:t>“</w:t>
      </w:r>
      <w:r w:rsidRPr="00260673">
        <w:rPr>
          <w:rFonts w:ascii="Cambria" w:hAnsi="Cambria" w:cs="Tahoma"/>
          <w:bCs/>
          <w:i/>
        </w:rPr>
        <w:t>World Summit on the Information Society five years on: Information and communications Technology for Inclusive Development</w:t>
      </w:r>
      <w:r w:rsidRPr="00260673">
        <w:rPr>
          <w:rFonts w:ascii="Cambria" w:hAnsi="Cambria" w:cs="Tahoma"/>
          <w:bCs/>
        </w:rPr>
        <w:t>”</w:t>
      </w:r>
      <w:r w:rsidRPr="00260673">
        <w:rPr>
          <w:rFonts w:ascii="Cambria" w:hAnsi="Cambria" w:cs="Tahoma"/>
          <w:b/>
          <w:bCs/>
        </w:rPr>
        <w:t xml:space="preserve"> </w:t>
      </w:r>
      <w:r w:rsidRPr="00B7459B">
        <w:rPr>
          <w:rFonts w:ascii="Cambria" w:hAnsi="Cambria" w:cs="Tahoma"/>
          <w:bCs/>
        </w:rPr>
        <w:t>(</w:t>
      </w:r>
      <w:r w:rsidRPr="00260673">
        <w:rPr>
          <w:rFonts w:ascii="Cambria" w:hAnsi="Cambria" w:cs="Tahoma"/>
        </w:rPr>
        <w:t xml:space="preserve">ESCAP 2008) dinyatakan bahwa wilayah </w:t>
      </w:r>
      <w:r w:rsidRPr="00260673">
        <w:rPr>
          <w:rFonts w:ascii="Cambria" w:hAnsi="Cambria" w:cs="Tahoma"/>
          <w:color w:val="000000"/>
        </w:rPr>
        <w:t xml:space="preserve">Asia-Pacific menghadapi berbagai tantangan dalam menghadapi target tujuan pembangunan pada </w:t>
      </w:r>
      <w:r>
        <w:rPr>
          <w:rFonts w:ascii="Cambria" w:hAnsi="Cambria" w:cs="Tahoma"/>
          <w:color w:val="000000"/>
          <w:lang w:val="id-ID"/>
        </w:rPr>
        <w:t>m</w:t>
      </w:r>
      <w:r w:rsidRPr="00260673">
        <w:rPr>
          <w:rFonts w:ascii="Cambria" w:hAnsi="Cambria" w:cs="Tahoma"/>
          <w:color w:val="000000"/>
        </w:rPr>
        <w:t>illennium pertama (antara tahun 1990 dan 2015), sejumlah penduduk menderita karena kelaparan.  Keberlanjutan pertanian dan keamanan pangan terancam oleh rendahnya hasil pertanian, miskinnya pengelolaan sumber daya tanah dan air, serta pendidikan tenaga kerja bidang pertanian yang berada di bawah standar.  Kondisi penduduk tersebut juga sangat rentan ter</w:t>
      </w:r>
      <w:r>
        <w:rPr>
          <w:rFonts w:ascii="Cambria" w:hAnsi="Cambria" w:cs="Tahoma"/>
          <w:color w:val="000000"/>
        </w:rPr>
        <w:t xml:space="preserve">hadap bencana, seperti keringan, banjir, gempa bumi dan tanah longsor.  Teknologi </w:t>
      </w:r>
      <w:r>
        <w:rPr>
          <w:rFonts w:ascii="Cambria" w:hAnsi="Cambria" w:cs="Tahoma"/>
          <w:color w:val="000000"/>
          <w:lang w:val="id-ID"/>
        </w:rPr>
        <w:t>i</w:t>
      </w:r>
      <w:r w:rsidRPr="00260673">
        <w:rPr>
          <w:rFonts w:ascii="Cambria" w:hAnsi="Cambria" w:cs="Tahoma"/>
          <w:color w:val="000000"/>
        </w:rPr>
        <w:t xml:space="preserve">nformasi dan </w:t>
      </w:r>
      <w:r>
        <w:rPr>
          <w:rFonts w:ascii="Cambria" w:hAnsi="Cambria" w:cs="Tahoma"/>
          <w:color w:val="000000"/>
          <w:lang w:val="id-ID"/>
        </w:rPr>
        <w:t>k</w:t>
      </w:r>
      <w:r w:rsidRPr="00260673">
        <w:rPr>
          <w:rFonts w:ascii="Cambria" w:hAnsi="Cambria" w:cs="Tahoma"/>
          <w:color w:val="000000"/>
        </w:rPr>
        <w:t>omunikasi dapat diterapkan dalam mendukung  manajemen sum</w:t>
      </w:r>
      <w:r>
        <w:rPr>
          <w:rFonts w:ascii="Cambria" w:hAnsi="Cambria" w:cs="Tahoma"/>
          <w:color w:val="000000"/>
        </w:rPr>
        <w:t>ber daya, pemasaran, penyuluhan</w:t>
      </w:r>
      <w:r w:rsidRPr="00260673">
        <w:rPr>
          <w:rFonts w:ascii="Cambria" w:hAnsi="Cambria" w:cs="Tahoma"/>
          <w:color w:val="000000"/>
        </w:rPr>
        <w:t xml:space="preserve"> dan mengurangi resiko kehancuran untuk membantu </w:t>
      </w:r>
      <w:r>
        <w:rPr>
          <w:rFonts w:ascii="Cambria" w:hAnsi="Cambria" w:cs="Tahoma"/>
          <w:color w:val="000000"/>
          <w:lang w:val="id-ID"/>
        </w:rPr>
        <w:t>n</w:t>
      </w:r>
      <w:r w:rsidRPr="00260673">
        <w:rPr>
          <w:rFonts w:ascii="Cambria" w:hAnsi="Cambria" w:cs="Tahoma"/>
          <w:color w:val="000000"/>
        </w:rPr>
        <w:t>egara-negara meningkatkan produksi pangan dan mengurangi ancaman terhadap ketahanan pangan.</w:t>
      </w:r>
    </w:p>
    <w:p w14:paraId="0FE96F36" w14:textId="77777777" w:rsidR="00657461" w:rsidRPr="00260673" w:rsidRDefault="00657461" w:rsidP="00657461">
      <w:pPr>
        <w:spacing w:line="240" w:lineRule="auto"/>
        <w:ind w:firstLine="720"/>
        <w:rPr>
          <w:rFonts w:ascii="Cambria" w:hAnsi="Cambria" w:cs="Tahoma"/>
          <w:color w:val="000000"/>
        </w:rPr>
      </w:pPr>
      <w:r w:rsidRPr="00260673">
        <w:rPr>
          <w:rFonts w:ascii="Cambria" w:hAnsi="Cambria"/>
        </w:rPr>
        <w:lastRenderedPageBreak/>
        <w:t>Berdasarkan penelitian Wahid (2006) terhadap pemanfaatan kafe internet, faktanya diketahui bahwa penggunaan internet (aplikasi teknologi informasi) cenderung dimanfaatkan khususnya untuk meningkatkan kapabil</w:t>
      </w:r>
      <w:r>
        <w:rPr>
          <w:rFonts w:ascii="Cambria" w:hAnsi="Cambria"/>
        </w:rPr>
        <w:t>itas pendidikan secara personal</w:t>
      </w:r>
      <w:r w:rsidRPr="00260673">
        <w:rPr>
          <w:rFonts w:ascii="Cambria" w:hAnsi="Cambria"/>
        </w:rPr>
        <w:t xml:space="preserve"> dan pengalaman internet, sekolahan di Indonesia dan negara berkembang lainnya dapat memainkan peranan yang penting dalam mengembangkan sikap dan keahliannya untuk meningkatkan manfaat sosial dari penggunaan </w:t>
      </w:r>
      <w:r>
        <w:rPr>
          <w:rFonts w:ascii="Cambria" w:hAnsi="Cambria"/>
          <w:lang w:val="id-ID"/>
        </w:rPr>
        <w:t>w</w:t>
      </w:r>
      <w:r w:rsidRPr="00260673">
        <w:rPr>
          <w:rFonts w:ascii="Cambria" w:hAnsi="Cambria"/>
        </w:rPr>
        <w:t xml:space="preserve">eb.  Hal ini berarti juga mendidik masyarakat dalam bagaimana caranya menggunakan web tersebut untuk mencari informasi yang tepat dan relevan dalam bahasa yang dapat dipahami.   Selanjutnya,  Purbo (2002) memiliki argumentasi bahwa pergerakan golongan akar rumput (grassroots movements)  mendorong </w:t>
      </w:r>
      <w:r w:rsidRPr="00260673">
        <w:rPr>
          <w:rFonts w:ascii="Cambria" w:hAnsi="Cambria"/>
          <w:color w:val="000000"/>
        </w:rPr>
        <w:t xml:space="preserve">pengembangan akses dan pemanfaatan internet di Indonesia.  </w:t>
      </w:r>
    </w:p>
    <w:p w14:paraId="095C1541" w14:textId="77777777" w:rsidR="00657461" w:rsidRPr="00260673" w:rsidRDefault="00657461" w:rsidP="00657461">
      <w:pPr>
        <w:autoSpaceDE w:val="0"/>
        <w:autoSpaceDN w:val="0"/>
        <w:adjustRightInd w:val="0"/>
        <w:spacing w:line="240" w:lineRule="auto"/>
        <w:ind w:firstLine="720"/>
        <w:rPr>
          <w:rFonts w:ascii="Cambria" w:hAnsi="Cambria" w:cs="Tahoma"/>
          <w:color w:val="000000"/>
        </w:rPr>
      </w:pPr>
      <w:r w:rsidRPr="00260673">
        <w:rPr>
          <w:rFonts w:ascii="Cambria" w:hAnsi="Cambria" w:cs="Arial"/>
          <w:color w:val="000000"/>
        </w:rPr>
        <w:t xml:space="preserve">Meskipun masih terdapat beberapa kendala sehingga pemanfaatan TIK menjadi sangat komplek dan sulit untuk diadopsi, TIK sebenarnya dapat menyediakan kesempatan yang lebih besar untuk mencapai suatu tingkatan tertentu yang lebih baik bagi petani. Hal ini ditunjukkan ketika beberapa lembaga penelitian dan pengembangan menyampaikan studi kasus  yang mendeskripsikan </w:t>
      </w:r>
      <w:r w:rsidRPr="00260673">
        <w:rPr>
          <w:rFonts w:ascii="Cambria" w:hAnsi="Cambria" w:cs="Tahoma"/>
          <w:color w:val="000000"/>
        </w:rPr>
        <w:t xml:space="preserve">bagaimana TIK telah dimanfaatkan oleh petani dan </w:t>
      </w:r>
      <w:r w:rsidRPr="00260673">
        <w:rPr>
          <w:rFonts w:ascii="Cambria" w:hAnsi="Cambria" w:cs="Tahoma"/>
          <w:i/>
          <w:color w:val="000000"/>
        </w:rPr>
        <w:t xml:space="preserve">stakeholders </w:t>
      </w:r>
      <w:r w:rsidRPr="00260673">
        <w:rPr>
          <w:rFonts w:ascii="Cambria" w:hAnsi="Cambria" w:cs="Tahoma"/>
          <w:color w:val="000000"/>
        </w:rPr>
        <w:t>usahawan pelaku bidang pertanian sehingga memperoleh peluang yang lebih besar untuk memajukan kegiatan usahataninya. Keberhasilan pemanfaatan TIK oleh petani di Indonesia dalam memajuka</w:t>
      </w:r>
      <w:r>
        <w:rPr>
          <w:rFonts w:ascii="Cambria" w:hAnsi="Cambria" w:cs="Tahoma"/>
          <w:color w:val="000000"/>
        </w:rPr>
        <w:t>n usaha</w:t>
      </w:r>
      <w:r w:rsidRPr="00260673">
        <w:rPr>
          <w:rFonts w:ascii="Cambria" w:hAnsi="Cambria" w:cs="Tahoma"/>
          <w:color w:val="000000"/>
        </w:rPr>
        <w:t xml:space="preserve">taninya ditunjukkan oleh beberapa kelompok tani yang telah memanfaatkan internet untuk akses informasi dan promosi hasil produksinya dengan menggunakan fasilitas yang disediakan </w:t>
      </w:r>
      <w:r w:rsidRPr="00260673">
        <w:rPr>
          <w:rFonts w:ascii="Cambria" w:hAnsi="Cambria" w:cs="Tahoma"/>
          <w:i/>
        </w:rPr>
        <w:t>Community Training and Learning Centre</w:t>
      </w:r>
      <w:r w:rsidRPr="00260673">
        <w:rPr>
          <w:rFonts w:ascii="Cambria" w:hAnsi="Cambria" w:cs="Tahoma"/>
        </w:rPr>
        <w:t xml:space="preserve"> (CTLC) di Pancasari (Bali) dan Pabelan (Salatiga) yang dibentuk Microsoft bekerja sama dengan lembaga nonprofit di bawah Program </w:t>
      </w:r>
      <w:r w:rsidRPr="00260673">
        <w:rPr>
          <w:rFonts w:ascii="Cambria" w:hAnsi="Cambria" w:cs="Tahoma"/>
          <w:i/>
        </w:rPr>
        <w:t>Unlimited Potential</w:t>
      </w:r>
      <w:r w:rsidRPr="00260673">
        <w:rPr>
          <w:rFonts w:ascii="Cambria" w:hAnsi="Cambria" w:cs="Tahoma"/>
          <w:color w:val="000000"/>
        </w:rPr>
        <w:t xml:space="preserve">.  </w:t>
      </w:r>
    </w:p>
    <w:p w14:paraId="2CA81FA7" w14:textId="77777777" w:rsidR="00657461" w:rsidRPr="00260673" w:rsidRDefault="00657461" w:rsidP="00657461">
      <w:pPr>
        <w:autoSpaceDE w:val="0"/>
        <w:autoSpaceDN w:val="0"/>
        <w:adjustRightInd w:val="0"/>
        <w:spacing w:line="240" w:lineRule="auto"/>
        <w:ind w:firstLine="720"/>
        <w:rPr>
          <w:rFonts w:ascii="Cambria" w:hAnsi="Cambria" w:cs="Tahoma"/>
        </w:rPr>
      </w:pPr>
      <w:r w:rsidRPr="00260673">
        <w:rPr>
          <w:rFonts w:ascii="Cambria" w:hAnsi="Cambria" w:cs="Tahoma"/>
          <w:color w:val="000000"/>
        </w:rPr>
        <w:t xml:space="preserve">Melalui akses informasi </w:t>
      </w:r>
      <w:r w:rsidRPr="002335EC">
        <w:rPr>
          <w:rFonts w:ascii="Cambria" w:hAnsi="Cambria" w:cs="Tahoma"/>
          <w:i/>
          <w:color w:val="000000"/>
        </w:rPr>
        <w:t>digital</w:t>
      </w:r>
      <w:r w:rsidRPr="00260673">
        <w:rPr>
          <w:rFonts w:ascii="Cambria" w:hAnsi="Cambria" w:cs="Tahoma"/>
          <w:color w:val="000000"/>
        </w:rPr>
        <w:t xml:space="preserve"> dari internet, petani mengenal teknologi budidaya paprika dalam rumah kaca. </w:t>
      </w:r>
      <w:r w:rsidRPr="00260673">
        <w:rPr>
          <w:rFonts w:ascii="Cambria" w:hAnsi="Cambria" w:cs="Tahoma"/>
        </w:rPr>
        <w:t xml:space="preserve">Sejak mengirimkan profil produksi di internet, permintaan terhadap produk pertanian yang diusahakan terus berdatangan.  Promosi melalui internet dapat memutus hubungan petani dengan tengkulak yang sering memberikan harga jauh di bawah harga pasar (Sigit </w:t>
      </w:r>
      <w:r w:rsidRPr="00260673">
        <w:rPr>
          <w:rFonts w:ascii="Cambria" w:hAnsi="Cambria" w:cs="Tahoma"/>
          <w:i/>
        </w:rPr>
        <w:t>et al.</w:t>
      </w:r>
      <w:r w:rsidRPr="00260673">
        <w:rPr>
          <w:rFonts w:ascii="Cambria" w:hAnsi="Cambria" w:cs="Tahoma"/>
        </w:rPr>
        <w:t xml:space="preserve"> 2006).  Melalui Unit Pelayanan I</w:t>
      </w:r>
      <w:r>
        <w:rPr>
          <w:rFonts w:ascii="Cambria" w:hAnsi="Cambria" w:cs="Tahoma"/>
        </w:rPr>
        <w:t>nformasi Pertanian tingkat Desa</w:t>
      </w:r>
      <w:r w:rsidRPr="00260673">
        <w:rPr>
          <w:rFonts w:ascii="Cambria" w:hAnsi="Cambria" w:cs="Tahoma"/>
        </w:rPr>
        <w:t xml:space="preserve">–Program Peningkatan Pendapatan Petani melalui inovasi (UPIPD-P4MI) yang dilaksanakan oleh Badan Litbang Pertanian, petani di sekitar lokasi UPIPK sudah memanfaatkan internet untuk akses informasi dan promosi hasil pertanian yang diusahakan (UPIPD Kelayu Selatan- P4MI 2009). </w:t>
      </w:r>
    </w:p>
    <w:p w14:paraId="48D3169E" w14:textId="77777777" w:rsidR="00657461" w:rsidRPr="00260673" w:rsidRDefault="00657461" w:rsidP="00657461">
      <w:pPr>
        <w:spacing w:line="240" w:lineRule="auto"/>
        <w:ind w:firstLine="540"/>
        <w:rPr>
          <w:rFonts w:ascii="Cambria" w:hAnsi="Cambria"/>
        </w:rPr>
      </w:pPr>
      <w:r w:rsidRPr="00260673">
        <w:rPr>
          <w:rFonts w:ascii="Cambria" w:hAnsi="Cambria" w:cs="Tahoma"/>
          <w:lang w:val="id-ID"/>
        </w:rPr>
        <w:t>Manfaat yang</w:t>
      </w:r>
      <w:r w:rsidRPr="00260673">
        <w:rPr>
          <w:rFonts w:ascii="Cambria" w:hAnsi="Cambria" w:cs="Tahoma"/>
        </w:rPr>
        <w:t xml:space="preserve"> dapat diperoleh melalui</w:t>
      </w:r>
      <w:r w:rsidRPr="00260673">
        <w:rPr>
          <w:rFonts w:ascii="Cambria" w:hAnsi="Cambria" w:cs="Tahoma"/>
          <w:lang w:val="id-ID"/>
        </w:rPr>
        <w:t xml:space="preserve"> kegiatan </w:t>
      </w:r>
      <w:r w:rsidRPr="00260673">
        <w:rPr>
          <w:rFonts w:ascii="Cambria" w:hAnsi="Cambria" w:cs="Tahoma"/>
        </w:rPr>
        <w:t>aplikasi teknologi inform</w:t>
      </w:r>
      <w:r>
        <w:rPr>
          <w:rFonts w:ascii="Cambria" w:hAnsi="Cambria" w:cs="Tahoma"/>
        </w:rPr>
        <w:t>asi dan komunikasi  (Mulyandari</w:t>
      </w:r>
      <w:r w:rsidRPr="00260673">
        <w:rPr>
          <w:rFonts w:ascii="Cambria" w:hAnsi="Cambria" w:cs="Tahoma"/>
        </w:rPr>
        <w:t xml:space="preserve"> 2005), khususnya</w:t>
      </w:r>
      <w:r w:rsidRPr="00260673">
        <w:rPr>
          <w:rFonts w:ascii="Cambria" w:hAnsi="Cambria" w:cs="Tahoma"/>
          <w:lang w:val="id-ID"/>
        </w:rPr>
        <w:t xml:space="preserve"> </w:t>
      </w:r>
      <w:r w:rsidRPr="00260673">
        <w:rPr>
          <w:rFonts w:ascii="Cambria" w:hAnsi="Cambria" w:cs="Tahoma"/>
        </w:rPr>
        <w:t xml:space="preserve">dalam mendukung pembangunan pertanian berkelanjutan di antaranya </w:t>
      </w:r>
      <w:r w:rsidRPr="00260673">
        <w:rPr>
          <w:rFonts w:ascii="Cambria" w:hAnsi="Cambria" w:cs="Tahoma"/>
          <w:lang w:val="id-ID"/>
        </w:rPr>
        <w:t>adalah</w:t>
      </w:r>
      <w:r w:rsidRPr="00260673">
        <w:rPr>
          <w:rFonts w:ascii="Cambria" w:hAnsi="Cambria"/>
          <w:lang w:val="id-ID"/>
        </w:rPr>
        <w:t>:</w:t>
      </w:r>
    </w:p>
    <w:p w14:paraId="65179A24" w14:textId="77777777" w:rsidR="00657461" w:rsidRPr="00260673" w:rsidRDefault="00657461" w:rsidP="00657461">
      <w:pPr>
        <w:pStyle w:val="BodyTextIndent2"/>
        <w:numPr>
          <w:ilvl w:val="0"/>
          <w:numId w:val="13"/>
        </w:numPr>
        <w:spacing w:after="0" w:line="240" w:lineRule="auto"/>
        <w:jc w:val="both"/>
        <w:rPr>
          <w:rFonts w:ascii="Cambria" w:hAnsi="Cambria" w:cs="Tahoma"/>
          <w:bCs/>
          <w:lang w:val="pt-BR"/>
        </w:rPr>
      </w:pPr>
      <w:r w:rsidRPr="00260673">
        <w:rPr>
          <w:rFonts w:ascii="Cambria" w:hAnsi="Cambria" w:cs="Tahoma"/>
          <w:bCs/>
          <w:lang w:val="pt-BR"/>
        </w:rPr>
        <w:t xml:space="preserve">Mendorong terbentuknya jaringan informasi pertanian di tingkat lokal dan nasional. </w:t>
      </w:r>
    </w:p>
    <w:p w14:paraId="558142C0" w14:textId="77777777" w:rsidR="00657461" w:rsidRPr="00260673" w:rsidRDefault="00657461" w:rsidP="00657461">
      <w:pPr>
        <w:pStyle w:val="BodyTextIndent2"/>
        <w:numPr>
          <w:ilvl w:val="0"/>
          <w:numId w:val="13"/>
        </w:numPr>
        <w:spacing w:after="0" w:line="240" w:lineRule="auto"/>
        <w:jc w:val="both"/>
        <w:rPr>
          <w:rFonts w:ascii="Cambria" w:hAnsi="Cambria" w:cs="Tahoma"/>
          <w:bCs/>
          <w:lang w:val="pt-BR"/>
        </w:rPr>
      </w:pPr>
      <w:r w:rsidRPr="00260673">
        <w:rPr>
          <w:rFonts w:ascii="Cambria" w:hAnsi="Cambria" w:cs="Tahoma"/>
          <w:bCs/>
          <w:lang w:val="pt-BR"/>
        </w:rPr>
        <w:t xml:space="preserve">Membuka akses petani terhadap informasi pertanian untuk: 1) Meningkatkan peluang potensi peningkatan pendapatan dan cara pencapaiannya; 2) Meningkatkan kemampuan petani dalam meningkatkan posisi tawarnya, serta 3) Meningkatkan kemampuan petani dalam melakukan diversifikasi usahatani dan merelasikan komoditas yang diusahakannya dengan input yang tersedia, </w:t>
      </w:r>
      <w:r>
        <w:rPr>
          <w:rFonts w:ascii="Cambria" w:hAnsi="Cambria" w:cs="Tahoma"/>
          <w:bCs/>
          <w:lang w:val="pt-BR"/>
        </w:rPr>
        <w:t>jumlah produksi yang diperlukan</w:t>
      </w:r>
      <w:r w:rsidRPr="00260673">
        <w:rPr>
          <w:rFonts w:ascii="Cambria" w:hAnsi="Cambria" w:cs="Tahoma"/>
          <w:bCs/>
          <w:lang w:val="pt-BR"/>
        </w:rPr>
        <w:t xml:space="preserve"> dan kemampuan pasar menyerap output.</w:t>
      </w:r>
    </w:p>
    <w:p w14:paraId="5AEA9A43" w14:textId="77777777" w:rsidR="00657461" w:rsidRPr="00260673" w:rsidRDefault="00657461" w:rsidP="00657461">
      <w:pPr>
        <w:pStyle w:val="BodyTextIndent2"/>
        <w:numPr>
          <w:ilvl w:val="0"/>
          <w:numId w:val="13"/>
        </w:numPr>
        <w:spacing w:after="0" w:line="240" w:lineRule="auto"/>
        <w:jc w:val="both"/>
        <w:rPr>
          <w:rFonts w:ascii="Cambria" w:hAnsi="Cambria" w:cs="Tahoma"/>
          <w:bCs/>
          <w:lang w:val="pt-BR"/>
        </w:rPr>
      </w:pPr>
      <w:r w:rsidRPr="00260673">
        <w:rPr>
          <w:rFonts w:ascii="Cambria" w:hAnsi="Cambria" w:cs="Tahoma"/>
          <w:bCs/>
          <w:lang w:val="pt-BR"/>
        </w:rPr>
        <w:t>Mendorong terlaksananya keg</w:t>
      </w:r>
      <w:r>
        <w:rPr>
          <w:rFonts w:ascii="Cambria" w:hAnsi="Cambria" w:cs="Tahoma"/>
          <w:bCs/>
          <w:lang w:val="pt-BR"/>
        </w:rPr>
        <w:t>iatan pengembangan, pengelolaan</w:t>
      </w:r>
      <w:r w:rsidRPr="00260673">
        <w:rPr>
          <w:rFonts w:ascii="Cambria" w:hAnsi="Cambria" w:cs="Tahoma"/>
          <w:bCs/>
          <w:lang w:val="pt-BR"/>
        </w:rPr>
        <w:t xml:space="preserve"> dan pemanfaatan informasi pertanian secara langsung maupun tidak langsung untuk mendukung pengembangan pertanian lahan marjinal.</w:t>
      </w:r>
    </w:p>
    <w:p w14:paraId="752CE65C" w14:textId="77777777" w:rsidR="00657461" w:rsidRPr="00260673" w:rsidRDefault="00657461" w:rsidP="00657461">
      <w:pPr>
        <w:pStyle w:val="BodyTextIndent2"/>
        <w:numPr>
          <w:ilvl w:val="0"/>
          <w:numId w:val="13"/>
        </w:numPr>
        <w:spacing w:after="0" w:line="240" w:lineRule="auto"/>
        <w:jc w:val="both"/>
        <w:rPr>
          <w:rFonts w:ascii="Cambria" w:hAnsi="Cambria" w:cs="Tahoma"/>
          <w:bCs/>
          <w:lang w:val="pt-BR"/>
        </w:rPr>
      </w:pPr>
      <w:r w:rsidRPr="00260673">
        <w:rPr>
          <w:rFonts w:ascii="Cambria" w:hAnsi="Cambria" w:cs="Tahoma"/>
          <w:bCs/>
          <w:lang w:val="pt-BR"/>
        </w:rPr>
        <w:t>Memfasilitasi dokumentasi informasi pertanian di tingkat lokal (</w:t>
      </w:r>
      <w:r w:rsidRPr="00D97A4B">
        <w:rPr>
          <w:rFonts w:ascii="Cambria" w:hAnsi="Cambria" w:cs="Tahoma"/>
          <w:bCs/>
          <w:lang w:val="pt-BR"/>
        </w:rPr>
        <w:t>indigeneous knowledge</w:t>
      </w:r>
      <w:r w:rsidRPr="00260673">
        <w:rPr>
          <w:rFonts w:ascii="Cambria" w:hAnsi="Cambria" w:cs="Tahoma"/>
          <w:bCs/>
          <w:lang w:val="pt-BR"/>
        </w:rPr>
        <w:t>) yang dapat diakses secara lebih luas untuk mendukung pengembangan pertanian lahan marjinal.</w:t>
      </w:r>
    </w:p>
    <w:p w14:paraId="584B4C72" w14:textId="77777777" w:rsidR="00BE20DF" w:rsidRPr="00BE20DF" w:rsidRDefault="00BE20DF" w:rsidP="00BE20DF">
      <w:pPr>
        <w:pStyle w:val="BodyText"/>
        <w:spacing w:before="56"/>
        <w:ind w:left="0" w:right="676"/>
        <w:rPr>
          <w:rFonts w:ascii="Times New Roman" w:hAnsi="Times New Roman" w:cs="Times New Roman"/>
          <w:lang w:val="en-US"/>
        </w:rPr>
      </w:pPr>
    </w:p>
    <w:sectPr w:rsidR="00BE20DF" w:rsidRPr="00BE20DF" w:rsidSect="005B6E8F">
      <w:footerReference w:type="default" r:id="rId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F263D" w14:textId="77777777" w:rsidR="00D30574" w:rsidRDefault="00D30574" w:rsidP="006C3D53">
      <w:pPr>
        <w:spacing w:after="0" w:line="240" w:lineRule="auto"/>
      </w:pPr>
      <w:r>
        <w:separator/>
      </w:r>
    </w:p>
  </w:endnote>
  <w:endnote w:type="continuationSeparator" w:id="0">
    <w:p w14:paraId="69CDD7E3" w14:textId="77777777" w:rsidR="00D30574" w:rsidRDefault="00D30574" w:rsidP="006C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80A56" w14:textId="3DE62304" w:rsidR="006C3D53" w:rsidRDefault="006C3D53">
    <w:pPr>
      <w:pStyle w:val="BodyText"/>
      <w:spacing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FAA49" w14:textId="77777777" w:rsidR="00D30574" w:rsidRDefault="00D30574" w:rsidP="006C3D53">
      <w:pPr>
        <w:spacing w:after="0" w:line="240" w:lineRule="auto"/>
      </w:pPr>
      <w:r>
        <w:separator/>
      </w:r>
    </w:p>
  </w:footnote>
  <w:footnote w:type="continuationSeparator" w:id="0">
    <w:p w14:paraId="3714380F" w14:textId="77777777" w:rsidR="00D30574" w:rsidRDefault="00D30574" w:rsidP="006C3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B11"/>
    <w:multiLevelType w:val="hybridMultilevel"/>
    <w:tmpl w:val="8E503C4A"/>
    <w:lvl w:ilvl="0" w:tplc="0421000F">
      <w:start w:val="1"/>
      <w:numFmt w:val="decimal"/>
      <w:lvlText w:val="%1."/>
      <w:lvlJc w:val="left"/>
      <w:pPr>
        <w:tabs>
          <w:tab w:val="num" w:pos="360"/>
        </w:tabs>
        <w:ind w:left="360" w:hanging="360"/>
      </w:pPr>
      <w:rPr>
        <w:rFonts w:hint="default"/>
      </w:rPr>
    </w:lvl>
    <w:lvl w:ilvl="1" w:tplc="E2EAB2DC">
      <w:numFmt w:val="bullet"/>
      <w:lvlText w:val="-"/>
      <w:lvlJc w:val="left"/>
      <w:pPr>
        <w:tabs>
          <w:tab w:val="num" w:pos="1080"/>
        </w:tabs>
        <w:ind w:left="1080" w:hanging="360"/>
      </w:pPr>
      <w:rPr>
        <w:rFonts w:ascii="Times New Roman" w:eastAsia="Times New Roman" w:hAnsi="Times New Roman" w:cs="Times New Roman" w:hint="default"/>
      </w:rPr>
    </w:lvl>
    <w:lvl w:ilvl="2" w:tplc="C99AA39C" w:tentative="1">
      <w:start w:val="1"/>
      <w:numFmt w:val="bullet"/>
      <w:lvlText w:val=""/>
      <w:lvlJc w:val="left"/>
      <w:pPr>
        <w:tabs>
          <w:tab w:val="num" w:pos="1800"/>
        </w:tabs>
        <w:ind w:left="1800" w:hanging="360"/>
      </w:pPr>
      <w:rPr>
        <w:rFonts w:ascii="Wingdings" w:hAnsi="Wingdings" w:hint="default"/>
      </w:rPr>
    </w:lvl>
    <w:lvl w:ilvl="3" w:tplc="36560AC2" w:tentative="1">
      <w:start w:val="1"/>
      <w:numFmt w:val="bullet"/>
      <w:lvlText w:val=""/>
      <w:lvlJc w:val="left"/>
      <w:pPr>
        <w:tabs>
          <w:tab w:val="num" w:pos="2520"/>
        </w:tabs>
        <w:ind w:left="2520" w:hanging="360"/>
      </w:pPr>
      <w:rPr>
        <w:rFonts w:ascii="Wingdings" w:hAnsi="Wingdings" w:hint="default"/>
      </w:rPr>
    </w:lvl>
    <w:lvl w:ilvl="4" w:tplc="1BAE562A" w:tentative="1">
      <w:start w:val="1"/>
      <w:numFmt w:val="bullet"/>
      <w:lvlText w:val=""/>
      <w:lvlJc w:val="left"/>
      <w:pPr>
        <w:tabs>
          <w:tab w:val="num" w:pos="3240"/>
        </w:tabs>
        <w:ind w:left="3240" w:hanging="360"/>
      </w:pPr>
      <w:rPr>
        <w:rFonts w:ascii="Wingdings" w:hAnsi="Wingdings" w:hint="default"/>
      </w:rPr>
    </w:lvl>
    <w:lvl w:ilvl="5" w:tplc="F6466B7C" w:tentative="1">
      <w:start w:val="1"/>
      <w:numFmt w:val="bullet"/>
      <w:lvlText w:val=""/>
      <w:lvlJc w:val="left"/>
      <w:pPr>
        <w:tabs>
          <w:tab w:val="num" w:pos="3960"/>
        </w:tabs>
        <w:ind w:left="3960" w:hanging="360"/>
      </w:pPr>
      <w:rPr>
        <w:rFonts w:ascii="Wingdings" w:hAnsi="Wingdings" w:hint="default"/>
      </w:rPr>
    </w:lvl>
    <w:lvl w:ilvl="6" w:tplc="DF52FA52" w:tentative="1">
      <w:start w:val="1"/>
      <w:numFmt w:val="bullet"/>
      <w:lvlText w:val=""/>
      <w:lvlJc w:val="left"/>
      <w:pPr>
        <w:tabs>
          <w:tab w:val="num" w:pos="4680"/>
        </w:tabs>
        <w:ind w:left="4680" w:hanging="360"/>
      </w:pPr>
      <w:rPr>
        <w:rFonts w:ascii="Wingdings" w:hAnsi="Wingdings" w:hint="default"/>
      </w:rPr>
    </w:lvl>
    <w:lvl w:ilvl="7" w:tplc="C8F4BCEA" w:tentative="1">
      <w:start w:val="1"/>
      <w:numFmt w:val="bullet"/>
      <w:lvlText w:val=""/>
      <w:lvlJc w:val="left"/>
      <w:pPr>
        <w:tabs>
          <w:tab w:val="num" w:pos="5400"/>
        </w:tabs>
        <w:ind w:left="5400" w:hanging="360"/>
      </w:pPr>
      <w:rPr>
        <w:rFonts w:ascii="Wingdings" w:hAnsi="Wingdings" w:hint="default"/>
      </w:rPr>
    </w:lvl>
    <w:lvl w:ilvl="8" w:tplc="EE165888"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767A2F"/>
    <w:multiLevelType w:val="hybridMultilevel"/>
    <w:tmpl w:val="689EEE82"/>
    <w:lvl w:ilvl="0" w:tplc="9D6E2230">
      <w:start w:val="2"/>
      <w:numFmt w:val="decimal"/>
      <w:lvlText w:val="%1"/>
      <w:lvlJc w:val="left"/>
      <w:pPr>
        <w:ind w:left="580" w:hanging="428"/>
      </w:pPr>
      <w:rPr>
        <w:rFonts w:ascii="Arial MT" w:eastAsia="Arial MT" w:hAnsi="Arial MT" w:cs="Arial MT" w:hint="default"/>
        <w:w w:val="99"/>
        <w:sz w:val="24"/>
        <w:szCs w:val="24"/>
        <w:lang w:val="id" w:eastAsia="en-US" w:bidi="ar-SA"/>
      </w:rPr>
    </w:lvl>
    <w:lvl w:ilvl="1" w:tplc="D84EA846">
      <w:numFmt w:val="bullet"/>
      <w:lvlText w:val="•"/>
      <w:lvlJc w:val="left"/>
      <w:pPr>
        <w:ind w:left="1233" w:hanging="428"/>
      </w:pPr>
      <w:rPr>
        <w:rFonts w:hint="default"/>
        <w:lang w:val="id" w:eastAsia="en-US" w:bidi="ar-SA"/>
      </w:rPr>
    </w:lvl>
    <w:lvl w:ilvl="2" w:tplc="0A48B25A">
      <w:numFmt w:val="bullet"/>
      <w:lvlText w:val="•"/>
      <w:lvlJc w:val="left"/>
      <w:pPr>
        <w:ind w:left="1886" w:hanging="428"/>
      </w:pPr>
      <w:rPr>
        <w:rFonts w:hint="default"/>
        <w:lang w:val="id" w:eastAsia="en-US" w:bidi="ar-SA"/>
      </w:rPr>
    </w:lvl>
    <w:lvl w:ilvl="3" w:tplc="CD68B09C">
      <w:numFmt w:val="bullet"/>
      <w:lvlText w:val="•"/>
      <w:lvlJc w:val="left"/>
      <w:pPr>
        <w:ind w:left="2539" w:hanging="428"/>
      </w:pPr>
      <w:rPr>
        <w:rFonts w:hint="default"/>
        <w:lang w:val="id" w:eastAsia="en-US" w:bidi="ar-SA"/>
      </w:rPr>
    </w:lvl>
    <w:lvl w:ilvl="4" w:tplc="BBEE32BA">
      <w:numFmt w:val="bullet"/>
      <w:lvlText w:val="•"/>
      <w:lvlJc w:val="left"/>
      <w:pPr>
        <w:ind w:left="3192" w:hanging="428"/>
      </w:pPr>
      <w:rPr>
        <w:rFonts w:hint="default"/>
        <w:lang w:val="id" w:eastAsia="en-US" w:bidi="ar-SA"/>
      </w:rPr>
    </w:lvl>
    <w:lvl w:ilvl="5" w:tplc="62F4B7DA">
      <w:numFmt w:val="bullet"/>
      <w:lvlText w:val="•"/>
      <w:lvlJc w:val="left"/>
      <w:pPr>
        <w:ind w:left="3846" w:hanging="428"/>
      </w:pPr>
      <w:rPr>
        <w:rFonts w:hint="default"/>
        <w:lang w:val="id" w:eastAsia="en-US" w:bidi="ar-SA"/>
      </w:rPr>
    </w:lvl>
    <w:lvl w:ilvl="6" w:tplc="D3D897B0">
      <w:numFmt w:val="bullet"/>
      <w:lvlText w:val="•"/>
      <w:lvlJc w:val="left"/>
      <w:pPr>
        <w:ind w:left="4499" w:hanging="428"/>
      </w:pPr>
      <w:rPr>
        <w:rFonts w:hint="default"/>
        <w:lang w:val="id" w:eastAsia="en-US" w:bidi="ar-SA"/>
      </w:rPr>
    </w:lvl>
    <w:lvl w:ilvl="7" w:tplc="9FDA0232">
      <w:numFmt w:val="bullet"/>
      <w:lvlText w:val="•"/>
      <w:lvlJc w:val="left"/>
      <w:pPr>
        <w:ind w:left="5152" w:hanging="428"/>
      </w:pPr>
      <w:rPr>
        <w:rFonts w:hint="default"/>
        <w:lang w:val="id" w:eastAsia="en-US" w:bidi="ar-SA"/>
      </w:rPr>
    </w:lvl>
    <w:lvl w:ilvl="8" w:tplc="8816309E">
      <w:numFmt w:val="bullet"/>
      <w:lvlText w:val="•"/>
      <w:lvlJc w:val="left"/>
      <w:pPr>
        <w:ind w:left="5805" w:hanging="428"/>
      </w:pPr>
      <w:rPr>
        <w:rFonts w:hint="default"/>
        <w:lang w:val="id" w:eastAsia="en-US" w:bidi="ar-SA"/>
      </w:rPr>
    </w:lvl>
  </w:abstractNum>
  <w:abstractNum w:abstractNumId="2" w15:restartNumberingAfterBreak="0">
    <w:nsid w:val="0BA14E63"/>
    <w:multiLevelType w:val="hybridMultilevel"/>
    <w:tmpl w:val="1B226A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7C18CE"/>
    <w:multiLevelType w:val="hybridMultilevel"/>
    <w:tmpl w:val="A6E079D0"/>
    <w:lvl w:ilvl="0" w:tplc="A5D42596">
      <w:start w:val="1"/>
      <w:numFmt w:val="decimal"/>
      <w:lvlText w:val="%1."/>
      <w:lvlJc w:val="left"/>
      <w:pPr>
        <w:ind w:left="1043" w:hanging="361"/>
      </w:pPr>
      <w:rPr>
        <w:rFonts w:ascii="Times New Roman" w:eastAsia="Times New Roman" w:hAnsi="Times New Roman" w:cs="Times New Roman" w:hint="default"/>
        <w:w w:val="100"/>
        <w:sz w:val="20"/>
        <w:szCs w:val="20"/>
        <w:lang w:val="id" w:eastAsia="en-US" w:bidi="ar-SA"/>
      </w:rPr>
    </w:lvl>
    <w:lvl w:ilvl="1" w:tplc="5FB285EE">
      <w:numFmt w:val="bullet"/>
      <w:lvlText w:val="•"/>
      <w:lvlJc w:val="left"/>
      <w:pPr>
        <w:ind w:left="1922" w:hanging="361"/>
      </w:pPr>
      <w:rPr>
        <w:rFonts w:hint="default"/>
        <w:lang w:val="id" w:eastAsia="en-US" w:bidi="ar-SA"/>
      </w:rPr>
    </w:lvl>
    <w:lvl w:ilvl="2" w:tplc="677444AA">
      <w:numFmt w:val="bullet"/>
      <w:lvlText w:val="•"/>
      <w:lvlJc w:val="left"/>
      <w:pPr>
        <w:ind w:left="2804" w:hanging="361"/>
      </w:pPr>
      <w:rPr>
        <w:rFonts w:hint="default"/>
        <w:lang w:val="id" w:eastAsia="en-US" w:bidi="ar-SA"/>
      </w:rPr>
    </w:lvl>
    <w:lvl w:ilvl="3" w:tplc="9B824D22">
      <w:numFmt w:val="bullet"/>
      <w:lvlText w:val="•"/>
      <w:lvlJc w:val="left"/>
      <w:pPr>
        <w:ind w:left="3687" w:hanging="361"/>
      </w:pPr>
      <w:rPr>
        <w:rFonts w:hint="default"/>
        <w:lang w:val="id" w:eastAsia="en-US" w:bidi="ar-SA"/>
      </w:rPr>
    </w:lvl>
    <w:lvl w:ilvl="4" w:tplc="8A3A40DA">
      <w:numFmt w:val="bullet"/>
      <w:lvlText w:val="•"/>
      <w:lvlJc w:val="left"/>
      <w:pPr>
        <w:ind w:left="4569" w:hanging="361"/>
      </w:pPr>
      <w:rPr>
        <w:rFonts w:hint="default"/>
        <w:lang w:val="id" w:eastAsia="en-US" w:bidi="ar-SA"/>
      </w:rPr>
    </w:lvl>
    <w:lvl w:ilvl="5" w:tplc="36A6E194">
      <w:numFmt w:val="bullet"/>
      <w:lvlText w:val="•"/>
      <w:lvlJc w:val="left"/>
      <w:pPr>
        <w:ind w:left="5452" w:hanging="361"/>
      </w:pPr>
      <w:rPr>
        <w:rFonts w:hint="default"/>
        <w:lang w:val="id" w:eastAsia="en-US" w:bidi="ar-SA"/>
      </w:rPr>
    </w:lvl>
    <w:lvl w:ilvl="6" w:tplc="7D082ECE">
      <w:numFmt w:val="bullet"/>
      <w:lvlText w:val="•"/>
      <w:lvlJc w:val="left"/>
      <w:pPr>
        <w:ind w:left="6334" w:hanging="361"/>
      </w:pPr>
      <w:rPr>
        <w:rFonts w:hint="default"/>
        <w:lang w:val="id" w:eastAsia="en-US" w:bidi="ar-SA"/>
      </w:rPr>
    </w:lvl>
    <w:lvl w:ilvl="7" w:tplc="EE223396">
      <w:numFmt w:val="bullet"/>
      <w:lvlText w:val="•"/>
      <w:lvlJc w:val="left"/>
      <w:pPr>
        <w:ind w:left="7217" w:hanging="361"/>
      </w:pPr>
      <w:rPr>
        <w:rFonts w:hint="default"/>
        <w:lang w:val="id" w:eastAsia="en-US" w:bidi="ar-SA"/>
      </w:rPr>
    </w:lvl>
    <w:lvl w:ilvl="8" w:tplc="8E32A112">
      <w:numFmt w:val="bullet"/>
      <w:lvlText w:val="•"/>
      <w:lvlJc w:val="left"/>
      <w:pPr>
        <w:ind w:left="8099" w:hanging="361"/>
      </w:pPr>
      <w:rPr>
        <w:rFonts w:hint="default"/>
        <w:lang w:val="id" w:eastAsia="en-US" w:bidi="ar-SA"/>
      </w:rPr>
    </w:lvl>
  </w:abstractNum>
  <w:abstractNum w:abstractNumId="4" w15:restartNumberingAfterBreak="0">
    <w:nsid w:val="197E26C3"/>
    <w:multiLevelType w:val="hybridMultilevel"/>
    <w:tmpl w:val="75E443CA"/>
    <w:lvl w:ilvl="0" w:tplc="28FA6C86">
      <w:start w:val="1"/>
      <w:numFmt w:val="lowerLetter"/>
      <w:lvlText w:val="%1."/>
      <w:lvlJc w:val="left"/>
      <w:pPr>
        <w:ind w:left="474" w:hanging="361"/>
      </w:pPr>
      <w:rPr>
        <w:rFonts w:ascii="Times New Roman" w:eastAsia="Times New Roman" w:hAnsi="Times New Roman" w:cs="Times New Roman" w:hint="default"/>
        <w:spacing w:val="-1"/>
        <w:w w:val="100"/>
        <w:sz w:val="20"/>
        <w:szCs w:val="20"/>
        <w:lang w:val="id" w:eastAsia="en-US" w:bidi="ar-SA"/>
      </w:rPr>
    </w:lvl>
    <w:lvl w:ilvl="1" w:tplc="C95C444E">
      <w:numFmt w:val="bullet"/>
      <w:lvlText w:val="•"/>
      <w:lvlJc w:val="left"/>
      <w:pPr>
        <w:ind w:left="1418" w:hanging="361"/>
      </w:pPr>
      <w:rPr>
        <w:rFonts w:hint="default"/>
        <w:lang w:val="id" w:eastAsia="en-US" w:bidi="ar-SA"/>
      </w:rPr>
    </w:lvl>
    <w:lvl w:ilvl="2" w:tplc="E6D6353C">
      <w:numFmt w:val="bullet"/>
      <w:lvlText w:val="•"/>
      <w:lvlJc w:val="left"/>
      <w:pPr>
        <w:ind w:left="2356" w:hanging="361"/>
      </w:pPr>
      <w:rPr>
        <w:rFonts w:hint="default"/>
        <w:lang w:val="id" w:eastAsia="en-US" w:bidi="ar-SA"/>
      </w:rPr>
    </w:lvl>
    <w:lvl w:ilvl="3" w:tplc="9816308A">
      <w:numFmt w:val="bullet"/>
      <w:lvlText w:val="•"/>
      <w:lvlJc w:val="left"/>
      <w:pPr>
        <w:ind w:left="3295" w:hanging="361"/>
      </w:pPr>
      <w:rPr>
        <w:rFonts w:hint="default"/>
        <w:lang w:val="id" w:eastAsia="en-US" w:bidi="ar-SA"/>
      </w:rPr>
    </w:lvl>
    <w:lvl w:ilvl="4" w:tplc="A5F67E02">
      <w:numFmt w:val="bullet"/>
      <w:lvlText w:val="•"/>
      <w:lvlJc w:val="left"/>
      <w:pPr>
        <w:ind w:left="4233" w:hanging="361"/>
      </w:pPr>
      <w:rPr>
        <w:rFonts w:hint="default"/>
        <w:lang w:val="id" w:eastAsia="en-US" w:bidi="ar-SA"/>
      </w:rPr>
    </w:lvl>
    <w:lvl w:ilvl="5" w:tplc="94E80896">
      <w:numFmt w:val="bullet"/>
      <w:lvlText w:val="•"/>
      <w:lvlJc w:val="left"/>
      <w:pPr>
        <w:ind w:left="5172" w:hanging="361"/>
      </w:pPr>
      <w:rPr>
        <w:rFonts w:hint="default"/>
        <w:lang w:val="id" w:eastAsia="en-US" w:bidi="ar-SA"/>
      </w:rPr>
    </w:lvl>
    <w:lvl w:ilvl="6" w:tplc="CE620A48">
      <w:numFmt w:val="bullet"/>
      <w:lvlText w:val="•"/>
      <w:lvlJc w:val="left"/>
      <w:pPr>
        <w:ind w:left="6110" w:hanging="361"/>
      </w:pPr>
      <w:rPr>
        <w:rFonts w:hint="default"/>
        <w:lang w:val="id" w:eastAsia="en-US" w:bidi="ar-SA"/>
      </w:rPr>
    </w:lvl>
    <w:lvl w:ilvl="7" w:tplc="D19E38F4">
      <w:numFmt w:val="bullet"/>
      <w:lvlText w:val="•"/>
      <w:lvlJc w:val="left"/>
      <w:pPr>
        <w:ind w:left="7049" w:hanging="361"/>
      </w:pPr>
      <w:rPr>
        <w:rFonts w:hint="default"/>
        <w:lang w:val="id" w:eastAsia="en-US" w:bidi="ar-SA"/>
      </w:rPr>
    </w:lvl>
    <w:lvl w:ilvl="8" w:tplc="342E5ABA">
      <w:numFmt w:val="bullet"/>
      <w:lvlText w:val="•"/>
      <w:lvlJc w:val="left"/>
      <w:pPr>
        <w:ind w:left="7987" w:hanging="361"/>
      </w:pPr>
      <w:rPr>
        <w:rFonts w:hint="default"/>
        <w:lang w:val="id" w:eastAsia="en-US" w:bidi="ar-SA"/>
      </w:rPr>
    </w:lvl>
  </w:abstractNum>
  <w:abstractNum w:abstractNumId="5" w15:restartNumberingAfterBreak="0">
    <w:nsid w:val="24A62876"/>
    <w:multiLevelType w:val="hybridMultilevel"/>
    <w:tmpl w:val="07189F7A"/>
    <w:lvl w:ilvl="0" w:tplc="ACD88180">
      <w:start w:val="1"/>
      <w:numFmt w:val="lowerLetter"/>
      <w:lvlText w:val="%1."/>
      <w:lvlJc w:val="left"/>
      <w:pPr>
        <w:ind w:left="474" w:hanging="361"/>
        <w:jc w:val="right"/>
      </w:pPr>
      <w:rPr>
        <w:rFonts w:ascii="Times New Roman" w:eastAsia="Times New Roman" w:hAnsi="Times New Roman" w:cs="Times New Roman" w:hint="default"/>
        <w:spacing w:val="-1"/>
        <w:w w:val="100"/>
        <w:sz w:val="20"/>
        <w:szCs w:val="20"/>
        <w:lang w:val="id" w:eastAsia="en-US" w:bidi="ar-SA"/>
      </w:rPr>
    </w:lvl>
    <w:lvl w:ilvl="1" w:tplc="68DE6698">
      <w:numFmt w:val="bullet"/>
      <w:lvlText w:val=""/>
      <w:lvlJc w:val="left"/>
      <w:pPr>
        <w:ind w:left="1401" w:hanging="360"/>
      </w:pPr>
      <w:rPr>
        <w:rFonts w:ascii="Symbol" w:eastAsia="Symbol" w:hAnsi="Symbol" w:cs="Symbol" w:hint="default"/>
        <w:w w:val="100"/>
        <w:sz w:val="20"/>
        <w:szCs w:val="20"/>
        <w:lang w:val="id" w:eastAsia="en-US" w:bidi="ar-SA"/>
      </w:rPr>
    </w:lvl>
    <w:lvl w:ilvl="2" w:tplc="37BED040">
      <w:numFmt w:val="bullet"/>
      <w:lvlText w:val="•"/>
      <w:lvlJc w:val="left"/>
      <w:pPr>
        <w:ind w:left="2340" w:hanging="360"/>
      </w:pPr>
      <w:rPr>
        <w:rFonts w:hint="default"/>
        <w:lang w:val="id" w:eastAsia="en-US" w:bidi="ar-SA"/>
      </w:rPr>
    </w:lvl>
    <w:lvl w:ilvl="3" w:tplc="B3543900">
      <w:numFmt w:val="bullet"/>
      <w:lvlText w:val="•"/>
      <w:lvlJc w:val="left"/>
      <w:pPr>
        <w:ind w:left="3280" w:hanging="360"/>
      </w:pPr>
      <w:rPr>
        <w:rFonts w:hint="default"/>
        <w:lang w:val="id" w:eastAsia="en-US" w:bidi="ar-SA"/>
      </w:rPr>
    </w:lvl>
    <w:lvl w:ilvl="4" w:tplc="2E82BC1C">
      <w:numFmt w:val="bullet"/>
      <w:lvlText w:val="•"/>
      <w:lvlJc w:val="left"/>
      <w:pPr>
        <w:ind w:left="4221" w:hanging="360"/>
      </w:pPr>
      <w:rPr>
        <w:rFonts w:hint="default"/>
        <w:lang w:val="id" w:eastAsia="en-US" w:bidi="ar-SA"/>
      </w:rPr>
    </w:lvl>
    <w:lvl w:ilvl="5" w:tplc="3626E132">
      <w:numFmt w:val="bullet"/>
      <w:lvlText w:val="•"/>
      <w:lvlJc w:val="left"/>
      <w:pPr>
        <w:ind w:left="5161" w:hanging="360"/>
      </w:pPr>
      <w:rPr>
        <w:rFonts w:hint="default"/>
        <w:lang w:val="id" w:eastAsia="en-US" w:bidi="ar-SA"/>
      </w:rPr>
    </w:lvl>
    <w:lvl w:ilvl="6" w:tplc="D03E5B1E">
      <w:numFmt w:val="bullet"/>
      <w:lvlText w:val="•"/>
      <w:lvlJc w:val="left"/>
      <w:pPr>
        <w:ind w:left="6102" w:hanging="360"/>
      </w:pPr>
      <w:rPr>
        <w:rFonts w:hint="default"/>
        <w:lang w:val="id" w:eastAsia="en-US" w:bidi="ar-SA"/>
      </w:rPr>
    </w:lvl>
    <w:lvl w:ilvl="7" w:tplc="E1B0A5DC">
      <w:numFmt w:val="bullet"/>
      <w:lvlText w:val="•"/>
      <w:lvlJc w:val="left"/>
      <w:pPr>
        <w:ind w:left="7042" w:hanging="360"/>
      </w:pPr>
      <w:rPr>
        <w:rFonts w:hint="default"/>
        <w:lang w:val="id" w:eastAsia="en-US" w:bidi="ar-SA"/>
      </w:rPr>
    </w:lvl>
    <w:lvl w:ilvl="8" w:tplc="72D6E7A4">
      <w:numFmt w:val="bullet"/>
      <w:lvlText w:val="•"/>
      <w:lvlJc w:val="left"/>
      <w:pPr>
        <w:ind w:left="7983" w:hanging="360"/>
      </w:pPr>
      <w:rPr>
        <w:rFonts w:hint="default"/>
        <w:lang w:val="id" w:eastAsia="en-US" w:bidi="ar-SA"/>
      </w:rPr>
    </w:lvl>
  </w:abstractNum>
  <w:abstractNum w:abstractNumId="6" w15:restartNumberingAfterBreak="0">
    <w:nsid w:val="298C22C0"/>
    <w:multiLevelType w:val="hybridMultilevel"/>
    <w:tmpl w:val="9B5CA1EC"/>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872600"/>
    <w:multiLevelType w:val="hybridMultilevel"/>
    <w:tmpl w:val="6DF0EF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A15715"/>
    <w:multiLevelType w:val="hybridMultilevel"/>
    <w:tmpl w:val="08DA16FC"/>
    <w:lvl w:ilvl="0" w:tplc="01DCA4C6">
      <w:start w:val="1"/>
      <w:numFmt w:val="decimal"/>
      <w:lvlText w:val="%1."/>
      <w:lvlJc w:val="left"/>
      <w:pPr>
        <w:ind w:left="580" w:hanging="428"/>
      </w:pPr>
      <w:rPr>
        <w:rFonts w:hint="default"/>
        <w:w w:val="100"/>
        <w:lang w:val="id" w:eastAsia="en-US" w:bidi="ar-SA"/>
      </w:rPr>
    </w:lvl>
    <w:lvl w:ilvl="1" w:tplc="C540A73E">
      <w:start w:val="1"/>
      <w:numFmt w:val="decimal"/>
      <w:lvlText w:val="%2."/>
      <w:lvlJc w:val="left"/>
      <w:pPr>
        <w:ind w:left="873" w:hanging="437"/>
      </w:pPr>
      <w:rPr>
        <w:rFonts w:ascii="Arial MT" w:eastAsia="Arial MT" w:hAnsi="Arial MT" w:cs="Arial MT" w:hint="default"/>
        <w:w w:val="100"/>
        <w:sz w:val="24"/>
        <w:szCs w:val="24"/>
        <w:lang w:val="id" w:eastAsia="en-US" w:bidi="ar-SA"/>
      </w:rPr>
    </w:lvl>
    <w:lvl w:ilvl="2" w:tplc="7C34512E">
      <w:numFmt w:val="bullet"/>
      <w:lvlText w:val="•"/>
      <w:lvlJc w:val="left"/>
      <w:pPr>
        <w:ind w:left="1572" w:hanging="437"/>
      </w:pPr>
      <w:rPr>
        <w:rFonts w:hint="default"/>
        <w:lang w:val="id" w:eastAsia="en-US" w:bidi="ar-SA"/>
      </w:rPr>
    </w:lvl>
    <w:lvl w:ilvl="3" w:tplc="CDDE3AB2">
      <w:numFmt w:val="bullet"/>
      <w:lvlText w:val="•"/>
      <w:lvlJc w:val="left"/>
      <w:pPr>
        <w:ind w:left="2264" w:hanging="437"/>
      </w:pPr>
      <w:rPr>
        <w:rFonts w:hint="default"/>
        <w:lang w:val="id" w:eastAsia="en-US" w:bidi="ar-SA"/>
      </w:rPr>
    </w:lvl>
    <w:lvl w:ilvl="4" w:tplc="1C6A97A4">
      <w:numFmt w:val="bullet"/>
      <w:lvlText w:val="•"/>
      <w:lvlJc w:val="left"/>
      <w:pPr>
        <w:ind w:left="2957" w:hanging="437"/>
      </w:pPr>
      <w:rPr>
        <w:rFonts w:hint="default"/>
        <w:lang w:val="id" w:eastAsia="en-US" w:bidi="ar-SA"/>
      </w:rPr>
    </w:lvl>
    <w:lvl w:ilvl="5" w:tplc="1D06EA80">
      <w:numFmt w:val="bullet"/>
      <w:lvlText w:val="•"/>
      <w:lvlJc w:val="left"/>
      <w:pPr>
        <w:ind w:left="3649" w:hanging="437"/>
      </w:pPr>
      <w:rPr>
        <w:rFonts w:hint="default"/>
        <w:lang w:val="id" w:eastAsia="en-US" w:bidi="ar-SA"/>
      </w:rPr>
    </w:lvl>
    <w:lvl w:ilvl="6" w:tplc="F2822346">
      <w:numFmt w:val="bullet"/>
      <w:lvlText w:val="•"/>
      <w:lvlJc w:val="left"/>
      <w:pPr>
        <w:ind w:left="4342" w:hanging="437"/>
      </w:pPr>
      <w:rPr>
        <w:rFonts w:hint="default"/>
        <w:lang w:val="id" w:eastAsia="en-US" w:bidi="ar-SA"/>
      </w:rPr>
    </w:lvl>
    <w:lvl w:ilvl="7" w:tplc="78688ABC">
      <w:numFmt w:val="bullet"/>
      <w:lvlText w:val="•"/>
      <w:lvlJc w:val="left"/>
      <w:pPr>
        <w:ind w:left="5034" w:hanging="437"/>
      </w:pPr>
      <w:rPr>
        <w:rFonts w:hint="default"/>
        <w:lang w:val="id" w:eastAsia="en-US" w:bidi="ar-SA"/>
      </w:rPr>
    </w:lvl>
    <w:lvl w:ilvl="8" w:tplc="DA6631EC">
      <w:numFmt w:val="bullet"/>
      <w:lvlText w:val="•"/>
      <w:lvlJc w:val="left"/>
      <w:pPr>
        <w:ind w:left="5727" w:hanging="437"/>
      </w:pPr>
      <w:rPr>
        <w:rFonts w:hint="default"/>
        <w:lang w:val="id" w:eastAsia="en-US" w:bidi="ar-SA"/>
      </w:rPr>
    </w:lvl>
  </w:abstractNum>
  <w:abstractNum w:abstractNumId="9" w15:restartNumberingAfterBreak="0">
    <w:nsid w:val="4B8A2015"/>
    <w:multiLevelType w:val="hybridMultilevel"/>
    <w:tmpl w:val="066233FC"/>
    <w:lvl w:ilvl="0" w:tplc="9AF64EFA">
      <w:start w:val="1"/>
      <w:numFmt w:val="decimal"/>
      <w:lvlText w:val="%1."/>
      <w:lvlJc w:val="left"/>
      <w:pPr>
        <w:ind w:left="580" w:hanging="360"/>
        <w:jc w:val="left"/>
      </w:pPr>
      <w:rPr>
        <w:rFonts w:ascii="Cambria" w:eastAsia="Cambria" w:hAnsi="Cambria" w:cs="Cambria" w:hint="default"/>
        <w:spacing w:val="-1"/>
        <w:w w:val="100"/>
        <w:sz w:val="24"/>
        <w:szCs w:val="24"/>
        <w:lang w:val="id" w:eastAsia="en-US" w:bidi="ar-SA"/>
      </w:rPr>
    </w:lvl>
    <w:lvl w:ilvl="1" w:tplc="647E9DF8">
      <w:start w:val="1"/>
      <w:numFmt w:val="decimal"/>
      <w:lvlText w:val="%2."/>
      <w:lvlJc w:val="left"/>
      <w:pPr>
        <w:ind w:left="700" w:hanging="360"/>
        <w:jc w:val="left"/>
      </w:pPr>
      <w:rPr>
        <w:rFonts w:ascii="Cambria" w:eastAsia="Cambria" w:hAnsi="Cambria" w:cs="Cambria" w:hint="default"/>
        <w:spacing w:val="-1"/>
        <w:w w:val="100"/>
        <w:sz w:val="24"/>
        <w:szCs w:val="24"/>
        <w:lang w:val="id" w:eastAsia="en-US" w:bidi="ar-SA"/>
      </w:rPr>
    </w:lvl>
    <w:lvl w:ilvl="2" w:tplc="A510DE28">
      <w:numFmt w:val="bullet"/>
      <w:lvlText w:val="•"/>
      <w:lvlJc w:val="left"/>
      <w:pPr>
        <w:ind w:left="1673" w:hanging="360"/>
      </w:pPr>
      <w:rPr>
        <w:rFonts w:hint="default"/>
        <w:lang w:val="id" w:eastAsia="en-US" w:bidi="ar-SA"/>
      </w:rPr>
    </w:lvl>
    <w:lvl w:ilvl="3" w:tplc="4C68B8AC">
      <w:numFmt w:val="bullet"/>
      <w:lvlText w:val="•"/>
      <w:lvlJc w:val="left"/>
      <w:pPr>
        <w:ind w:left="2646" w:hanging="360"/>
      </w:pPr>
      <w:rPr>
        <w:rFonts w:hint="default"/>
        <w:lang w:val="id" w:eastAsia="en-US" w:bidi="ar-SA"/>
      </w:rPr>
    </w:lvl>
    <w:lvl w:ilvl="4" w:tplc="17C8C9B4">
      <w:numFmt w:val="bullet"/>
      <w:lvlText w:val="•"/>
      <w:lvlJc w:val="left"/>
      <w:pPr>
        <w:ind w:left="3620" w:hanging="360"/>
      </w:pPr>
      <w:rPr>
        <w:rFonts w:hint="default"/>
        <w:lang w:val="id" w:eastAsia="en-US" w:bidi="ar-SA"/>
      </w:rPr>
    </w:lvl>
    <w:lvl w:ilvl="5" w:tplc="BBC88150">
      <w:numFmt w:val="bullet"/>
      <w:lvlText w:val="•"/>
      <w:lvlJc w:val="left"/>
      <w:pPr>
        <w:ind w:left="4593" w:hanging="360"/>
      </w:pPr>
      <w:rPr>
        <w:rFonts w:hint="default"/>
        <w:lang w:val="id" w:eastAsia="en-US" w:bidi="ar-SA"/>
      </w:rPr>
    </w:lvl>
    <w:lvl w:ilvl="6" w:tplc="58144B0A">
      <w:numFmt w:val="bullet"/>
      <w:lvlText w:val="•"/>
      <w:lvlJc w:val="left"/>
      <w:pPr>
        <w:ind w:left="5566" w:hanging="360"/>
      </w:pPr>
      <w:rPr>
        <w:rFonts w:hint="default"/>
        <w:lang w:val="id" w:eastAsia="en-US" w:bidi="ar-SA"/>
      </w:rPr>
    </w:lvl>
    <w:lvl w:ilvl="7" w:tplc="1DA82E44">
      <w:numFmt w:val="bullet"/>
      <w:lvlText w:val="•"/>
      <w:lvlJc w:val="left"/>
      <w:pPr>
        <w:ind w:left="6540" w:hanging="360"/>
      </w:pPr>
      <w:rPr>
        <w:rFonts w:hint="default"/>
        <w:lang w:val="id" w:eastAsia="en-US" w:bidi="ar-SA"/>
      </w:rPr>
    </w:lvl>
    <w:lvl w:ilvl="8" w:tplc="4224B96E">
      <w:numFmt w:val="bullet"/>
      <w:lvlText w:val="•"/>
      <w:lvlJc w:val="left"/>
      <w:pPr>
        <w:ind w:left="7513" w:hanging="360"/>
      </w:pPr>
      <w:rPr>
        <w:rFonts w:hint="default"/>
        <w:lang w:val="id" w:eastAsia="en-US" w:bidi="ar-SA"/>
      </w:rPr>
    </w:lvl>
  </w:abstractNum>
  <w:abstractNum w:abstractNumId="10" w15:restartNumberingAfterBreak="0">
    <w:nsid w:val="608648D6"/>
    <w:multiLevelType w:val="hybridMultilevel"/>
    <w:tmpl w:val="DC6003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34802E4"/>
    <w:multiLevelType w:val="hybridMultilevel"/>
    <w:tmpl w:val="24CCEF3A"/>
    <w:lvl w:ilvl="0" w:tplc="4956F74A">
      <w:start w:val="1"/>
      <w:numFmt w:val="lowerLetter"/>
      <w:lvlText w:val="%1."/>
      <w:lvlJc w:val="left"/>
      <w:pPr>
        <w:ind w:left="474" w:hanging="361"/>
      </w:pPr>
      <w:rPr>
        <w:rFonts w:ascii="Times New Roman" w:eastAsia="Times New Roman" w:hAnsi="Times New Roman" w:cs="Times New Roman" w:hint="default"/>
        <w:spacing w:val="-1"/>
        <w:w w:val="100"/>
        <w:sz w:val="20"/>
        <w:szCs w:val="20"/>
        <w:lang w:val="id" w:eastAsia="en-US" w:bidi="ar-SA"/>
      </w:rPr>
    </w:lvl>
    <w:lvl w:ilvl="1" w:tplc="8E164926">
      <w:numFmt w:val="bullet"/>
      <w:lvlText w:val="•"/>
      <w:lvlJc w:val="left"/>
      <w:pPr>
        <w:ind w:left="1418" w:hanging="361"/>
      </w:pPr>
      <w:rPr>
        <w:rFonts w:hint="default"/>
        <w:lang w:val="id" w:eastAsia="en-US" w:bidi="ar-SA"/>
      </w:rPr>
    </w:lvl>
    <w:lvl w:ilvl="2" w:tplc="B3E28DA0">
      <w:numFmt w:val="bullet"/>
      <w:lvlText w:val="•"/>
      <w:lvlJc w:val="left"/>
      <w:pPr>
        <w:ind w:left="2356" w:hanging="361"/>
      </w:pPr>
      <w:rPr>
        <w:rFonts w:hint="default"/>
        <w:lang w:val="id" w:eastAsia="en-US" w:bidi="ar-SA"/>
      </w:rPr>
    </w:lvl>
    <w:lvl w:ilvl="3" w:tplc="B5AAA7C6">
      <w:numFmt w:val="bullet"/>
      <w:lvlText w:val="•"/>
      <w:lvlJc w:val="left"/>
      <w:pPr>
        <w:ind w:left="3295" w:hanging="361"/>
      </w:pPr>
      <w:rPr>
        <w:rFonts w:hint="default"/>
        <w:lang w:val="id" w:eastAsia="en-US" w:bidi="ar-SA"/>
      </w:rPr>
    </w:lvl>
    <w:lvl w:ilvl="4" w:tplc="08E0C6EE">
      <w:numFmt w:val="bullet"/>
      <w:lvlText w:val="•"/>
      <w:lvlJc w:val="left"/>
      <w:pPr>
        <w:ind w:left="4233" w:hanging="361"/>
      </w:pPr>
      <w:rPr>
        <w:rFonts w:hint="default"/>
        <w:lang w:val="id" w:eastAsia="en-US" w:bidi="ar-SA"/>
      </w:rPr>
    </w:lvl>
    <w:lvl w:ilvl="5" w:tplc="53787A12">
      <w:numFmt w:val="bullet"/>
      <w:lvlText w:val="•"/>
      <w:lvlJc w:val="left"/>
      <w:pPr>
        <w:ind w:left="5172" w:hanging="361"/>
      </w:pPr>
      <w:rPr>
        <w:rFonts w:hint="default"/>
        <w:lang w:val="id" w:eastAsia="en-US" w:bidi="ar-SA"/>
      </w:rPr>
    </w:lvl>
    <w:lvl w:ilvl="6" w:tplc="8F6238F0">
      <w:numFmt w:val="bullet"/>
      <w:lvlText w:val="•"/>
      <w:lvlJc w:val="left"/>
      <w:pPr>
        <w:ind w:left="6110" w:hanging="361"/>
      </w:pPr>
      <w:rPr>
        <w:rFonts w:hint="default"/>
        <w:lang w:val="id" w:eastAsia="en-US" w:bidi="ar-SA"/>
      </w:rPr>
    </w:lvl>
    <w:lvl w:ilvl="7" w:tplc="E17AACDC">
      <w:numFmt w:val="bullet"/>
      <w:lvlText w:val="•"/>
      <w:lvlJc w:val="left"/>
      <w:pPr>
        <w:ind w:left="7049" w:hanging="361"/>
      </w:pPr>
      <w:rPr>
        <w:rFonts w:hint="default"/>
        <w:lang w:val="id" w:eastAsia="en-US" w:bidi="ar-SA"/>
      </w:rPr>
    </w:lvl>
    <w:lvl w:ilvl="8" w:tplc="DF0C761A">
      <w:numFmt w:val="bullet"/>
      <w:lvlText w:val="•"/>
      <w:lvlJc w:val="left"/>
      <w:pPr>
        <w:ind w:left="7987" w:hanging="361"/>
      </w:pPr>
      <w:rPr>
        <w:rFonts w:hint="default"/>
        <w:lang w:val="id" w:eastAsia="en-US" w:bidi="ar-SA"/>
      </w:rPr>
    </w:lvl>
  </w:abstractNum>
  <w:abstractNum w:abstractNumId="12" w15:restartNumberingAfterBreak="0">
    <w:nsid w:val="6F7B1201"/>
    <w:multiLevelType w:val="hybridMultilevel"/>
    <w:tmpl w:val="C65438EC"/>
    <w:lvl w:ilvl="0" w:tplc="2312DF3C">
      <w:numFmt w:val="bullet"/>
      <w:lvlText w:val=""/>
      <w:lvlJc w:val="left"/>
      <w:pPr>
        <w:ind w:left="834" w:hanging="360"/>
      </w:pPr>
      <w:rPr>
        <w:rFonts w:ascii="Symbol" w:eastAsia="Symbol" w:hAnsi="Symbol" w:cs="Symbol" w:hint="default"/>
        <w:w w:val="100"/>
        <w:sz w:val="20"/>
        <w:szCs w:val="20"/>
        <w:lang w:val="id" w:eastAsia="en-US" w:bidi="ar-SA"/>
      </w:rPr>
    </w:lvl>
    <w:lvl w:ilvl="1" w:tplc="8EC24AB4">
      <w:numFmt w:val="bullet"/>
      <w:lvlText w:val="•"/>
      <w:lvlJc w:val="left"/>
      <w:pPr>
        <w:ind w:left="1742" w:hanging="360"/>
      </w:pPr>
      <w:rPr>
        <w:rFonts w:hint="default"/>
        <w:lang w:val="id" w:eastAsia="en-US" w:bidi="ar-SA"/>
      </w:rPr>
    </w:lvl>
    <w:lvl w:ilvl="2" w:tplc="68C006F6">
      <w:numFmt w:val="bullet"/>
      <w:lvlText w:val="•"/>
      <w:lvlJc w:val="left"/>
      <w:pPr>
        <w:ind w:left="2644" w:hanging="360"/>
      </w:pPr>
      <w:rPr>
        <w:rFonts w:hint="default"/>
        <w:lang w:val="id" w:eastAsia="en-US" w:bidi="ar-SA"/>
      </w:rPr>
    </w:lvl>
    <w:lvl w:ilvl="3" w:tplc="481A89A6">
      <w:numFmt w:val="bullet"/>
      <w:lvlText w:val="•"/>
      <w:lvlJc w:val="left"/>
      <w:pPr>
        <w:ind w:left="3547" w:hanging="360"/>
      </w:pPr>
      <w:rPr>
        <w:rFonts w:hint="default"/>
        <w:lang w:val="id" w:eastAsia="en-US" w:bidi="ar-SA"/>
      </w:rPr>
    </w:lvl>
    <w:lvl w:ilvl="4" w:tplc="2B40B60C">
      <w:numFmt w:val="bullet"/>
      <w:lvlText w:val="•"/>
      <w:lvlJc w:val="left"/>
      <w:pPr>
        <w:ind w:left="4449" w:hanging="360"/>
      </w:pPr>
      <w:rPr>
        <w:rFonts w:hint="default"/>
        <w:lang w:val="id" w:eastAsia="en-US" w:bidi="ar-SA"/>
      </w:rPr>
    </w:lvl>
    <w:lvl w:ilvl="5" w:tplc="8C7616DA">
      <w:numFmt w:val="bullet"/>
      <w:lvlText w:val="•"/>
      <w:lvlJc w:val="left"/>
      <w:pPr>
        <w:ind w:left="5352" w:hanging="360"/>
      </w:pPr>
      <w:rPr>
        <w:rFonts w:hint="default"/>
        <w:lang w:val="id" w:eastAsia="en-US" w:bidi="ar-SA"/>
      </w:rPr>
    </w:lvl>
    <w:lvl w:ilvl="6" w:tplc="FDB8036A">
      <w:numFmt w:val="bullet"/>
      <w:lvlText w:val="•"/>
      <w:lvlJc w:val="left"/>
      <w:pPr>
        <w:ind w:left="6254" w:hanging="360"/>
      </w:pPr>
      <w:rPr>
        <w:rFonts w:hint="default"/>
        <w:lang w:val="id" w:eastAsia="en-US" w:bidi="ar-SA"/>
      </w:rPr>
    </w:lvl>
    <w:lvl w:ilvl="7" w:tplc="4CB6672E">
      <w:numFmt w:val="bullet"/>
      <w:lvlText w:val="•"/>
      <w:lvlJc w:val="left"/>
      <w:pPr>
        <w:ind w:left="7157" w:hanging="360"/>
      </w:pPr>
      <w:rPr>
        <w:rFonts w:hint="default"/>
        <w:lang w:val="id" w:eastAsia="en-US" w:bidi="ar-SA"/>
      </w:rPr>
    </w:lvl>
    <w:lvl w:ilvl="8" w:tplc="BFA6F75C">
      <w:numFmt w:val="bullet"/>
      <w:lvlText w:val="•"/>
      <w:lvlJc w:val="left"/>
      <w:pPr>
        <w:ind w:left="8059" w:hanging="360"/>
      </w:pPr>
      <w:rPr>
        <w:rFonts w:hint="default"/>
        <w:lang w:val="id" w:eastAsia="en-US" w:bidi="ar-SA"/>
      </w:rPr>
    </w:lvl>
  </w:abstractNum>
  <w:abstractNum w:abstractNumId="13" w15:restartNumberingAfterBreak="0">
    <w:nsid w:val="7C3843BA"/>
    <w:multiLevelType w:val="hybridMultilevel"/>
    <w:tmpl w:val="BA5E55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3"/>
  </w:num>
  <w:num w:numId="3">
    <w:abstractNumId w:val="10"/>
  </w:num>
  <w:num w:numId="4">
    <w:abstractNumId w:val="1"/>
  </w:num>
  <w:num w:numId="5">
    <w:abstractNumId w:val="8"/>
  </w:num>
  <w:num w:numId="6">
    <w:abstractNumId w:val="3"/>
  </w:num>
  <w:num w:numId="7">
    <w:abstractNumId w:val="11"/>
  </w:num>
  <w:num w:numId="8">
    <w:abstractNumId w:val="4"/>
  </w:num>
  <w:num w:numId="9">
    <w:abstractNumId w:val="12"/>
  </w:num>
  <w:num w:numId="10">
    <w:abstractNumId w:val="5"/>
  </w:num>
  <w:num w:numId="11">
    <w:abstractNumId w:val="9"/>
  </w:num>
  <w:num w:numId="12">
    <w:abstractNumId w:val="7"/>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C9"/>
    <w:rsid w:val="002F6C8C"/>
    <w:rsid w:val="004824E1"/>
    <w:rsid w:val="00554513"/>
    <w:rsid w:val="005574E5"/>
    <w:rsid w:val="0057524A"/>
    <w:rsid w:val="005B6E8F"/>
    <w:rsid w:val="00657461"/>
    <w:rsid w:val="006C3D53"/>
    <w:rsid w:val="00737090"/>
    <w:rsid w:val="00790EAE"/>
    <w:rsid w:val="00815152"/>
    <w:rsid w:val="008A4DEF"/>
    <w:rsid w:val="00A435D8"/>
    <w:rsid w:val="00BE20DF"/>
    <w:rsid w:val="00BE4C77"/>
    <w:rsid w:val="00C56C1E"/>
    <w:rsid w:val="00CA4DC9"/>
    <w:rsid w:val="00D30574"/>
    <w:rsid w:val="00DD2D16"/>
    <w:rsid w:val="00E54EE8"/>
    <w:rsid w:val="00E91AD7"/>
    <w:rsid w:val="00EA17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7CA7B"/>
  <w15:chartTrackingRefBased/>
  <w15:docId w15:val="{4689F970-B18B-41BE-A92E-F0D6B36C1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unhideWhenUsed/>
    <w:qFormat/>
    <w:rsid w:val="006C3D53"/>
    <w:pPr>
      <w:widowControl w:val="0"/>
      <w:autoSpaceDE w:val="0"/>
      <w:autoSpaceDN w:val="0"/>
      <w:spacing w:before="92" w:after="0" w:line="240" w:lineRule="auto"/>
      <w:ind w:left="580"/>
      <w:outlineLvl w:val="4"/>
    </w:pPr>
    <w:rPr>
      <w:rFonts w:ascii="Arial" w:eastAsia="Arial" w:hAnsi="Arial" w:cs="Arial"/>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DC9"/>
    <w:rPr>
      <w:color w:val="0563C1" w:themeColor="hyperlink"/>
      <w:u w:val="single"/>
    </w:rPr>
  </w:style>
  <w:style w:type="character" w:styleId="UnresolvedMention">
    <w:name w:val="Unresolved Mention"/>
    <w:basedOn w:val="DefaultParagraphFont"/>
    <w:uiPriority w:val="99"/>
    <w:semiHidden/>
    <w:unhideWhenUsed/>
    <w:rsid w:val="00CA4DC9"/>
    <w:rPr>
      <w:color w:val="605E5C"/>
      <w:shd w:val="clear" w:color="auto" w:fill="E1DFDD"/>
    </w:rPr>
  </w:style>
  <w:style w:type="paragraph" w:styleId="ListParagraph">
    <w:name w:val="List Paragraph"/>
    <w:basedOn w:val="Normal"/>
    <w:uiPriority w:val="34"/>
    <w:qFormat/>
    <w:rsid w:val="00C56C1E"/>
    <w:pPr>
      <w:ind w:left="720"/>
      <w:contextualSpacing/>
    </w:pPr>
  </w:style>
  <w:style w:type="paragraph" w:styleId="BodyText">
    <w:name w:val="Body Text"/>
    <w:basedOn w:val="Normal"/>
    <w:link w:val="BodyTextChar"/>
    <w:uiPriority w:val="1"/>
    <w:qFormat/>
    <w:rsid w:val="006C3D53"/>
    <w:pPr>
      <w:widowControl w:val="0"/>
      <w:autoSpaceDE w:val="0"/>
      <w:autoSpaceDN w:val="0"/>
      <w:spacing w:after="0" w:line="240" w:lineRule="auto"/>
      <w:ind w:left="153"/>
      <w:jc w:val="both"/>
    </w:pPr>
    <w:rPr>
      <w:rFonts w:ascii="Arial MT" w:eastAsia="Arial MT" w:hAnsi="Arial MT" w:cs="Arial MT"/>
      <w:sz w:val="24"/>
      <w:szCs w:val="24"/>
      <w:lang w:val="id"/>
    </w:rPr>
  </w:style>
  <w:style w:type="character" w:customStyle="1" w:styleId="BodyTextChar">
    <w:name w:val="Body Text Char"/>
    <w:basedOn w:val="DefaultParagraphFont"/>
    <w:link w:val="BodyText"/>
    <w:uiPriority w:val="1"/>
    <w:rsid w:val="006C3D53"/>
    <w:rPr>
      <w:rFonts w:ascii="Arial MT" w:eastAsia="Arial MT" w:hAnsi="Arial MT" w:cs="Arial MT"/>
      <w:sz w:val="24"/>
      <w:szCs w:val="24"/>
      <w:lang w:val="id"/>
    </w:rPr>
  </w:style>
  <w:style w:type="character" w:customStyle="1" w:styleId="Heading5Char">
    <w:name w:val="Heading 5 Char"/>
    <w:basedOn w:val="DefaultParagraphFont"/>
    <w:link w:val="Heading5"/>
    <w:uiPriority w:val="9"/>
    <w:rsid w:val="006C3D53"/>
    <w:rPr>
      <w:rFonts w:ascii="Arial" w:eastAsia="Arial" w:hAnsi="Arial" w:cs="Arial"/>
      <w:b/>
      <w:bCs/>
      <w:sz w:val="24"/>
      <w:szCs w:val="24"/>
      <w:lang w:val="id"/>
    </w:rPr>
  </w:style>
  <w:style w:type="paragraph" w:styleId="Header">
    <w:name w:val="header"/>
    <w:basedOn w:val="Normal"/>
    <w:link w:val="HeaderChar"/>
    <w:uiPriority w:val="99"/>
    <w:unhideWhenUsed/>
    <w:rsid w:val="006C3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D53"/>
  </w:style>
  <w:style w:type="paragraph" w:styleId="Footer">
    <w:name w:val="footer"/>
    <w:basedOn w:val="Normal"/>
    <w:link w:val="FooterChar"/>
    <w:uiPriority w:val="99"/>
    <w:unhideWhenUsed/>
    <w:rsid w:val="006C3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D53"/>
  </w:style>
  <w:style w:type="paragraph" w:styleId="NormalWeb">
    <w:name w:val="Normal (Web)"/>
    <w:basedOn w:val="Normal"/>
    <w:unhideWhenUsed/>
    <w:rsid w:val="002F6C8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semiHidden/>
    <w:unhideWhenUsed/>
    <w:rsid w:val="00657461"/>
    <w:pPr>
      <w:spacing w:after="120" w:line="480" w:lineRule="auto"/>
      <w:ind w:left="360"/>
    </w:pPr>
  </w:style>
  <w:style w:type="character" w:customStyle="1" w:styleId="BodyTextIndent2Char">
    <w:name w:val="Body Text Indent 2 Char"/>
    <w:basedOn w:val="DefaultParagraphFont"/>
    <w:link w:val="BodyTextIndent2"/>
    <w:uiPriority w:val="99"/>
    <w:semiHidden/>
    <w:rsid w:val="00657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90507">
      <w:bodyDiv w:val="1"/>
      <w:marLeft w:val="0"/>
      <w:marRight w:val="0"/>
      <w:marTop w:val="0"/>
      <w:marBottom w:val="0"/>
      <w:divBdr>
        <w:top w:val="none" w:sz="0" w:space="0" w:color="auto"/>
        <w:left w:val="none" w:sz="0" w:space="0" w:color="auto"/>
        <w:bottom w:val="none" w:sz="0" w:space="0" w:color="auto"/>
        <w:right w:val="none" w:sz="0" w:space="0" w:color="auto"/>
      </w:divBdr>
    </w:div>
    <w:div w:id="471102636">
      <w:bodyDiv w:val="1"/>
      <w:marLeft w:val="0"/>
      <w:marRight w:val="0"/>
      <w:marTop w:val="0"/>
      <w:marBottom w:val="0"/>
      <w:divBdr>
        <w:top w:val="none" w:sz="0" w:space="0" w:color="auto"/>
        <w:left w:val="none" w:sz="0" w:space="0" w:color="auto"/>
        <w:bottom w:val="none" w:sz="0" w:space="0" w:color="auto"/>
        <w:right w:val="none" w:sz="0" w:space="0" w:color="auto"/>
      </w:divBdr>
      <w:divsChild>
        <w:div w:id="1890413559">
          <w:marLeft w:val="0"/>
          <w:marRight w:val="0"/>
          <w:marTop w:val="0"/>
          <w:marBottom w:val="0"/>
          <w:divBdr>
            <w:top w:val="none" w:sz="0" w:space="0" w:color="auto"/>
            <w:left w:val="none" w:sz="0" w:space="0" w:color="auto"/>
            <w:bottom w:val="none" w:sz="0" w:space="0" w:color="auto"/>
            <w:right w:val="none" w:sz="0" w:space="0" w:color="auto"/>
          </w:divBdr>
          <w:divsChild>
            <w:div w:id="608660368">
              <w:marLeft w:val="0"/>
              <w:marRight w:val="0"/>
              <w:marTop w:val="0"/>
              <w:marBottom w:val="0"/>
              <w:divBdr>
                <w:top w:val="none" w:sz="0" w:space="0" w:color="auto"/>
                <w:left w:val="none" w:sz="0" w:space="0" w:color="auto"/>
                <w:bottom w:val="none" w:sz="0" w:space="0" w:color="auto"/>
                <w:right w:val="none" w:sz="0" w:space="0" w:color="auto"/>
              </w:divBdr>
              <w:divsChild>
                <w:div w:id="804084440">
                  <w:marLeft w:val="0"/>
                  <w:marRight w:val="0"/>
                  <w:marTop w:val="0"/>
                  <w:marBottom w:val="0"/>
                  <w:divBdr>
                    <w:top w:val="none" w:sz="0" w:space="0" w:color="auto"/>
                    <w:left w:val="none" w:sz="0" w:space="0" w:color="auto"/>
                    <w:bottom w:val="none" w:sz="0" w:space="0" w:color="auto"/>
                    <w:right w:val="none" w:sz="0" w:space="0" w:color="auto"/>
                  </w:divBdr>
                </w:div>
              </w:divsChild>
            </w:div>
            <w:div w:id="184641406">
              <w:marLeft w:val="0"/>
              <w:marRight w:val="0"/>
              <w:marTop w:val="0"/>
              <w:marBottom w:val="0"/>
              <w:divBdr>
                <w:top w:val="none" w:sz="0" w:space="0" w:color="auto"/>
                <w:left w:val="none" w:sz="0" w:space="0" w:color="auto"/>
                <w:bottom w:val="none" w:sz="0" w:space="0" w:color="auto"/>
                <w:right w:val="none" w:sz="0" w:space="0" w:color="auto"/>
              </w:divBdr>
              <w:divsChild>
                <w:div w:id="7210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4455">
      <w:bodyDiv w:val="1"/>
      <w:marLeft w:val="0"/>
      <w:marRight w:val="0"/>
      <w:marTop w:val="0"/>
      <w:marBottom w:val="0"/>
      <w:divBdr>
        <w:top w:val="none" w:sz="0" w:space="0" w:color="auto"/>
        <w:left w:val="none" w:sz="0" w:space="0" w:color="auto"/>
        <w:bottom w:val="none" w:sz="0" w:space="0" w:color="auto"/>
        <w:right w:val="none" w:sz="0" w:space="0" w:color="auto"/>
      </w:divBdr>
    </w:div>
    <w:div w:id="743140703">
      <w:bodyDiv w:val="1"/>
      <w:marLeft w:val="0"/>
      <w:marRight w:val="0"/>
      <w:marTop w:val="0"/>
      <w:marBottom w:val="0"/>
      <w:divBdr>
        <w:top w:val="none" w:sz="0" w:space="0" w:color="auto"/>
        <w:left w:val="none" w:sz="0" w:space="0" w:color="auto"/>
        <w:bottom w:val="none" w:sz="0" w:space="0" w:color="auto"/>
        <w:right w:val="none" w:sz="0" w:space="0" w:color="auto"/>
      </w:divBdr>
      <w:divsChild>
        <w:div w:id="576208701">
          <w:marLeft w:val="0"/>
          <w:marRight w:val="0"/>
          <w:marTop w:val="0"/>
          <w:marBottom w:val="0"/>
          <w:divBdr>
            <w:top w:val="none" w:sz="0" w:space="0" w:color="auto"/>
            <w:left w:val="none" w:sz="0" w:space="0" w:color="auto"/>
            <w:bottom w:val="none" w:sz="0" w:space="0" w:color="auto"/>
            <w:right w:val="none" w:sz="0" w:space="0" w:color="auto"/>
          </w:divBdr>
          <w:divsChild>
            <w:div w:id="393159021">
              <w:marLeft w:val="0"/>
              <w:marRight w:val="0"/>
              <w:marTop w:val="0"/>
              <w:marBottom w:val="0"/>
              <w:divBdr>
                <w:top w:val="none" w:sz="0" w:space="0" w:color="auto"/>
                <w:left w:val="none" w:sz="0" w:space="0" w:color="auto"/>
                <w:bottom w:val="none" w:sz="0" w:space="0" w:color="auto"/>
                <w:right w:val="none" w:sz="0" w:space="0" w:color="auto"/>
              </w:divBdr>
              <w:divsChild>
                <w:div w:id="1579365290">
                  <w:marLeft w:val="0"/>
                  <w:marRight w:val="0"/>
                  <w:marTop w:val="0"/>
                  <w:marBottom w:val="0"/>
                  <w:divBdr>
                    <w:top w:val="none" w:sz="0" w:space="0" w:color="auto"/>
                    <w:left w:val="none" w:sz="0" w:space="0" w:color="auto"/>
                    <w:bottom w:val="none" w:sz="0" w:space="0" w:color="auto"/>
                    <w:right w:val="none" w:sz="0" w:space="0" w:color="auto"/>
                  </w:divBdr>
                </w:div>
              </w:divsChild>
            </w:div>
            <w:div w:id="1161042920">
              <w:marLeft w:val="0"/>
              <w:marRight w:val="0"/>
              <w:marTop w:val="0"/>
              <w:marBottom w:val="0"/>
              <w:divBdr>
                <w:top w:val="none" w:sz="0" w:space="0" w:color="auto"/>
                <w:left w:val="none" w:sz="0" w:space="0" w:color="auto"/>
                <w:bottom w:val="none" w:sz="0" w:space="0" w:color="auto"/>
                <w:right w:val="none" w:sz="0" w:space="0" w:color="auto"/>
              </w:divBdr>
              <w:divsChild>
                <w:div w:id="18044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04442">
      <w:bodyDiv w:val="1"/>
      <w:marLeft w:val="0"/>
      <w:marRight w:val="0"/>
      <w:marTop w:val="0"/>
      <w:marBottom w:val="0"/>
      <w:divBdr>
        <w:top w:val="none" w:sz="0" w:space="0" w:color="auto"/>
        <w:left w:val="none" w:sz="0" w:space="0" w:color="auto"/>
        <w:bottom w:val="none" w:sz="0" w:space="0" w:color="auto"/>
        <w:right w:val="none" w:sz="0" w:space="0" w:color="auto"/>
      </w:divBdr>
    </w:div>
    <w:div w:id="1634405651">
      <w:bodyDiv w:val="1"/>
      <w:marLeft w:val="0"/>
      <w:marRight w:val="0"/>
      <w:marTop w:val="0"/>
      <w:marBottom w:val="0"/>
      <w:divBdr>
        <w:top w:val="none" w:sz="0" w:space="0" w:color="auto"/>
        <w:left w:val="none" w:sz="0" w:space="0" w:color="auto"/>
        <w:bottom w:val="none" w:sz="0" w:space="0" w:color="auto"/>
        <w:right w:val="none" w:sz="0" w:space="0" w:color="auto"/>
      </w:divBdr>
    </w:div>
    <w:div w:id="1678190576">
      <w:bodyDiv w:val="1"/>
      <w:marLeft w:val="0"/>
      <w:marRight w:val="0"/>
      <w:marTop w:val="0"/>
      <w:marBottom w:val="0"/>
      <w:divBdr>
        <w:top w:val="none" w:sz="0" w:space="0" w:color="auto"/>
        <w:left w:val="none" w:sz="0" w:space="0" w:color="auto"/>
        <w:bottom w:val="none" w:sz="0" w:space="0" w:color="auto"/>
        <w:right w:val="none" w:sz="0" w:space="0" w:color="auto"/>
      </w:divBdr>
    </w:div>
    <w:div w:id="1789426858">
      <w:bodyDiv w:val="1"/>
      <w:marLeft w:val="0"/>
      <w:marRight w:val="0"/>
      <w:marTop w:val="0"/>
      <w:marBottom w:val="0"/>
      <w:divBdr>
        <w:top w:val="none" w:sz="0" w:space="0" w:color="auto"/>
        <w:left w:val="none" w:sz="0" w:space="0" w:color="auto"/>
        <w:bottom w:val="none" w:sz="0" w:space="0" w:color="auto"/>
        <w:right w:val="none" w:sz="0" w:space="0" w:color="auto"/>
      </w:divBdr>
    </w:div>
    <w:div w:id="2072456293">
      <w:bodyDiv w:val="1"/>
      <w:marLeft w:val="0"/>
      <w:marRight w:val="0"/>
      <w:marTop w:val="0"/>
      <w:marBottom w:val="0"/>
      <w:divBdr>
        <w:top w:val="none" w:sz="0" w:space="0" w:color="auto"/>
        <w:left w:val="none" w:sz="0" w:space="0" w:color="auto"/>
        <w:bottom w:val="none" w:sz="0" w:space="0" w:color="auto"/>
        <w:right w:val="none" w:sz="0" w:space="0" w:color="auto"/>
      </w:divBdr>
      <w:divsChild>
        <w:div w:id="870530452">
          <w:marLeft w:val="0"/>
          <w:marRight w:val="0"/>
          <w:marTop w:val="0"/>
          <w:marBottom w:val="0"/>
          <w:divBdr>
            <w:top w:val="none" w:sz="0" w:space="0" w:color="auto"/>
            <w:left w:val="none" w:sz="0" w:space="0" w:color="auto"/>
            <w:bottom w:val="none" w:sz="0" w:space="0" w:color="auto"/>
            <w:right w:val="none" w:sz="0" w:space="0" w:color="auto"/>
          </w:divBdr>
          <w:divsChild>
            <w:div w:id="2094087186">
              <w:marLeft w:val="0"/>
              <w:marRight w:val="0"/>
              <w:marTop w:val="0"/>
              <w:marBottom w:val="0"/>
              <w:divBdr>
                <w:top w:val="none" w:sz="0" w:space="0" w:color="auto"/>
                <w:left w:val="none" w:sz="0" w:space="0" w:color="auto"/>
                <w:bottom w:val="none" w:sz="0" w:space="0" w:color="auto"/>
                <w:right w:val="none" w:sz="0" w:space="0" w:color="auto"/>
              </w:divBdr>
              <w:divsChild>
                <w:div w:id="1810517851">
                  <w:marLeft w:val="0"/>
                  <w:marRight w:val="0"/>
                  <w:marTop w:val="0"/>
                  <w:marBottom w:val="0"/>
                  <w:divBdr>
                    <w:top w:val="none" w:sz="0" w:space="0" w:color="auto"/>
                    <w:left w:val="none" w:sz="0" w:space="0" w:color="auto"/>
                    <w:bottom w:val="none" w:sz="0" w:space="0" w:color="auto"/>
                    <w:right w:val="none" w:sz="0" w:space="0" w:color="auto"/>
                  </w:divBdr>
                </w:div>
              </w:divsChild>
            </w:div>
            <w:div w:id="325130013">
              <w:marLeft w:val="0"/>
              <w:marRight w:val="0"/>
              <w:marTop w:val="0"/>
              <w:marBottom w:val="0"/>
              <w:divBdr>
                <w:top w:val="none" w:sz="0" w:space="0" w:color="auto"/>
                <w:left w:val="none" w:sz="0" w:space="0" w:color="auto"/>
                <w:bottom w:val="none" w:sz="0" w:space="0" w:color="auto"/>
                <w:right w:val="none" w:sz="0" w:space="0" w:color="auto"/>
              </w:divBdr>
              <w:divsChild>
                <w:div w:id="6135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10</cp:revision>
  <dcterms:created xsi:type="dcterms:W3CDTF">2022-03-28T07:19:00Z</dcterms:created>
  <dcterms:modified xsi:type="dcterms:W3CDTF">2022-07-03T07:29:00Z</dcterms:modified>
</cp:coreProperties>
</file>