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29AFB285" w:rsidR="00CA4DC9" w:rsidRPr="00796148" w:rsidRDefault="00CA4DC9" w:rsidP="002A3F2A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148">
        <w:rPr>
          <w:rFonts w:ascii="Times New Roman" w:hAnsi="Times New Roman" w:cs="Times New Roman"/>
          <w:sz w:val="24"/>
          <w:szCs w:val="24"/>
        </w:rPr>
        <w:t>Nama</w:t>
      </w:r>
      <w:r w:rsidRPr="00796148">
        <w:rPr>
          <w:rFonts w:ascii="Times New Roman" w:hAnsi="Times New Roman" w:cs="Times New Roman"/>
          <w:sz w:val="24"/>
          <w:szCs w:val="24"/>
        </w:rPr>
        <w:tab/>
        <w:t>: Teguh Agung Prabowo</w:t>
      </w:r>
    </w:p>
    <w:p w14:paraId="5D810DA1" w14:textId="6E4479DE" w:rsidR="00CA4DC9" w:rsidRPr="00796148" w:rsidRDefault="00CA4DC9" w:rsidP="002A3F2A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148">
        <w:rPr>
          <w:rFonts w:ascii="Times New Roman" w:hAnsi="Times New Roman" w:cs="Times New Roman"/>
          <w:sz w:val="24"/>
          <w:szCs w:val="24"/>
        </w:rPr>
        <w:t>NIM</w:t>
      </w:r>
      <w:r w:rsidRPr="00796148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7CBC7BC0" w14:textId="48A10006" w:rsidR="00CA4DC9" w:rsidRPr="00796148" w:rsidRDefault="00CA4DC9" w:rsidP="002A3F2A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614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E1B7F76" w14:textId="23A28419" w:rsidR="00CA4DC9" w:rsidRPr="00796148" w:rsidRDefault="00CA4DC9" w:rsidP="002A3F2A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148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52209" w:rsidRPr="0079614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752209" w:rsidRPr="00796148">
        <w:rPr>
          <w:rFonts w:ascii="Times New Roman" w:hAnsi="Times New Roman" w:cs="Times New Roman"/>
          <w:sz w:val="24"/>
          <w:szCs w:val="24"/>
        </w:rPr>
        <w:t xml:space="preserve"> Masyarakat</w:t>
      </w:r>
    </w:p>
    <w:p w14:paraId="0ED5335D" w14:textId="24203B59" w:rsidR="00CA4DC9" w:rsidRPr="00796148" w:rsidRDefault="00CA4DC9" w:rsidP="002A3F2A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918088" w14:textId="3EFFC5BB" w:rsidR="00752209" w:rsidRPr="00796148" w:rsidRDefault="00CA4DC9" w:rsidP="002A3F2A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96148">
        <w:rPr>
          <w:rFonts w:ascii="Times New Roman" w:hAnsi="Times New Roman" w:cs="Times New Roman"/>
          <w:b/>
          <w:bCs/>
          <w:sz w:val="24"/>
          <w:szCs w:val="24"/>
        </w:rPr>
        <w:t>Tugas</w:t>
      </w:r>
      <w:r w:rsidR="00752209" w:rsidRPr="0079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6148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79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874869" w14:textId="77777777" w:rsidR="00796148" w:rsidRPr="00796148" w:rsidRDefault="00796148" w:rsidP="00796148">
      <w:pPr>
        <w:pStyle w:val="ListParagraph"/>
        <w:numPr>
          <w:ilvl w:val="0"/>
          <w:numId w:val="8"/>
        </w:numPr>
        <w:tabs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148">
        <w:rPr>
          <w:rFonts w:ascii="Times New Roman" w:hAnsi="Times New Roman" w:cs="Times New Roman"/>
          <w:sz w:val="24"/>
          <w:szCs w:val="24"/>
        </w:rPr>
        <w:t xml:space="preserve">Jelaskan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e-governance dan </w:t>
      </w:r>
      <w:proofErr w:type="spellStart"/>
      <w:proofErr w:type="gramStart"/>
      <w:r w:rsidRPr="00796148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6EE963" w14:textId="4AD3851C" w:rsidR="00796148" w:rsidRPr="00796148" w:rsidRDefault="00796148" w:rsidP="00796148">
      <w:pPr>
        <w:pStyle w:val="ListParagraph"/>
        <w:numPr>
          <w:ilvl w:val="0"/>
          <w:numId w:val="8"/>
        </w:numPr>
        <w:tabs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kendalanya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bagiamana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614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01E10988" w14:textId="5B11080E" w:rsidR="00752209" w:rsidRPr="00796148" w:rsidRDefault="00752209" w:rsidP="00796148">
      <w:pPr>
        <w:tabs>
          <w:tab w:val="left" w:pos="1701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614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2F0BEB9" w14:textId="0DFF6232" w:rsidR="000E2BA9" w:rsidRDefault="000E2BA9" w:rsidP="00796148">
      <w:pPr>
        <w:widowControl w:val="0"/>
        <w:tabs>
          <w:tab w:val="left" w:pos="1270"/>
        </w:tabs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</w:p>
    <w:p w14:paraId="1966CABE" w14:textId="5063B240" w:rsidR="00796148" w:rsidRDefault="00796148" w:rsidP="00796148">
      <w:pPr>
        <w:pStyle w:val="ListParagraph"/>
        <w:widowControl w:val="0"/>
        <w:numPr>
          <w:ilvl w:val="0"/>
          <w:numId w:val="9"/>
        </w:numPr>
        <w:tabs>
          <w:tab w:val="left" w:pos="1270"/>
        </w:tabs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  <w:r w:rsidRPr="00796148">
        <w:rPr>
          <w:rFonts w:ascii="Times New Roman" w:hAnsi="Times New Roman" w:cs="Times New Roman"/>
          <w:sz w:val="24"/>
          <w:szCs w:val="24"/>
        </w:rPr>
        <w:t xml:space="preserve">E-Government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pemakian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e-government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kependekan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e-gov,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digital, online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>.</w:t>
      </w:r>
    </w:p>
    <w:p w14:paraId="1BBA165F" w14:textId="77777777" w:rsidR="00796148" w:rsidRDefault="00796148" w:rsidP="00796148">
      <w:pPr>
        <w:pStyle w:val="ListParagraph"/>
        <w:widowControl w:val="0"/>
        <w:tabs>
          <w:tab w:val="left" w:pos="1270"/>
        </w:tabs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</w:p>
    <w:p w14:paraId="7E567555" w14:textId="77777777" w:rsidR="00796148" w:rsidRPr="00796148" w:rsidRDefault="00796148" w:rsidP="00796148">
      <w:pPr>
        <w:pStyle w:val="ListParagraph"/>
        <w:widowControl w:val="0"/>
        <w:tabs>
          <w:tab w:val="left" w:pos="1270"/>
        </w:tabs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14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e-government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>.</w:t>
      </w:r>
    </w:p>
    <w:p w14:paraId="55E0297A" w14:textId="77777777" w:rsidR="00796148" w:rsidRPr="00796148" w:rsidRDefault="00796148" w:rsidP="00796148">
      <w:pPr>
        <w:pStyle w:val="ListParagraph"/>
        <w:widowControl w:val="0"/>
        <w:tabs>
          <w:tab w:val="left" w:pos="1270"/>
        </w:tabs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</w:p>
    <w:p w14:paraId="57CC8A64" w14:textId="4CF8FB2D" w:rsidR="00796148" w:rsidRDefault="00796148" w:rsidP="00796148">
      <w:pPr>
        <w:pStyle w:val="ListParagraph"/>
        <w:widowControl w:val="0"/>
        <w:tabs>
          <w:tab w:val="left" w:pos="1270"/>
        </w:tabs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  <w:r w:rsidRPr="00796148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kepemerintahan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>.</w:t>
      </w:r>
    </w:p>
    <w:p w14:paraId="06C8BDD3" w14:textId="5034F123" w:rsidR="00796148" w:rsidRDefault="00796148" w:rsidP="00796148">
      <w:pPr>
        <w:pStyle w:val="ListParagraph"/>
        <w:widowControl w:val="0"/>
        <w:tabs>
          <w:tab w:val="left" w:pos="1270"/>
        </w:tabs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</w:p>
    <w:p w14:paraId="1A13A8A1" w14:textId="0B7643DD" w:rsidR="00796148" w:rsidRDefault="00796148" w:rsidP="00796148">
      <w:pPr>
        <w:pStyle w:val="ListParagraph"/>
        <w:widowControl w:val="0"/>
        <w:tabs>
          <w:tab w:val="left" w:pos="1270"/>
        </w:tabs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Tujuan  e</w:t>
      </w:r>
      <w:proofErr w:type="gramEnd"/>
      <w:r>
        <w:rPr>
          <w:rFonts w:ascii="Times New Roman" w:hAnsi="Times New Roman" w:cs="Times New Roman"/>
          <w:sz w:val="24"/>
          <w:szCs w:val="24"/>
        </w:rPr>
        <w:t>-governance :</w:t>
      </w:r>
    </w:p>
    <w:p w14:paraId="4760D637" w14:textId="2177D79B" w:rsidR="00796148" w:rsidRPr="00796148" w:rsidRDefault="00796148" w:rsidP="00796148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sekat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>.</w:t>
      </w:r>
    </w:p>
    <w:p w14:paraId="6906DF09" w14:textId="77777777" w:rsidR="00796148" w:rsidRPr="00796148" w:rsidRDefault="00796148" w:rsidP="00796148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>.</w:t>
      </w:r>
    </w:p>
    <w:p w14:paraId="47A73B0E" w14:textId="77777777" w:rsidR="00796148" w:rsidRPr="00796148" w:rsidRDefault="00796148" w:rsidP="00796148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>.</w:t>
      </w:r>
    </w:p>
    <w:p w14:paraId="53163A25" w14:textId="7591594E" w:rsidR="00796148" w:rsidRPr="00796148" w:rsidRDefault="00796148" w:rsidP="00796148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memperlancar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>.</w:t>
      </w:r>
    </w:p>
    <w:p w14:paraId="2B5A9344" w14:textId="77777777" w:rsidR="00796148" w:rsidRPr="00796148" w:rsidRDefault="00796148" w:rsidP="00796148">
      <w:pPr>
        <w:pStyle w:val="ListParagraph"/>
        <w:widowControl w:val="0"/>
        <w:numPr>
          <w:ilvl w:val="0"/>
          <w:numId w:val="9"/>
        </w:numPr>
        <w:tabs>
          <w:tab w:val="left" w:pos="1270"/>
        </w:tabs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14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e-Government di Indonesia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lastRenderedPageBreak/>
        <w:t>barulah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situs oleh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. Data Maret 2002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369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24%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85 situs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. (Jakarta Post, 15 Januari 2003). Akan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digaris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bawahi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e-Government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situs oleh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>.</w:t>
      </w:r>
    </w:p>
    <w:p w14:paraId="4CD0651B" w14:textId="77777777" w:rsidR="00796148" w:rsidRPr="00796148" w:rsidRDefault="00796148" w:rsidP="00796148">
      <w:pPr>
        <w:pStyle w:val="ListParagraph"/>
        <w:widowControl w:val="0"/>
        <w:tabs>
          <w:tab w:val="left" w:pos="1270"/>
        </w:tabs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</w:p>
    <w:p w14:paraId="74F246ED" w14:textId="755DA828" w:rsidR="00796148" w:rsidRDefault="00796148" w:rsidP="00796148">
      <w:pPr>
        <w:pStyle w:val="ListParagraph"/>
        <w:widowControl w:val="0"/>
        <w:tabs>
          <w:tab w:val="left" w:pos="1270"/>
        </w:tabs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full-electronic delivery service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diupayakan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. Situs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entry point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Indonesia www.indonesia.go.id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portal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Indonesia. Dari situs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media.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e-Government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custom duties),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>.</w:t>
      </w:r>
    </w:p>
    <w:p w14:paraId="250909BC" w14:textId="66C726DE" w:rsidR="00796148" w:rsidRDefault="00796148" w:rsidP="00796148">
      <w:pPr>
        <w:pStyle w:val="ListParagraph"/>
        <w:widowControl w:val="0"/>
        <w:tabs>
          <w:tab w:val="left" w:pos="1270"/>
        </w:tabs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</w:p>
    <w:p w14:paraId="012B0DFC" w14:textId="743865C5" w:rsidR="00796148" w:rsidRDefault="00796148" w:rsidP="00796148">
      <w:pPr>
        <w:pStyle w:val="ListParagraph"/>
        <w:widowControl w:val="0"/>
        <w:tabs>
          <w:tab w:val="left" w:pos="1270"/>
        </w:tabs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  <w:r w:rsidRPr="00796148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Inpres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goverment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e-government. Antara lain:</w:t>
      </w:r>
    </w:p>
    <w:p w14:paraId="32A53712" w14:textId="073E74CD" w:rsidR="00796148" w:rsidRDefault="00796148" w:rsidP="00796148">
      <w:pPr>
        <w:pStyle w:val="ListParagraph"/>
        <w:widowControl w:val="0"/>
        <w:tabs>
          <w:tab w:val="left" w:pos="1270"/>
        </w:tabs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</w:p>
    <w:p w14:paraId="5138AEDF" w14:textId="77777777" w:rsidR="00796148" w:rsidRPr="00796148" w:rsidRDefault="00796148" w:rsidP="00796148">
      <w:pPr>
        <w:pStyle w:val="ListParagraph"/>
        <w:widowControl w:val="0"/>
        <w:numPr>
          <w:ilvl w:val="0"/>
          <w:numId w:val="11"/>
        </w:numPr>
        <w:tabs>
          <w:tab w:val="left" w:pos="1270"/>
        </w:tabs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  <w:r w:rsidRPr="00796148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Sasarannya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wilayah negara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portal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>.</w:t>
      </w:r>
    </w:p>
    <w:p w14:paraId="069985DE" w14:textId="77777777" w:rsidR="00796148" w:rsidRPr="00796148" w:rsidRDefault="00796148" w:rsidP="00796148">
      <w:pPr>
        <w:pStyle w:val="ListParagraph"/>
        <w:widowControl w:val="0"/>
        <w:numPr>
          <w:ilvl w:val="0"/>
          <w:numId w:val="11"/>
        </w:numPr>
        <w:tabs>
          <w:tab w:val="left" w:pos="1270"/>
        </w:tabs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  <w:r w:rsidRPr="00796148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menata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menata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>.</w:t>
      </w:r>
    </w:p>
    <w:p w14:paraId="4AB15BDB" w14:textId="77777777" w:rsidR="00796148" w:rsidRPr="00796148" w:rsidRDefault="00796148" w:rsidP="00796148">
      <w:pPr>
        <w:pStyle w:val="ListParagraph"/>
        <w:widowControl w:val="0"/>
        <w:numPr>
          <w:ilvl w:val="0"/>
          <w:numId w:val="11"/>
        </w:numPr>
        <w:tabs>
          <w:tab w:val="left" w:pos="1270"/>
        </w:tabs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  <w:r w:rsidRPr="00796148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standardisasi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interoperabilitas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antarportal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Standardisasi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e-billing, e-procurement, e-reporting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intra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>.</w:t>
      </w:r>
    </w:p>
    <w:p w14:paraId="111DC1F8" w14:textId="77777777" w:rsidR="00796148" w:rsidRPr="00796148" w:rsidRDefault="00796148" w:rsidP="00796148">
      <w:pPr>
        <w:pStyle w:val="ListParagraph"/>
        <w:widowControl w:val="0"/>
        <w:numPr>
          <w:ilvl w:val="0"/>
          <w:numId w:val="11"/>
        </w:numPr>
        <w:tabs>
          <w:tab w:val="left" w:pos="1270"/>
        </w:tabs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  <w:r w:rsidRPr="00796148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e-government. Itu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>.</w:t>
      </w:r>
    </w:p>
    <w:p w14:paraId="021385FD" w14:textId="3DA6FFAA" w:rsidR="00796148" w:rsidRPr="00796148" w:rsidRDefault="00796148" w:rsidP="00796148">
      <w:pPr>
        <w:pStyle w:val="ListParagraph"/>
        <w:widowControl w:val="0"/>
        <w:numPr>
          <w:ilvl w:val="0"/>
          <w:numId w:val="11"/>
        </w:numPr>
        <w:tabs>
          <w:tab w:val="left" w:pos="1270"/>
        </w:tabs>
        <w:autoSpaceDE w:val="0"/>
        <w:autoSpaceDN w:val="0"/>
        <w:spacing w:before="7" w:after="0" w:line="36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  <w:r w:rsidRPr="00796148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e-literacy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. Strategi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keenam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sistematik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realistik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e-government,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pematangan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pemantapan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148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796148">
        <w:rPr>
          <w:rFonts w:ascii="Times New Roman" w:hAnsi="Times New Roman" w:cs="Times New Roman"/>
          <w:sz w:val="24"/>
          <w:szCs w:val="24"/>
        </w:rPr>
        <w:t>.</w:t>
      </w:r>
    </w:p>
    <w:sectPr w:rsidR="00796148" w:rsidRPr="00796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F638C"/>
    <w:multiLevelType w:val="hybridMultilevel"/>
    <w:tmpl w:val="1CA41E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089D"/>
    <w:multiLevelType w:val="hybridMultilevel"/>
    <w:tmpl w:val="345E60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23469"/>
    <w:multiLevelType w:val="hybridMultilevel"/>
    <w:tmpl w:val="C6CC1486"/>
    <w:lvl w:ilvl="0" w:tplc="B8C60CB6">
      <w:start w:val="1"/>
      <w:numFmt w:val="decimal"/>
      <w:lvlText w:val="%1."/>
      <w:lvlJc w:val="left"/>
      <w:pPr>
        <w:ind w:left="786" w:hanging="238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id" w:eastAsia="en-US" w:bidi="ar-SA"/>
      </w:rPr>
    </w:lvl>
    <w:lvl w:ilvl="1" w:tplc="ED8CADA8">
      <w:start w:val="1"/>
      <w:numFmt w:val="decimal"/>
      <w:lvlText w:val="%2."/>
      <w:lvlJc w:val="left"/>
      <w:pPr>
        <w:ind w:left="1270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id" w:eastAsia="en-US" w:bidi="ar-SA"/>
      </w:rPr>
    </w:lvl>
    <w:lvl w:ilvl="2" w:tplc="81669600">
      <w:numFmt w:val="bullet"/>
      <w:lvlText w:val="•"/>
      <w:lvlJc w:val="left"/>
      <w:pPr>
        <w:ind w:left="2131" w:hanging="361"/>
      </w:pPr>
      <w:rPr>
        <w:rFonts w:hint="default"/>
        <w:lang w:val="id" w:eastAsia="en-US" w:bidi="ar-SA"/>
      </w:rPr>
    </w:lvl>
    <w:lvl w:ilvl="3" w:tplc="E4F8C396">
      <w:numFmt w:val="bullet"/>
      <w:lvlText w:val="•"/>
      <w:lvlJc w:val="left"/>
      <w:pPr>
        <w:ind w:left="2982" w:hanging="361"/>
      </w:pPr>
      <w:rPr>
        <w:rFonts w:hint="default"/>
        <w:lang w:val="id" w:eastAsia="en-US" w:bidi="ar-SA"/>
      </w:rPr>
    </w:lvl>
    <w:lvl w:ilvl="4" w:tplc="D71A98D4">
      <w:numFmt w:val="bullet"/>
      <w:lvlText w:val="•"/>
      <w:lvlJc w:val="left"/>
      <w:pPr>
        <w:ind w:left="3833" w:hanging="361"/>
      </w:pPr>
      <w:rPr>
        <w:rFonts w:hint="default"/>
        <w:lang w:val="id" w:eastAsia="en-US" w:bidi="ar-SA"/>
      </w:rPr>
    </w:lvl>
    <w:lvl w:ilvl="5" w:tplc="A22AB8E4">
      <w:numFmt w:val="bullet"/>
      <w:lvlText w:val="•"/>
      <w:lvlJc w:val="left"/>
      <w:pPr>
        <w:ind w:left="4684" w:hanging="361"/>
      </w:pPr>
      <w:rPr>
        <w:rFonts w:hint="default"/>
        <w:lang w:val="id" w:eastAsia="en-US" w:bidi="ar-SA"/>
      </w:rPr>
    </w:lvl>
    <w:lvl w:ilvl="6" w:tplc="95DA77CA">
      <w:numFmt w:val="bullet"/>
      <w:lvlText w:val="•"/>
      <w:lvlJc w:val="left"/>
      <w:pPr>
        <w:ind w:left="5535" w:hanging="361"/>
      </w:pPr>
      <w:rPr>
        <w:rFonts w:hint="default"/>
        <w:lang w:val="id" w:eastAsia="en-US" w:bidi="ar-SA"/>
      </w:rPr>
    </w:lvl>
    <w:lvl w:ilvl="7" w:tplc="EE98E502">
      <w:numFmt w:val="bullet"/>
      <w:lvlText w:val="•"/>
      <w:lvlJc w:val="left"/>
      <w:pPr>
        <w:ind w:left="6386" w:hanging="361"/>
      </w:pPr>
      <w:rPr>
        <w:rFonts w:hint="default"/>
        <w:lang w:val="id" w:eastAsia="en-US" w:bidi="ar-SA"/>
      </w:rPr>
    </w:lvl>
    <w:lvl w:ilvl="8" w:tplc="239A2A7C">
      <w:numFmt w:val="bullet"/>
      <w:lvlText w:val="•"/>
      <w:lvlJc w:val="left"/>
      <w:pPr>
        <w:ind w:left="7237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16C1169F"/>
    <w:multiLevelType w:val="hybridMultilevel"/>
    <w:tmpl w:val="FEAA46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BF7A9F"/>
    <w:multiLevelType w:val="multilevel"/>
    <w:tmpl w:val="FCD8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671040"/>
    <w:multiLevelType w:val="hybridMultilevel"/>
    <w:tmpl w:val="16983B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36BEA"/>
    <w:multiLevelType w:val="hybridMultilevel"/>
    <w:tmpl w:val="95264B10"/>
    <w:lvl w:ilvl="0" w:tplc="F322FC38">
      <w:start w:val="1"/>
      <w:numFmt w:val="decimal"/>
      <w:lvlText w:val="%1."/>
      <w:lvlJc w:val="left"/>
      <w:pPr>
        <w:ind w:left="1270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id" w:eastAsia="en-US" w:bidi="ar-SA"/>
      </w:rPr>
    </w:lvl>
    <w:lvl w:ilvl="1" w:tplc="8D489D8C">
      <w:numFmt w:val="bullet"/>
      <w:lvlText w:val="•"/>
      <w:lvlJc w:val="left"/>
      <w:pPr>
        <w:ind w:left="2046" w:hanging="361"/>
      </w:pPr>
      <w:rPr>
        <w:rFonts w:hint="default"/>
        <w:lang w:val="id" w:eastAsia="en-US" w:bidi="ar-SA"/>
      </w:rPr>
    </w:lvl>
    <w:lvl w:ilvl="2" w:tplc="A00A4618">
      <w:numFmt w:val="bullet"/>
      <w:lvlText w:val="•"/>
      <w:lvlJc w:val="left"/>
      <w:pPr>
        <w:ind w:left="2812" w:hanging="361"/>
      </w:pPr>
      <w:rPr>
        <w:rFonts w:hint="default"/>
        <w:lang w:val="id" w:eastAsia="en-US" w:bidi="ar-SA"/>
      </w:rPr>
    </w:lvl>
    <w:lvl w:ilvl="3" w:tplc="6B44836E">
      <w:numFmt w:val="bullet"/>
      <w:lvlText w:val="•"/>
      <w:lvlJc w:val="left"/>
      <w:pPr>
        <w:ind w:left="3578" w:hanging="361"/>
      </w:pPr>
      <w:rPr>
        <w:rFonts w:hint="default"/>
        <w:lang w:val="id" w:eastAsia="en-US" w:bidi="ar-SA"/>
      </w:rPr>
    </w:lvl>
    <w:lvl w:ilvl="4" w:tplc="AD82D35E">
      <w:numFmt w:val="bullet"/>
      <w:lvlText w:val="•"/>
      <w:lvlJc w:val="left"/>
      <w:pPr>
        <w:ind w:left="4344" w:hanging="361"/>
      </w:pPr>
      <w:rPr>
        <w:rFonts w:hint="default"/>
        <w:lang w:val="id" w:eastAsia="en-US" w:bidi="ar-SA"/>
      </w:rPr>
    </w:lvl>
    <w:lvl w:ilvl="5" w:tplc="776C04C8">
      <w:numFmt w:val="bullet"/>
      <w:lvlText w:val="•"/>
      <w:lvlJc w:val="left"/>
      <w:pPr>
        <w:ind w:left="5110" w:hanging="361"/>
      </w:pPr>
      <w:rPr>
        <w:rFonts w:hint="default"/>
        <w:lang w:val="id" w:eastAsia="en-US" w:bidi="ar-SA"/>
      </w:rPr>
    </w:lvl>
    <w:lvl w:ilvl="6" w:tplc="CFFA3DCE">
      <w:numFmt w:val="bullet"/>
      <w:lvlText w:val="•"/>
      <w:lvlJc w:val="left"/>
      <w:pPr>
        <w:ind w:left="5876" w:hanging="361"/>
      </w:pPr>
      <w:rPr>
        <w:rFonts w:hint="default"/>
        <w:lang w:val="id" w:eastAsia="en-US" w:bidi="ar-SA"/>
      </w:rPr>
    </w:lvl>
    <w:lvl w:ilvl="7" w:tplc="7C761822">
      <w:numFmt w:val="bullet"/>
      <w:lvlText w:val="•"/>
      <w:lvlJc w:val="left"/>
      <w:pPr>
        <w:ind w:left="6642" w:hanging="361"/>
      </w:pPr>
      <w:rPr>
        <w:rFonts w:hint="default"/>
        <w:lang w:val="id" w:eastAsia="en-US" w:bidi="ar-SA"/>
      </w:rPr>
    </w:lvl>
    <w:lvl w:ilvl="8" w:tplc="20A26878">
      <w:numFmt w:val="bullet"/>
      <w:lvlText w:val="•"/>
      <w:lvlJc w:val="left"/>
      <w:pPr>
        <w:ind w:left="7408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69B05724"/>
    <w:multiLevelType w:val="hybridMultilevel"/>
    <w:tmpl w:val="8B4C552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C2E10"/>
    <w:multiLevelType w:val="hybridMultilevel"/>
    <w:tmpl w:val="09207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71C08"/>
    <w:multiLevelType w:val="hybridMultilevel"/>
    <w:tmpl w:val="89D64A56"/>
    <w:lvl w:ilvl="0" w:tplc="BA8C2302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44D70"/>
    <w:multiLevelType w:val="hybridMultilevel"/>
    <w:tmpl w:val="1974DA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0E2BA9"/>
    <w:rsid w:val="00132CC0"/>
    <w:rsid w:val="002A3F2A"/>
    <w:rsid w:val="00497D68"/>
    <w:rsid w:val="005C3E24"/>
    <w:rsid w:val="00752209"/>
    <w:rsid w:val="00796148"/>
    <w:rsid w:val="00CA4DC9"/>
    <w:rsid w:val="00F3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75220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522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52209"/>
    <w:rPr>
      <w:rFonts w:ascii="Times New Roman" w:eastAsia="Times New Roman" w:hAnsi="Times New Roman" w:cs="Times New Roman"/>
      <w:sz w:val="23"/>
      <w:szCs w:val="23"/>
      <w:lang w:val="id"/>
    </w:rPr>
  </w:style>
  <w:style w:type="paragraph" w:customStyle="1" w:styleId="TableParagraph">
    <w:name w:val="Table Paragraph"/>
    <w:basedOn w:val="Normal"/>
    <w:uiPriority w:val="1"/>
    <w:qFormat/>
    <w:rsid w:val="00497D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styleId="Strong">
    <w:name w:val="Strong"/>
    <w:basedOn w:val="DefaultParagraphFont"/>
    <w:uiPriority w:val="22"/>
    <w:qFormat/>
    <w:rsid w:val="000E2BA9"/>
    <w:rPr>
      <w:b/>
      <w:bCs/>
    </w:rPr>
  </w:style>
  <w:style w:type="character" w:styleId="Emphasis">
    <w:name w:val="Emphasis"/>
    <w:basedOn w:val="DefaultParagraphFont"/>
    <w:uiPriority w:val="20"/>
    <w:qFormat/>
    <w:rsid w:val="000E2B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0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5</cp:revision>
  <dcterms:created xsi:type="dcterms:W3CDTF">2022-03-28T07:19:00Z</dcterms:created>
  <dcterms:modified xsi:type="dcterms:W3CDTF">2022-05-16T13:20:00Z</dcterms:modified>
</cp:coreProperties>
</file>