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1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8"/>
        <w:gridCol w:w="4507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27 March</w:t>
            </w:r>
            <w:r>
              <w:rPr/>
              <w:t xml:space="preserve"> 202</w:t>
            </w:r>
            <w:r>
              <w:rPr/>
              <w:t>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69c0f4b434c4f06a40a1a374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FFFFFF"/>
              <w:spacing w:lineRule="auto" w:line="240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Automating Data Import and Relationship Mapping using Import Sets &amp; Dot Walking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16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ab/>
        <w:t>Project Title: Automating Data Import and Relationship Mapping using Import Sets &amp; Dot Walking</w:t>
      </w:r>
    </w:p>
    <w:p>
      <w:pPr>
        <w:pStyle w:val="normal1"/>
        <w:widowControl/>
        <w:shd w:val="clear" w:fill="FFFFFF"/>
        <w:spacing w:lineRule="auto" w:line="240" w:before="0" w:after="16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FFFFFF"/>
        <w:spacing w:lineRule="auto" w:line="240" w:before="0" w:after="16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Brainstormed Ideas:</w:t>
      </w:r>
    </w:p>
    <w:p>
      <w:pPr>
        <w:pStyle w:val="normal1"/>
        <w:widowControl/>
        <w:shd w:val="clear" w:fill="FFFFFF"/>
        <w:spacing w:lineRule="auto" w:line="240" w:before="0" w:after="16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1. Automate bulk data import from Excel/CSV into ServiceNow using Import Sets</w:t>
      </w:r>
    </w:p>
    <w:p>
      <w:pPr>
        <w:pStyle w:val="normal1"/>
        <w:widowControl/>
        <w:shd w:val="clear" w:fill="FFFFFF"/>
        <w:spacing w:lineRule="auto" w:line="240" w:before="0" w:after="16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2. Build Transform Maps to automatically map fields from staging table to target table</w:t>
      </w:r>
    </w:p>
    <w:p>
      <w:pPr>
        <w:pStyle w:val="normal1"/>
        <w:widowControl/>
        <w:shd w:val="clear" w:fill="FFFFFF"/>
        <w:spacing w:lineRule="auto" w:line="240" w:before="0" w:after="16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3. Use Dot Walking to resolve relationship fields across related tables during import</w:t>
      </w:r>
    </w:p>
    <w:p>
      <w:pPr>
        <w:pStyle w:val="normal1"/>
        <w:widowControl/>
        <w:shd w:val="clear" w:fill="FFFFFF"/>
        <w:spacing w:lineRule="auto" w:line="240" w:before="0" w:after="16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4. Implement coalesce fields to avoid duplicate record creation</w:t>
      </w:r>
    </w:p>
    <w:p>
      <w:pPr>
        <w:pStyle w:val="normal1"/>
        <w:widowControl/>
        <w:shd w:val="clear" w:fill="FFFFFF"/>
        <w:spacing w:lineRule="auto" w:line="240" w:before="0" w:after="16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5. Create scheduled import jobs to run data sync automatically</w:t>
      </w:r>
    </w:p>
    <w:p>
      <w:pPr>
        <w:pStyle w:val="normal1"/>
        <w:widowControl/>
        <w:shd w:val="clear" w:fill="FFFFFF"/>
        <w:spacing w:lineRule="auto" w:line="240" w:before="0" w:after="16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FFFFFF"/>
        <w:spacing w:lineRule="auto" w:line="240" w:before="0" w:after="16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Prioritization (High to Low Impact):</w:t>
      </w:r>
    </w:p>
    <w:p>
      <w:pPr>
        <w:pStyle w:val="normal1"/>
        <w:widowControl/>
        <w:shd w:val="clear" w:fill="FFFFFF"/>
        <w:spacing w:lineRule="auto" w:line="240" w:before="0" w:after="16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→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High: Transform Map with Dot Walking (core feature)</w:t>
      </w:r>
    </w:p>
    <w:p>
      <w:pPr>
        <w:pStyle w:val="normal1"/>
        <w:widowControl/>
        <w:shd w:val="clear" w:fill="FFFFFF"/>
        <w:spacing w:lineRule="auto" w:line="240" w:before="0" w:after="16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→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High: Coalesce-based deduplication</w:t>
      </w:r>
    </w:p>
    <w:p>
      <w:pPr>
        <w:pStyle w:val="normal1"/>
        <w:widowControl/>
        <w:shd w:val="clear" w:fill="FFFFFF"/>
        <w:spacing w:lineRule="auto" w:line="240" w:before="0" w:after="16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→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Medium: Scheduled auto-import jobs</w:t>
      </w:r>
    </w:p>
    <w:p>
      <w:pPr>
        <w:pStyle w:val="normal1"/>
        <w:widowControl/>
        <w:shd w:val="clear" w:fill="FFFFFF"/>
        <w:spacing w:lineRule="auto" w:line="240" w:before="0" w:after="16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→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Medium: Import error logging &amp; notifications</w:t>
      </w:r>
    </w:p>
    <w:p>
      <w:pPr>
        <w:pStyle w:val="normal1"/>
        <w:widowControl/>
        <w:shd w:val="clear" w:fill="FFFFFF"/>
        <w:spacing w:lineRule="auto" w:line="240" w:before="0" w:after="16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→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Low: Dashboard to track import history</w:t>
      </w:r>
    </w:p>
    <w:p>
      <w:pPr>
        <w:pStyle w:val="normal1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2">
        <w:r>
          <w:rPr>
            <w:rStyle w:val="Style3"/>
            <w:color w:val="1155CC"/>
            <w:u w:val="single"/>
          </w:rPr>
          <w:t>https://www.mural.co/templates/brainstorm-and-idea-prioritization</w:t>
        </w:r>
      </w:hyperlink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pPr>
        <w:pStyle w:val="normal1"/>
        <w:rPr/>
      </w:pPr>
      <w:r>
        <w:rPr/>
        <w:drawing>
          <wp:inline distT="0" distB="0" distL="0" distR="0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Step-2: Brainstorm, Idea Listing and Grouping</w:t>
      </w:r>
    </w:p>
    <w:p>
      <w:pPr>
        <w:pStyle w:val="normal1"/>
        <w:rPr/>
      </w:pPr>
      <w:r>
        <w:rPr/>
        <w:drawing>
          <wp:inline distT="0" distB="0" distL="0" distR="0">
            <wp:extent cx="5731510" cy="3827780"/>
            <wp:effectExtent l="0" t="0" r="0" b="0"/>
            <wp:docPr id="2" name="image2.png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Step-3: Idea Prioritization</w:t>
      </w:r>
    </w:p>
    <w:p>
      <w:pPr>
        <w:pStyle w:val="normal1"/>
        <w:spacing w:before="0" w:after="160"/>
        <w:rPr>
          <w:sz w:val="24"/>
          <w:szCs w:val="24"/>
        </w:rPr>
      </w:pPr>
      <w:r>
        <w:rPr/>
        <w:drawing>
          <wp:inline distT="0" distB="0" distL="0" distR="0">
            <wp:extent cx="3611245" cy="4323080"/>
            <wp:effectExtent l="0" t="0" r="0" b="0"/>
            <wp:docPr id="3" name="image1.pn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5" cy="432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IBM Plex Sans">
    <w:charset w:val="01"/>
    <w:family w:val="roman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Default" w:customStyle="1">
    <w:name w:val="Default"/>
    <w:qFormat/>
    <w:rsid w:val="00b84a22"/>
    <w:pPr>
      <w:widowControl/>
      <w:suppressAutoHyphens w:val="true"/>
      <w:bidi w:val="0"/>
      <w:spacing w:lineRule="auto" w:line="240" w:before="0" w:after="0"/>
      <w:jc w:val="left"/>
    </w:pPr>
    <w:rPr>
      <w:rFonts w:ascii="IBM Plex Sans" w:hAnsi="IBM Plex Sans" w:eastAsia="Calibri" w:cs="IBM Plex Sans"/>
      <w:color w:val="000000"/>
      <w:kern w:val="0"/>
      <w:sz w:val="24"/>
      <w:szCs w:val="24"/>
      <w:lang w:val="en-IN" w:eastAsia="zh-CN" w:bidi="hi-IN"/>
    </w:rPr>
  </w:style>
  <w:style w:type="paragraph" w:styleId="NormalWeb">
    <w:name w:val="Normal (Web)"/>
    <w:basedOn w:val="normal1"/>
    <w:uiPriority w:val="99"/>
    <w:semiHidden/>
    <w:unhideWhenUsed/>
    <w:qFormat/>
    <w:rsid w:val="008b254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ural.co/templates/brainstorm-and-idea-prioritizatio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LibreOffice/25.2.2.2$Linux_X86_64 LibreOffice_project/520$Build-2</Application>
  <AppVersion>15.0000</AppVersion>
  <Pages>3</Pages>
  <Words>168</Words>
  <Characters>1067</Characters>
  <CharactersWithSpaces>1209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2026-04-05T19:17:28Z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