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jc w:val="center"/>
      </w:pPr>
      <w:r>
        <w:rPr>
          <w:rFonts w:ascii="Times New Roman" w:cs="Times New Roman" w:eastAsia="Times New Roman" w:hAnsi="Times New Roman"/>
          <w:b/>
          <w:bCs/>
          <w:sz w:val="24"/>
          <w:szCs w:val="24"/>
        </w:rPr>
        <w:t xml:space="preserve">Name: Prachee Prasad</w:t>
      </w:r>
    </w:p>
    <w:p>
      <w:pPr>
        <w:spacing w:before="60" w:after="60"/>
        <w:jc w:val="center"/>
      </w:pPr>
      <w:r>
        <w:rPr>
          <w:rFonts w:ascii="Times New Roman" w:cs="Times New Roman" w:eastAsia="Times New Roman" w:hAnsi="Times New Roman"/>
          <w:b/>
          <w:bCs/>
          <w:sz w:val="24"/>
          <w:szCs w:val="24"/>
        </w:rPr>
        <w:t xml:space="preserve">Roll No: 381060</w:t>
      </w:r>
    </w:p>
    <w:p>
      <w:pPr>
        <w:spacing w:before="60" w:after="60"/>
        <w:jc w:val="center"/>
      </w:pPr>
      <w:r>
        <w:rPr>
          <w:rFonts w:ascii="Times New Roman" w:cs="Times New Roman" w:eastAsia="Times New Roman" w:hAnsi="Times New Roman"/>
          <w:b/>
          <w:bCs/>
          <w:sz w:val="24"/>
          <w:szCs w:val="24"/>
        </w:rPr>
        <w:t xml:space="preserve">Batch: A3</w:t>
      </w:r>
    </w:p>
    <w:p>
      <w:pPr>
        <w:spacing w:before="60" w:after="60"/>
        <w:jc w:val="center"/>
      </w:pPr>
      <w:r>
        <w:rPr>
          <w:rFonts w:ascii="Times New Roman" w:cs="Times New Roman" w:eastAsia="Times New Roman" w:hAnsi="Times New Roman"/>
          <w:b/>
          <w:bCs/>
          <w:sz w:val="24"/>
          <w:szCs w:val="24"/>
        </w:rPr>
        <w:t xml:space="preserve">Assignment No: 4</w:t>
      </w:r>
    </w:p>
    <w:p>
      <w:pPr>
        <w:spacing w:before="100" w:after="100"/>
      </w:pPr>
    </w:p>
    <w:p>
      <w:pPr>
        <w:spacing w:before="200" w:after="100"/>
      </w:pPr>
      <w:r>
        <w:rPr>
          <w:rFonts w:ascii="Times New Roman" w:cs="Times New Roman" w:eastAsia="Times New Roman" w:hAnsi="Times New Roman"/>
          <w:b/>
          <w:bCs/>
          <w:sz w:val="24"/>
          <w:szCs w:val="24"/>
          <w:u w:val="single"/>
        </w:rPr>
        <w:t xml:space="preserve">Problem Statement:</w:t>
      </w:r>
    </w:p>
    <w:p>
      <w:pPr>
        <w:spacing w:before="60" w:after="60"/>
      </w:pPr>
      <w:r>
        <w:rPr>
          <w:rFonts w:ascii="Times New Roman" w:cs="Times New Roman" w:eastAsia="Times New Roman" w:hAnsi="Times New Roman"/>
          <w:sz w:val="24"/>
          <w:szCs w:val="24"/>
        </w:rPr>
        <w:t xml:space="preserve">Build a simple question-answering chatbot using a pre-trained language model.</w:t>
      </w:r>
    </w:p>
    <w:p>
      <w:pPr>
        <w:spacing w:before="200" w:after="100"/>
      </w:pPr>
      <w:r>
        <w:rPr>
          <w:rFonts w:ascii="Times New Roman" w:cs="Times New Roman" w:eastAsia="Times New Roman" w:hAnsi="Times New Roman"/>
          <w:b/>
          <w:bCs/>
          <w:sz w:val="24"/>
          <w:szCs w:val="24"/>
          <w:u w:val="single"/>
        </w:rPr>
        <w:t xml:space="preserve">Objective:</w:t>
      </w:r>
    </w:p>
    <w:p>
      <w:pPr>
        <w:pStyle w:val="ListParagraph"/>
        <w:numPr>
          <w:ilvl w:val="0"/>
          <w:numId w:val="2"/>
        </w:numPr>
        <w:spacing w:before="40" w:after="40"/>
      </w:pPr>
      <w:r>
        <w:rPr>
          <w:rFonts w:ascii="Times New Roman" w:cs="Times New Roman" w:eastAsia="Times New Roman" w:hAnsi="Times New Roman"/>
          <w:sz w:val="24"/>
          <w:szCs w:val="24"/>
        </w:rPr>
        <w:t xml:space="preserve">To understand the extractive question-answering task and the mechanism by which transformer models solve it.</w:t>
      </w:r>
    </w:p>
    <w:p>
      <w:pPr>
        <w:pStyle w:val="ListParagraph"/>
        <w:numPr>
          <w:ilvl w:val="0"/>
          <w:numId w:val="2"/>
        </w:numPr>
        <w:spacing w:before="40" w:after="40"/>
      </w:pPr>
      <w:r>
        <w:rPr>
          <w:rFonts w:ascii="Times New Roman" w:cs="Times New Roman" w:eastAsia="Times New Roman" w:hAnsi="Times New Roman"/>
          <w:sz w:val="24"/>
          <w:szCs w:val="24"/>
        </w:rPr>
        <w:t xml:space="preserve">To load Hugging Face's QA pipeline backed by a pre-trained BERT-based model.</w:t>
      </w:r>
    </w:p>
    <w:p>
      <w:pPr>
        <w:pStyle w:val="ListParagraph"/>
        <w:numPr>
          <w:ilvl w:val="0"/>
          <w:numId w:val="2"/>
        </w:numPr>
        <w:spacing w:before="40" w:after="40"/>
      </w:pPr>
      <w:r>
        <w:rPr>
          <w:rFonts w:ascii="Times New Roman" w:cs="Times New Roman" w:eastAsia="Times New Roman" w:hAnsi="Times New Roman"/>
          <w:sz w:val="24"/>
          <w:szCs w:val="24"/>
        </w:rPr>
        <w:t xml:space="preserve">To supply a structured knowledge context as the chatbot's information source.</w:t>
      </w:r>
    </w:p>
    <w:p>
      <w:pPr>
        <w:pStyle w:val="ListParagraph"/>
        <w:numPr>
          <w:ilvl w:val="0"/>
          <w:numId w:val="2"/>
        </w:numPr>
        <w:spacing w:before="40" w:after="40"/>
      </w:pPr>
      <w:r>
        <w:rPr>
          <w:rFonts w:ascii="Times New Roman" w:cs="Times New Roman" w:eastAsia="Times New Roman" w:hAnsi="Times New Roman"/>
          <w:sz w:val="24"/>
          <w:szCs w:val="24"/>
        </w:rPr>
        <w:t xml:space="preserve">To retrieve precise answer spans from context passages using natural language questions.</w:t>
      </w:r>
    </w:p>
    <w:p>
      <w:pPr>
        <w:pStyle w:val="ListParagraph"/>
        <w:numPr>
          <w:ilvl w:val="0"/>
          <w:numId w:val="2"/>
        </w:numPr>
        <w:spacing w:before="40" w:after="40"/>
      </w:pPr>
      <w:r>
        <w:rPr>
          <w:rFonts w:ascii="Times New Roman" w:cs="Times New Roman" w:eastAsia="Times New Roman" w:hAnsi="Times New Roman"/>
          <w:sz w:val="24"/>
          <w:szCs w:val="24"/>
        </w:rPr>
        <w:t xml:space="preserve">To wrap the system in an interactive input loop that accepts user queries until an exit command is entered.</w:t>
      </w:r>
    </w:p>
    <w:p>
      <w:pPr>
        <w:spacing w:before="200" w:after="100"/>
      </w:pPr>
      <w:r>
        <w:rPr>
          <w:rFonts w:ascii="Times New Roman" w:cs="Times New Roman" w:eastAsia="Times New Roman" w:hAnsi="Times New Roman"/>
          <w:b/>
          <w:bCs/>
          <w:sz w:val="24"/>
          <w:szCs w:val="24"/>
          <w:u w:val="single"/>
        </w:rPr>
        <w:t xml:space="preserve">S/W Packages and H/W apparatus used:</w:t>
      </w:r>
    </w:p>
    <w:p>
      <w:pPr>
        <w:pStyle w:val="ListParagraph"/>
        <w:numPr>
          <w:ilvl w:val="0"/>
          <w:numId w:val="2"/>
        </w:numPr>
        <w:spacing w:before="40" w:after="40"/>
      </w:pPr>
      <w:r>
        <w:rPr>
          <w:rFonts w:ascii="Times New Roman" w:cs="Times New Roman" w:eastAsia="Times New Roman" w:hAnsi="Times New Roman"/>
          <w:sz w:val="24"/>
          <w:szCs w:val="24"/>
        </w:rPr>
        <w:t xml:space="preserve">Operating System: Windows/Linux/MacOS</w:t>
      </w:r>
    </w:p>
    <w:p>
      <w:pPr>
        <w:pStyle w:val="ListParagraph"/>
        <w:numPr>
          <w:ilvl w:val="0"/>
          <w:numId w:val="2"/>
        </w:numPr>
        <w:spacing w:before="40" w:after="40"/>
      </w:pPr>
      <w:r>
        <w:rPr>
          <w:rFonts w:ascii="Times New Roman" w:cs="Times New Roman" w:eastAsia="Times New Roman" w:hAnsi="Times New Roman"/>
          <w:sz w:val="24"/>
          <w:szCs w:val="24"/>
        </w:rPr>
        <w:t xml:space="preserve">Kernel: Python 3.x</w:t>
      </w:r>
    </w:p>
    <w:p>
      <w:pPr>
        <w:pStyle w:val="ListParagraph"/>
        <w:numPr>
          <w:ilvl w:val="0"/>
          <w:numId w:val="2"/>
        </w:numPr>
        <w:spacing w:before="40" w:after="40"/>
      </w:pPr>
      <w:r>
        <w:rPr>
          <w:rFonts w:ascii="Times New Roman" w:cs="Times New Roman" w:eastAsia="Times New Roman" w:hAnsi="Times New Roman"/>
          <w:sz w:val="24"/>
          <w:szCs w:val="24"/>
        </w:rPr>
        <w:t xml:space="preserve">Tools: Google Colab / Jupyter Notebook</w:t>
      </w:r>
    </w:p>
    <w:p>
      <w:pPr>
        <w:pStyle w:val="ListParagraph"/>
        <w:numPr>
          <w:ilvl w:val="0"/>
          <w:numId w:val="2"/>
        </w:numPr>
        <w:spacing w:before="40" w:after="40"/>
      </w:pPr>
      <w:r>
        <w:rPr>
          <w:rFonts w:ascii="Times New Roman" w:cs="Times New Roman" w:eastAsia="Times New Roman" w:hAnsi="Times New Roman"/>
          <w:sz w:val="24"/>
          <w:szCs w:val="24"/>
        </w:rPr>
        <w:t xml:space="preserve">Hardware: CPU with minimum 4GB RAM; GPU recommended for faster inference</w:t>
      </w:r>
    </w:p>
    <w:p>
      <w:pPr>
        <w:pStyle w:val="ListParagraph"/>
        <w:numPr>
          <w:ilvl w:val="0"/>
          <w:numId w:val="2"/>
        </w:numPr>
        <w:spacing w:before="40" w:after="40"/>
      </w:pPr>
      <w:r>
        <w:rPr>
          <w:rFonts w:ascii="Times New Roman" w:cs="Times New Roman" w:eastAsia="Times New Roman" w:hAnsi="Times New Roman"/>
          <w:sz w:val="24"/>
          <w:szCs w:val="24"/>
        </w:rPr>
        <w:t xml:space="preserve">Libraries and packages used: Transformers (Hugging Face pipeline, DistilBERT-base-cased-distilled-SQuAD)</w:t>
      </w:r>
    </w:p>
    <w:p>
      <w:pPr>
        <w:spacing w:before="200" w:after="100"/>
      </w:pPr>
      <w:r>
        <w:rPr>
          <w:rFonts w:ascii="Times New Roman" w:cs="Times New Roman" w:eastAsia="Times New Roman" w:hAnsi="Times New Roman"/>
          <w:b/>
          <w:bCs/>
          <w:sz w:val="24"/>
          <w:szCs w:val="24"/>
          <w:u w:val="single"/>
        </w:rPr>
        <w:t xml:space="preserve">Theory:</w:t>
      </w:r>
    </w:p>
    <w:p>
      <w:pPr>
        <w:spacing w:before="60" w:after="60"/>
      </w:pPr>
      <w:r>
        <w:rPr>
          <w:rFonts w:ascii="Times New Roman" w:cs="Times New Roman" w:eastAsia="Times New Roman" w:hAnsi="Times New Roman"/>
          <w:sz w:val="24"/>
          <w:szCs w:val="24"/>
        </w:rPr>
        <w:t xml:space="preserve">Question Answering (QA) is an NLP task in which a system locates and returns the most relevant answer to a natural language question from a given information source. QA systems fall broadly into open-domain QA — retrieving answers from large corpora — and extractive or closed-domain QA — identifying answer spans from a fixed context passage. This assignment targets extractive QA, where answers must be verbatim substrings of the supplied context.</w:t>
      </w:r>
    </w:p>
    <w:p>
      <w:pPr>
        <w:spacing w:before="80" w:after="40"/>
      </w:pPr>
    </w:p>
    <w:p>
      <w:pPr>
        <w:spacing w:before="60" w:after="60"/>
      </w:pPr>
      <w:r>
        <w:rPr>
          <w:rFonts w:ascii="Times New Roman" w:cs="Times New Roman" w:eastAsia="Times New Roman" w:hAnsi="Times New Roman"/>
          <w:b/>
          <w:bCs/>
          <w:sz w:val="24"/>
          <w:szCs w:val="24"/>
          <w:u w:val="single"/>
        </w:rPr>
        <w:t xml:space="preserve">Extractive Question Answering:</w:t>
      </w:r>
    </w:p>
    <w:p>
      <w:pPr>
        <w:spacing w:before="60" w:after="60"/>
      </w:pPr>
      <w:r>
        <w:rPr>
          <w:rFonts w:ascii="Times New Roman" w:cs="Times New Roman" w:eastAsia="Times New Roman" w:hAnsi="Times New Roman"/>
          <w:sz w:val="24"/>
          <w:szCs w:val="24"/>
        </w:rPr>
        <w:t xml:space="preserve">The model receives a question Q and context C as a joint input and predicts start and end token positions that delimit the answer span. Two probability distributions P_start and P_end are computed over all N context tokens, and the answer is extracted as the text from argmax(P_start) to argmax(P_end). This span-extraction approach ensures answers remain grounded in the context, eliminating any possibility of hallucinated facts.</w:t>
      </w:r>
    </w:p>
    <w:p>
      <w:pPr>
        <w:spacing w:before="80" w:after="40"/>
      </w:pPr>
    </w:p>
    <w:p>
      <w:pPr>
        <w:spacing w:before="60" w:after="60"/>
      </w:pPr>
      <w:r>
        <w:rPr>
          <w:rFonts w:ascii="Times New Roman" w:cs="Times New Roman" w:eastAsia="Times New Roman" w:hAnsi="Times New Roman"/>
          <w:b/>
          <w:bCs/>
          <w:sz w:val="24"/>
          <w:szCs w:val="24"/>
          <w:u w:val="single"/>
        </w:rPr>
        <w:t xml:space="preserve">DistilBERT for Question Answering:</w:t>
      </w:r>
    </w:p>
    <w:p>
      <w:pPr>
        <w:spacing w:before="60" w:after="60"/>
      </w:pPr>
      <w:r>
        <w:rPr>
          <w:rFonts w:ascii="Times New Roman" w:cs="Times New Roman" w:eastAsia="Times New Roman" w:hAnsi="Times New Roman"/>
          <w:sz w:val="24"/>
          <w:szCs w:val="24"/>
        </w:rPr>
        <w:t xml:space="preserve">The pipeline defaults to distilbert-base-cased-distilled-SQuAD — a knowledge-distilled version of BERT fine-tuned on the SQuAD reading comprehension benchmark. DistilBERT achieves 97% of BERT's accuracy while being 40% smaller and 60% faster. SQuAD's 100,000+ Wikipedia-sourced QA pairs make this model highly reliable for factual question answering across general domains.</w:t>
      </w:r>
    </w:p>
    <w:p>
      <w:pPr>
        <w:spacing w:before="80" w:after="40"/>
      </w:pPr>
    </w:p>
    <w:p>
      <w:pPr>
        <w:spacing w:before="60" w:after="60"/>
      </w:pPr>
      <w:r>
        <w:rPr>
          <w:rFonts w:ascii="Times New Roman" w:cs="Times New Roman" w:eastAsia="Times New Roman" w:hAnsi="Times New Roman"/>
          <w:b/>
          <w:bCs/>
          <w:sz w:val="24"/>
          <w:szCs w:val="24"/>
          <w:u w:val="single"/>
        </w:rPr>
        <w:t xml:space="preserve">BERT's Bidirectional Encoder:</w:t>
      </w:r>
    </w:p>
    <w:p>
      <w:pPr>
        <w:spacing w:before="60" w:after="60"/>
      </w:pPr>
      <w:r>
        <w:rPr>
          <w:rFonts w:ascii="Times New Roman" w:cs="Times New Roman" w:eastAsia="Times New Roman" w:hAnsi="Times New Roman"/>
          <w:sz w:val="24"/>
          <w:szCs w:val="24"/>
        </w:rPr>
        <w:t xml:space="preserve">BERT's Transformer encoder attends to all tokens bidirectionally in a single pass, providing deep contextual understanding. For QA, the question and context are concatenated with a [SEP] separator into one input sequence. Two linear heads placed on the final hidden layer predict the start and end answer positions respectively — a selection mechanism fundamentally distinct from autoregressive generation.</w:t>
      </w:r>
    </w:p>
    <w:p>
      <w:pPr>
        <w:spacing w:before="80" w:after="40"/>
      </w:pPr>
    </w:p>
    <w:p>
      <w:pPr>
        <w:spacing w:before="60" w:after="60"/>
      </w:pPr>
      <w:r>
        <w:rPr>
          <w:rFonts w:ascii="Times New Roman" w:cs="Times New Roman" w:eastAsia="Times New Roman" w:hAnsi="Times New Roman"/>
          <w:b/>
          <w:bCs/>
          <w:sz w:val="24"/>
          <w:szCs w:val="24"/>
          <w:u w:val="single"/>
        </w:rPr>
        <w:t xml:space="preserve">Hugging Face QA Pipeline:</w:t>
      </w:r>
    </w:p>
    <w:p>
      <w:pPr>
        <w:spacing w:before="60" w:after="60"/>
      </w:pPr>
      <w:r>
        <w:rPr>
          <w:rFonts w:ascii="Times New Roman" w:cs="Times New Roman" w:eastAsia="Times New Roman" w:hAnsi="Times New Roman"/>
          <w:sz w:val="24"/>
          <w:szCs w:val="24"/>
        </w:rPr>
        <w:t xml:space="preserve">The pipeline('question-answering') callable bundles tokenization, model forward pass, span extraction, and decoding into a single API call. It returns a dictionary containing the extracted answer string, a confidence score, and character-level start and end positions within the context, making deployment straightforward without manual model management.</w:t>
      </w:r>
    </w:p>
    <w:p>
      <w:pPr>
        <w:spacing w:before="200" w:after="100"/>
      </w:pPr>
      <w:r>
        <w:rPr>
          <w:rFonts w:ascii="Times New Roman" w:cs="Times New Roman" w:eastAsia="Times New Roman" w:hAnsi="Times New Roman"/>
          <w:b/>
          <w:bCs/>
          <w:sz w:val="24"/>
          <w:szCs w:val="24"/>
          <w:u w:val="single"/>
        </w:rPr>
        <w:t xml:space="preserve">Methodology:</w:t>
      </w:r>
    </w:p>
    <w:p>
      <w:pPr>
        <w:pStyle w:val="ListParagraph"/>
        <w:numPr>
          <w:ilvl w:val="0"/>
          <w:numId w:val="2"/>
        </w:numPr>
        <w:spacing w:before="40" w:after="40"/>
      </w:pPr>
      <w:r>
        <w:rPr>
          <w:rFonts w:ascii="Times New Roman" w:cs="Times New Roman" w:eastAsia="Times New Roman" w:hAnsi="Times New Roman"/>
          <w:sz w:val="24"/>
          <w:szCs w:val="24"/>
        </w:rPr>
        <w:t xml:space="preserve">Install the Hugging Face Transformers library.</w:t>
      </w:r>
    </w:p>
    <w:p>
      <w:pPr>
        <w:pStyle w:val="ListParagraph"/>
        <w:numPr>
          <w:ilvl w:val="0"/>
          <w:numId w:val="2"/>
        </w:numPr>
        <w:spacing w:before="40" w:after="40"/>
      </w:pPr>
      <w:r>
        <w:rPr>
          <w:rFonts w:ascii="Times New Roman" w:cs="Times New Roman" w:eastAsia="Times New Roman" w:hAnsi="Times New Roman"/>
          <w:sz w:val="24"/>
          <w:szCs w:val="24"/>
        </w:rPr>
        <w:t xml:space="preserve">Import the pipeline function from transformers.</w:t>
      </w:r>
    </w:p>
    <w:p>
      <w:pPr>
        <w:pStyle w:val="ListParagraph"/>
        <w:numPr>
          <w:ilvl w:val="0"/>
          <w:numId w:val="2"/>
        </w:numPr>
        <w:spacing w:before="40" w:after="40"/>
      </w:pPr>
      <w:r>
        <w:rPr>
          <w:rFonts w:ascii="Times New Roman" w:cs="Times New Roman" w:eastAsia="Times New Roman" w:hAnsi="Times New Roman"/>
          <w:sz w:val="24"/>
          <w:szCs w:val="24"/>
        </w:rPr>
        <w:t xml:space="preserve">Initialise the QA pipeline using pipeline('question-answering'), which auto-downloads DistilBERT-SQuAD.</w:t>
      </w:r>
    </w:p>
    <w:p>
      <w:pPr>
        <w:pStyle w:val="ListParagraph"/>
        <w:numPr>
          <w:ilvl w:val="0"/>
          <w:numId w:val="2"/>
        </w:numPr>
        <w:spacing w:before="40" w:after="40"/>
      </w:pPr>
      <w:r>
        <w:rPr>
          <w:rFonts w:ascii="Times New Roman" w:cs="Times New Roman" w:eastAsia="Times New Roman" w:hAnsi="Times New Roman"/>
          <w:sz w:val="24"/>
          <w:szCs w:val="24"/>
        </w:rPr>
        <w:t xml:space="preserve">Define a four-sentence context covering Artificial Intelligence, Machine Learning, Deep Learning, and NLP.</w:t>
      </w:r>
    </w:p>
    <w:p>
      <w:pPr>
        <w:pStyle w:val="ListParagraph"/>
        <w:numPr>
          <w:ilvl w:val="0"/>
          <w:numId w:val="2"/>
        </w:numPr>
        <w:spacing w:before="40" w:after="40"/>
      </w:pPr>
      <w:r>
        <w:rPr>
          <w:rFonts w:ascii="Times New Roman" w:cs="Times New Roman" w:eastAsia="Times New Roman" w:hAnsi="Times New Roman"/>
          <w:sz w:val="24"/>
          <w:szCs w:val="24"/>
        </w:rPr>
        <w:t xml:space="preserve">Submit the test question 'What is Machine Learning?' to the pipeline with the context and print the answer.</w:t>
      </w:r>
    </w:p>
    <w:p>
      <w:pPr>
        <w:pStyle w:val="ListParagraph"/>
        <w:numPr>
          <w:ilvl w:val="0"/>
          <w:numId w:val="2"/>
        </w:numPr>
        <w:spacing w:before="40" w:after="40"/>
      </w:pPr>
      <w:r>
        <w:rPr>
          <w:rFonts w:ascii="Times New Roman" w:cs="Times New Roman" w:eastAsia="Times New Roman" w:hAnsi="Times New Roman"/>
          <w:sz w:val="24"/>
          <w:szCs w:val="24"/>
        </w:rPr>
        <w:t xml:space="preserve">Implement an interactive while-loop accepting user questions via input(), querying the pipeline each iteration, and breaking on 'exit'.</w:t>
      </w:r>
    </w:p>
    <w:p>
      <w:pPr>
        <w:spacing w:before="200" w:after="100"/>
      </w:pPr>
      <w:r>
        <w:rPr>
          <w:rFonts w:ascii="Times New Roman" w:cs="Times New Roman" w:eastAsia="Times New Roman" w:hAnsi="Times New Roman"/>
          <w:b/>
          <w:bCs/>
          <w:sz w:val="24"/>
          <w:szCs w:val="24"/>
          <w:u w:val="single"/>
        </w:rPr>
        <w:t xml:space="preserve">Use Cases:</w:t>
      </w:r>
    </w:p>
    <w:p>
      <w:pPr>
        <w:pStyle w:val="ListParagraph"/>
        <w:numPr>
          <w:ilvl w:val="0"/>
          <w:numId w:val="2"/>
        </w:numPr>
        <w:spacing w:before="40" w:after="40"/>
      </w:pPr>
      <w:r>
        <w:rPr>
          <w:rFonts w:ascii="Times New Roman" w:cs="Times New Roman" w:eastAsia="Times New Roman" w:hAnsi="Times New Roman"/>
          <w:sz w:val="24"/>
          <w:szCs w:val="24"/>
        </w:rPr>
        <w:t xml:space="preserve">Use Case 1 - Internal Knowledge Base Bot: Companies deploy QA chatbots over HR manuals, policy documents, and technical wikis, allowing staff to retrieve specific answers without manually searching lengthy documents.</w:t>
      </w:r>
    </w:p>
    <w:p>
      <w:pPr>
        <w:pStyle w:val="ListParagraph"/>
        <w:numPr>
          <w:ilvl w:val="0"/>
          <w:numId w:val="2"/>
        </w:numPr>
        <w:spacing w:before="40" w:after="40"/>
      </w:pPr>
      <w:r>
        <w:rPr>
          <w:rFonts w:ascii="Times New Roman" w:cs="Times New Roman" w:eastAsia="Times New Roman" w:hAnsi="Times New Roman"/>
          <w:sz w:val="24"/>
          <w:szCs w:val="24"/>
        </w:rPr>
        <w:t xml:space="preserve">Use Case 2 - Student Study Assistant: Learners load textbook passages as context and ask conceptual questions, receiving context-grounded answers that support exam preparation and self-directed study.</w:t>
      </w:r>
    </w:p>
    <w:p>
      <w:pPr>
        <w:pStyle w:val="ListParagraph"/>
        <w:numPr>
          <w:ilvl w:val="0"/>
          <w:numId w:val="2"/>
        </w:numPr>
        <w:spacing w:before="40" w:after="40"/>
      </w:pPr>
      <w:r>
        <w:rPr>
          <w:rFonts w:ascii="Times New Roman" w:cs="Times New Roman" w:eastAsia="Times New Roman" w:hAnsi="Times New Roman"/>
          <w:sz w:val="24"/>
          <w:szCs w:val="24"/>
        </w:rPr>
        <w:t xml:space="preserve">Use Case 3 - Automated Customer Support: Product FAQ documents serve as the context layer, enabling e-commerce platforms to resolve common queries automatically without human agent intervention.</w:t>
      </w:r>
    </w:p>
    <w:p>
      <w:pPr>
        <w:spacing w:before="200" w:after="100"/>
      </w:pPr>
      <w:r>
        <w:rPr>
          <w:rFonts w:ascii="Times New Roman" w:cs="Times New Roman" w:eastAsia="Times New Roman" w:hAnsi="Times New Roman"/>
          <w:b/>
          <w:bCs/>
          <w:sz w:val="24"/>
          <w:szCs w:val="24"/>
          <w:u w:val="single"/>
        </w:rPr>
        <w:t xml:space="preserve">Advantages:</w:t>
      </w:r>
    </w:p>
    <w:p>
      <w:pPr>
        <w:pStyle w:val="ListParagraph"/>
        <w:numPr>
          <w:ilvl w:val="0"/>
          <w:numId w:val="2"/>
        </w:numPr>
        <w:spacing w:before="40" w:after="40"/>
      </w:pPr>
      <w:r>
        <w:rPr>
          <w:rFonts w:ascii="Times New Roman" w:cs="Times New Roman" w:eastAsia="Times New Roman" w:hAnsi="Times New Roman"/>
          <w:sz w:val="24"/>
          <w:szCs w:val="24"/>
        </w:rPr>
        <w:t xml:space="preserve">Zero training required — DistilBERT-SQuAD delivers high-quality QA immediately upon loading.</w:t>
      </w:r>
    </w:p>
    <w:p>
      <w:pPr>
        <w:pStyle w:val="ListParagraph"/>
        <w:numPr>
          <w:ilvl w:val="0"/>
          <w:numId w:val="2"/>
        </w:numPr>
        <w:spacing w:before="40" w:after="40"/>
      </w:pPr>
      <w:r>
        <w:rPr>
          <w:rFonts w:ascii="Times New Roman" w:cs="Times New Roman" w:eastAsia="Times New Roman" w:hAnsi="Times New Roman"/>
          <w:sz w:val="24"/>
          <w:szCs w:val="24"/>
        </w:rPr>
        <w:t xml:space="preserve">Extractive grounding guarantees that all answers are verbatim context substrings, preventing hallucination.</w:t>
      </w:r>
    </w:p>
    <w:p>
      <w:pPr>
        <w:pStyle w:val="ListParagraph"/>
        <w:numPr>
          <w:ilvl w:val="0"/>
          <w:numId w:val="2"/>
        </w:numPr>
        <w:spacing w:before="40" w:after="40"/>
      </w:pPr>
      <w:r>
        <w:rPr>
          <w:rFonts w:ascii="Times New Roman" w:cs="Times New Roman" w:eastAsia="Times New Roman" w:hAnsi="Times New Roman"/>
          <w:sz w:val="24"/>
          <w:szCs w:val="24"/>
        </w:rPr>
        <w:t xml:space="preserve">The pipeline API reduces the full QA system to effectively two lines of code.</w:t>
      </w:r>
    </w:p>
    <w:p>
      <w:pPr>
        <w:pStyle w:val="ListParagraph"/>
        <w:numPr>
          <w:ilvl w:val="0"/>
          <w:numId w:val="2"/>
        </w:numPr>
        <w:spacing w:before="40" w:after="40"/>
      </w:pPr>
      <w:r>
        <w:rPr>
          <w:rFonts w:ascii="Times New Roman" w:cs="Times New Roman" w:eastAsia="Times New Roman" w:hAnsi="Times New Roman"/>
          <w:sz w:val="24"/>
          <w:szCs w:val="24"/>
        </w:rPr>
        <w:t xml:space="preserve">The interactive loop is readily extensible into GUI or web-deployed chatbot interfaces.</w:t>
      </w:r>
    </w:p>
    <w:p>
      <w:pPr>
        <w:pStyle w:val="ListParagraph"/>
        <w:numPr>
          <w:ilvl w:val="0"/>
          <w:numId w:val="2"/>
        </w:numPr>
        <w:spacing w:before="40" w:after="40"/>
      </w:pPr>
      <w:r>
        <w:rPr>
          <w:rFonts w:ascii="Times New Roman" w:cs="Times New Roman" w:eastAsia="Times New Roman" w:hAnsi="Times New Roman"/>
          <w:sz w:val="24"/>
          <w:szCs w:val="24"/>
        </w:rPr>
        <w:t xml:space="preserve">DistilBERT's 66M parameters enable practical CPU inference without GPU requirements.</w:t>
      </w:r>
    </w:p>
    <w:p>
      <w:pPr>
        <w:spacing w:before="200" w:after="100"/>
      </w:pPr>
      <w:r>
        <w:rPr>
          <w:rFonts w:ascii="Times New Roman" w:cs="Times New Roman" w:eastAsia="Times New Roman" w:hAnsi="Times New Roman"/>
          <w:b/>
          <w:bCs/>
          <w:sz w:val="24"/>
          <w:szCs w:val="24"/>
          <w:u w:val="single"/>
        </w:rPr>
        <w:t xml:space="preserve">Limitations:</w:t>
      </w:r>
    </w:p>
    <w:p>
      <w:pPr>
        <w:pStyle w:val="ListParagraph"/>
        <w:numPr>
          <w:ilvl w:val="0"/>
          <w:numId w:val="2"/>
        </w:numPr>
        <w:spacing w:before="40" w:after="40"/>
      </w:pPr>
      <w:r>
        <w:rPr>
          <w:rFonts w:ascii="Times New Roman" w:cs="Times New Roman" w:eastAsia="Times New Roman" w:hAnsi="Times New Roman"/>
          <w:sz w:val="24"/>
          <w:szCs w:val="24"/>
        </w:rPr>
        <w:t xml:space="preserve">Only questions whose answers are explicitly present in the context can be answered.</w:t>
      </w:r>
    </w:p>
    <w:p>
      <w:pPr>
        <w:pStyle w:val="ListParagraph"/>
        <w:numPr>
          <w:ilvl w:val="0"/>
          <w:numId w:val="2"/>
        </w:numPr>
        <w:spacing w:before="40" w:after="40"/>
      </w:pPr>
      <w:r>
        <w:rPr>
          <w:rFonts w:ascii="Times New Roman" w:cs="Times New Roman" w:eastAsia="Times New Roman" w:hAnsi="Times New Roman"/>
          <w:sz w:val="24"/>
          <w:szCs w:val="24"/>
        </w:rPr>
        <w:t xml:space="preserve">Contexts exceeding 512 tokens trigger truncation that may discard relevant information.</w:t>
      </w:r>
    </w:p>
    <w:p>
      <w:pPr>
        <w:pStyle w:val="ListParagraph"/>
        <w:numPr>
          <w:ilvl w:val="0"/>
          <w:numId w:val="2"/>
        </w:numPr>
        <w:spacing w:before="40" w:after="40"/>
      </w:pPr>
      <w:r>
        <w:rPr>
          <w:rFonts w:ascii="Times New Roman" w:cs="Times New Roman" w:eastAsia="Times New Roman" w:hAnsi="Times New Roman"/>
          <w:sz w:val="24"/>
          <w:szCs w:val="24"/>
        </w:rPr>
        <w:t xml:space="preserve">No conversational memory — each query is processed independently with no cross-turn context.</w:t>
      </w:r>
    </w:p>
    <w:p>
      <w:pPr>
        <w:pStyle w:val="ListParagraph"/>
        <w:numPr>
          <w:ilvl w:val="0"/>
          <w:numId w:val="2"/>
        </w:numPr>
        <w:spacing w:before="40" w:after="40"/>
      </w:pPr>
      <w:r>
        <w:rPr>
          <w:rFonts w:ascii="Times New Roman" w:cs="Times New Roman" w:eastAsia="Times New Roman" w:hAnsi="Times New Roman"/>
          <w:sz w:val="24"/>
          <w:szCs w:val="24"/>
        </w:rPr>
        <w:t xml:space="preserve">Multi-hop reasoning and synthesis across non-adjacent context sentences degrade answer quality.</w:t>
      </w:r>
    </w:p>
    <w:p>
      <w:pPr>
        <w:pStyle w:val="ListParagraph"/>
        <w:numPr>
          <w:ilvl w:val="0"/>
          <w:numId w:val="2"/>
        </w:numPr>
        <w:spacing w:before="40" w:after="40"/>
      </w:pPr>
      <w:r>
        <w:rPr>
          <w:rFonts w:ascii="Times New Roman" w:cs="Times New Roman" w:eastAsia="Times New Roman" w:hAnsi="Times New Roman"/>
          <w:sz w:val="24"/>
          <w:szCs w:val="24"/>
        </w:rPr>
        <w:t xml:space="preserve">Static context requires manual updates when the underlying knowledge base changes.</w:t>
      </w:r>
    </w:p>
    <w:p>
      <w:pPr>
        <w:spacing w:before="200" w:after="100"/>
      </w:pPr>
      <w:r>
        <w:rPr>
          <w:rFonts w:ascii="Times New Roman" w:cs="Times New Roman" w:eastAsia="Times New Roman" w:hAnsi="Times New Roman"/>
          <w:b/>
          <w:bCs/>
          <w:sz w:val="24"/>
          <w:szCs w:val="24"/>
          <w:u w:val="single"/>
        </w:rPr>
        <w:t xml:space="preserve">Applications:</w:t>
      </w:r>
    </w:p>
    <w:p>
      <w:pPr>
        <w:pStyle w:val="ListParagraph"/>
        <w:numPr>
          <w:ilvl w:val="0"/>
          <w:numId w:val="2"/>
        </w:numPr>
        <w:spacing w:before="40" w:after="40"/>
      </w:pPr>
      <w:r>
        <w:rPr>
          <w:rFonts w:ascii="Times New Roman" w:cs="Times New Roman" w:eastAsia="Times New Roman" w:hAnsi="Times New Roman"/>
          <w:sz w:val="24"/>
          <w:szCs w:val="24"/>
        </w:rPr>
        <w:t xml:space="preserve">Legal research: Extracting specific answers from case law and statutory documents.</w:t>
      </w:r>
    </w:p>
    <w:p>
      <w:pPr>
        <w:pStyle w:val="ListParagraph"/>
        <w:numPr>
          <w:ilvl w:val="0"/>
          <w:numId w:val="2"/>
        </w:numPr>
        <w:spacing w:before="40" w:after="40"/>
      </w:pPr>
      <w:r>
        <w:rPr>
          <w:rFonts w:ascii="Times New Roman" w:cs="Times New Roman" w:eastAsia="Times New Roman" w:hAnsi="Times New Roman"/>
          <w:sz w:val="24"/>
          <w:szCs w:val="24"/>
        </w:rPr>
        <w:t xml:space="preserve">Clinical decision support: Answering physician queries from treatment guidelines and drug information.</w:t>
      </w:r>
    </w:p>
    <w:p>
      <w:pPr>
        <w:pStyle w:val="ListParagraph"/>
        <w:numPr>
          <w:ilvl w:val="0"/>
          <w:numId w:val="2"/>
        </w:numPr>
        <w:spacing w:before="40" w:after="40"/>
      </w:pPr>
      <w:r>
        <w:rPr>
          <w:rFonts w:ascii="Times New Roman" w:cs="Times New Roman" w:eastAsia="Times New Roman" w:hAnsi="Times New Roman"/>
          <w:sz w:val="24"/>
          <w:szCs w:val="24"/>
        </w:rPr>
        <w:t xml:space="preserve">Government e-services: Citizens query eligibility criteria from policy documents in plain language.</w:t>
      </w:r>
    </w:p>
    <w:p>
      <w:pPr>
        <w:pStyle w:val="ListParagraph"/>
        <w:numPr>
          <w:ilvl w:val="0"/>
          <w:numId w:val="2"/>
        </w:numPr>
        <w:spacing w:before="40" w:after="40"/>
      </w:pPr>
      <w:r>
        <w:rPr>
          <w:rFonts w:ascii="Times New Roman" w:cs="Times New Roman" w:eastAsia="Times New Roman" w:hAnsi="Times New Roman"/>
          <w:sz w:val="24"/>
          <w:szCs w:val="24"/>
        </w:rPr>
        <w:t xml:space="preserve">Developer tooling: Conversational querying of API documentation and troubleshooting guides.</w:t>
      </w:r>
    </w:p>
    <w:p>
      <w:pPr>
        <w:pStyle w:val="ListParagraph"/>
        <w:numPr>
          <w:ilvl w:val="0"/>
          <w:numId w:val="2"/>
        </w:numPr>
        <w:spacing w:before="40" w:after="40"/>
      </w:pPr>
      <w:r>
        <w:rPr>
          <w:rFonts w:ascii="Times New Roman" w:cs="Times New Roman" w:eastAsia="Times New Roman" w:hAnsi="Times New Roman"/>
          <w:sz w:val="24"/>
          <w:szCs w:val="24"/>
        </w:rPr>
        <w:t xml:space="preserve">Journalism research: Rapidly extracting key facts and quotations from lengthy news articles.</w:t>
      </w:r>
    </w:p>
    <w:p>
      <w:pPr>
        <w:spacing w:before="200" w:after="100"/>
      </w:pPr>
      <w:r>
        <w:rPr>
          <w:rFonts w:ascii="Times New Roman" w:cs="Times New Roman" w:eastAsia="Times New Roman" w:hAnsi="Times New Roman"/>
          <w:b/>
          <w:bCs/>
          <w:sz w:val="24"/>
          <w:szCs w:val="24"/>
          <w:u w:val="single"/>
        </w:rPr>
        <w:t xml:space="preserve">Conclusion:</w:t>
      </w:r>
    </w:p>
    <w:p>
      <w:pPr>
        <w:spacing w:before="60" w:after="60"/>
      </w:pPr>
      <w:r>
        <w:rPr>
          <w:rFonts w:ascii="Times New Roman" w:cs="Times New Roman" w:eastAsia="Times New Roman" w:hAnsi="Times New Roman"/>
          <w:sz w:val="24"/>
          <w:szCs w:val="24"/>
        </w:rPr>
        <w:t xml:space="preserve">This assignment built a context-aware extractive QA chatbot using Hugging Face's DistilBERT-SQuAD pipeline. A four-sentence AI knowledge context was defined as the information source. The system accurately identified 'a subset of AI that allows computers to learn from data' as the answer to 'What is Machine Learning?'. An interactive query loop was implemented to support continuous user sessions. The experiment demonstrates how pre-trained transformer QA models can be deployed as functional, hallucination-free chatbots with minimal engineering, making extractive QA broadly accessible across domain-specific knowledge retrieval applications.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2026-03-24T11:01:13.713Z</dcterms:created>
  <dcterms:modified xsi:type="dcterms:W3CDTF">2026-03-24T11:01:13.713Z</dcterms:modified>
</cp:coreProperties>
</file>

<file path=docProps/custom.xml><?xml version="1.0" encoding="utf-8"?>
<Properties xmlns="http://schemas.openxmlformats.org/officeDocument/2006/custom-properties" xmlns:vt="http://schemas.openxmlformats.org/officeDocument/2006/docPropsVTypes"/>
</file>