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against the registry of 2026-09-17, the median server installs 94 packages and the largest</w:t>
      </w:r>
    </w:p>
    <w:p>
      <w:pPr>
        <w:spacing w:after="100"/>
        <w:ind w:left="504" w:hanging="360"/>
      </w:pPr>
      <w:r>
        <w:rPr>
          <w:rFonts w:ascii="Georgia" w:cs="Georgia" w:eastAsia="Georgia" w:hAnsi="Georgia"/>
          <w:b/>
          <w:bCs/>
          <w:sz w:val="21"/>
          <w:szCs w:val="21"/>
        </w:rPr>
        <w:t xml:space="preserve">1.  </w:t>
      </w:r>
      <w:r>
        <w:rPr>
          <w:rFonts w:ascii="Georgia" w:cs="Georgia" w:eastAsia="Georgia" w:hAnsi="Georgia"/>
          <w:sz w:val="21"/>
          <w:szCs w:val="21"/>
        </w:rPr>
        <w:t xml:space="preserve">A quarter install exactly one, and roughly two thirds install more than 50.</w:t>
      </w:r>
    </w:p>
    <w:p>
      <w:pPr>
        <w:spacing w:after="160"/>
        <w:jc w:val="left"/>
      </w:pPr>
      <w:r>
        <w:rPr>
          <w:rFonts w:ascii="Georgia" w:cs="Georgia" w:eastAsia="Georgia" w:hAnsi="Georgia"/>
          <w:sz w:val="21"/>
          <w:szCs w:val="21"/>
        </w:rPr>
        <w:t xml:space="preserve">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Revisions 3.2 to 3.5 reported a median of 93 and a maximum of 618, from a corrected walk that was made on a temporary path, never copied into the repository, and no longer exists. The figures above come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which a reader can recompute. The same roots resolved against the registry of 2026-09-07 give a median of 93.5 and a maximum of 586, so ten days moves the largest tree by 33 nodes. The quarter and the two thirds are identical on both walks.</w:t>
      </w:r>
    </w:p>
    <w:p>
      <w:pPr>
        <w:spacing w:after="160"/>
        <w:jc w:val="left"/>
      </w:pPr>
      <w:r>
        <w:rPr>
          <w:rFonts w:ascii="Georgia" w:cs="Georgia" w:eastAsia="Georgia" w:hAnsi="Georgia"/>
          <w:sz w:val="21"/>
          <w:szCs w:val="21"/>
        </w:rPr>
        <w:t xml:space="preserve">How much the absence of pinning matters can be measured rather than asserted. Running the same 250 roots through the same resolver against two registry states ten days apart, both runs made on 2026-09-17 with the earlier state rebuilt by discarding versions published after 2026-09-07, </w:t>
      </w:r>
      <w:r>
        <w:rPr>
          <w:rFonts w:ascii="Georgia" w:cs="Georgia" w:eastAsia="Georgia" w:hAnsi="Georgia"/>
          <w:b/>
          <w:bCs/>
          <w:sz w:val="21"/>
          <w:szCs w:val="21"/>
        </w:rPr>
        <w:t xml:space="preserve">184 of 250 servers resolve to a different set of packages</w:t>
      </w:r>
      <w:r>
        <w:rPr>
          <w:rFonts w:ascii="Georgia" w:cs="Georgia" w:eastAsia="Georgia" w:hAnsi="Georgia"/>
          <w:sz w:val="21"/>
          <w:szCs w:val="21"/>
        </w:rPr>
        <w:t xml:space="preserve">, 73.6%. The corpus barely changes size: 2,867 distinct name-and-version pairs become 2,882, with 171 gone and 186 new, and the node counts summed across the 250 trees move by 12, from 21,655 to 21,667. The churn is substitution rather than growth. Among affected servers the median is 10 nodes different and the maximum 127. Five packages account for most of it: </w:t>
      </w:r>
      <w:r>
        <w:rPr>
          <w:rFonts w:ascii="Consolas" w:cs="Consolas" w:eastAsia="Consolas" w:hAnsi="Consolas"/>
          <w:sz w:val="19"/>
          <w:szCs w:val="19"/>
        </w:rPr>
        <w:t xml:space="preserve">zod</w:t>
      </w:r>
      <w:r>
        <w:rPr>
          <w:rFonts w:ascii="Georgia" w:cs="Georgia" w:eastAsia="Georgia" w:hAnsi="Georgia"/>
          <w:sz w:val="21"/>
          <w:szCs w:val="21"/>
        </w:rPr>
        <w:t xml:space="preserve"> moves from 4.5.4 to 4.6.5 in 164 trees, </w:t>
      </w:r>
      <w:r>
        <w:rPr>
          <w:rFonts w:ascii="Consolas" w:cs="Consolas" w:eastAsia="Consolas" w:hAnsi="Consolas"/>
          <w:sz w:val="19"/>
          <w:szCs w:val="19"/>
        </w:rPr>
        <w:t xml:space="preserve">hono</w:t>
      </w:r>
      <w:r>
        <w:rPr>
          <w:rFonts w:ascii="Georgia" w:cs="Georgia" w:eastAsia="Georgia" w:hAnsi="Georgia"/>
          <w:sz w:val="21"/>
          <w:szCs w:val="21"/>
        </w:rPr>
        <w:t xml:space="preserve"> from 4.13.7 to 4.13.8 in 161, </w:t>
      </w:r>
      <w:r>
        <w:rPr>
          <w:rFonts w:ascii="Consolas" w:cs="Consolas" w:eastAsia="Consolas" w:hAnsi="Consolas"/>
          <w:sz w:val="19"/>
          <w:szCs w:val="19"/>
        </w:rPr>
        <w:t xml:space="preserve">proxy-addr</w:t>
      </w:r>
      <w:r>
        <w:rPr>
          <w:rFonts w:ascii="Georgia" w:cs="Georgia" w:eastAsia="Georgia" w:hAnsi="Georgia"/>
          <w:sz w:val="21"/>
          <w:szCs w:val="21"/>
        </w:rPr>
        <w:t xml:space="preserve"> from 2.0.7 to 2.0.8 in 158, </w:t>
      </w:r>
      <w:r>
        <w:rPr>
          <w:rFonts w:ascii="Consolas" w:cs="Consolas" w:eastAsia="Consolas" w:hAnsi="Consolas"/>
          <w:sz w:val="19"/>
          <w:szCs w:val="19"/>
        </w:rPr>
        <w:t xml:space="preserve">fast-uri</w:t>
      </w:r>
      <w:r>
        <w:rPr>
          <w:rFonts w:ascii="Georgia" w:cs="Georgia" w:eastAsia="Georgia" w:hAnsi="Georgia"/>
          <w:sz w:val="21"/>
          <w:szCs w:val="21"/>
        </w:rPr>
        <w:t xml:space="preserve"> from 3.1.7 to 3.1.8 in 155, and </w:t>
      </w:r>
      <w:r>
        <w:rPr>
          <w:rFonts w:ascii="Consolas" w:cs="Consolas" w:eastAsia="Consolas" w:hAnsi="Consolas"/>
          <w:sz w:val="19"/>
          <w:szCs w:val="19"/>
        </w:rPr>
        <w:t xml:space="preserve">ip-address</w:t>
      </w:r>
      <w:r>
        <w:rPr>
          <w:rFonts w:ascii="Georgia" w:cs="Georgia" w:eastAsia="Georgia" w:hAnsi="Georgia"/>
          <w:sz w:val="21"/>
          <w:szCs w:val="21"/>
        </w:rPr>
        <w:t xml:space="preserve"> from 10.7.0 to 10.7.2 in 152. Two cold starts a week and a half apart would therefore resolve different code on roughly three servers in four, and no artifact anywhere records that they differ.</w:t>
      </w:r>
    </w:p>
    <w:p>
      <w:pPr>
        <w:spacing w:after="160"/>
        <w:jc w:val="left"/>
      </w:pPr>
      <w:r>
        <w:rPr>
          <w:rFonts w:ascii="Georgia" w:cs="Georgia" w:eastAsia="Georgia" w:hAnsi="Georgia"/>
          <w:sz w:val="21"/>
          <w:szCs w:val="21"/>
        </w:rPr>
        <w:t xml:space="preserve">Three qualifications belong with that number. It is a resolver result: no npm install was run on either date, and the resolver's agreement with npm is the validation of Section 2.2 together with the selector vectors in </w:t>
      </w:r>
      <w:r>
        <w:rPr>
          <w:rFonts w:ascii="Consolas" w:cs="Consolas" w:eastAsia="Consolas" w:hAnsi="Consolas"/>
          <w:sz w:val="19"/>
          <w:szCs w:val="19"/>
        </w:rPr>
        <w:t xml:space="preserve">code/test_resolver_vectors.py</w:t>
      </w:r>
      <w:r>
        <w:rPr>
          <w:rFonts w:ascii="Georgia" w:cs="Georgia" w:eastAsia="Georgia" w:hAnsi="Georgia"/>
          <w:sz w:val="21"/>
          <w:szCs w:val="21"/>
        </w:rPr>
        <w:t xml:space="preserve">, which it matches on all thirteen. The rebuilt state cannot see versions unpublished since 2026-09-07 and reads current deprecation flags rather than that date's; both gaps hide change rather than create it, so on those two counts 184 is a floor rather than a ceiling, and neither is measured. And the count does not rest on the one defect the rebuilt state is known to carry, a dist-tag map that cannot be time-travelled: removing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undici-types</w:t>
      </w:r>
      <w:r>
        <w:rPr>
          <w:rFonts w:ascii="Georgia" w:cs="Georgia" w:eastAsia="Georgia" w:hAnsi="Georgia"/>
          <w:sz w:val="21"/>
          <w:szCs w:val="21"/>
        </w:rPr>
        <w:t xml:space="preserve"> from the comparison leaves 184, and removing every </w:t>
      </w:r>
      <w:r>
        <w:rPr>
          <w:rFonts w:ascii="Consolas" w:cs="Consolas" w:eastAsia="Consolas" w:hAnsi="Consolas"/>
          <w:sz w:val="19"/>
          <w:szCs w:val="19"/>
        </w:rPr>
        <w:t xml:space="preserve">@types/*</w:t>
      </w:r>
      <w:r>
        <w:rPr>
          <w:rFonts w:ascii="Georgia" w:cs="Georgia" w:eastAsia="Georgia" w:hAnsi="Georgia"/>
          <w:sz w:val="21"/>
          <w:szCs w:val="21"/>
        </w:rPr>
        <w:t xml:space="preserve"> package, none of which contains runnable code, also leaves 184.</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off"/>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off"/>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off"/>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off"/>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off"/>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off"/>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b/>
          <w:bCs/>
          <w:sz w:val="21"/>
          <w:szCs w:val="21"/>
        </w:rPr>
        <w:t xml:space="preserve">The frame cannot contain a deprecated package.</w:t>
      </w:r>
      <w:r>
        <w:rPr>
          <w:rFonts w:ascii="Georgia" w:cs="Georgia" w:eastAsia="Georgia" w:hAnsi="Georgia"/>
          <w:sz w:val="21"/>
          <w:szCs w:val="21"/>
        </w:rPr>
        <w:t xml:space="preserve"> Enumeration runs through the registry search API, and that endpoint does not return deprecated packages at all. Across four queries returning 1,825 distinct names, none of the eleven deprecated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reference servers appeared, while every non-deprecated one did. None of the eleven is anywhere in this corpus, as a root or as a transitive node. Any statement here about deprecation at the root level is therefore a statement about a population from which deprecated roots have been removed by the instrument, and the 0 of 250 servers with a deprecated </w:t>
      </w:r>
      <w:r>
        <w:rPr>
          <w:rFonts w:ascii="Consolas" w:cs="Consolas" w:eastAsia="Consolas" w:hAnsi="Consolas"/>
          <w:sz w:val="19"/>
          <w:szCs w:val="19"/>
        </w:rPr>
        <w:t xml:space="preserve">latest</w:t>
      </w:r>
      <w:r>
        <w:rPr>
          <w:rFonts w:ascii="Georgia" w:cs="Georgia" w:eastAsia="Georgia" w:hAnsi="Georgia"/>
          <w:sz w:val="21"/>
          <w:szCs w:val="21"/>
        </w:rPr>
        <w:t xml:space="preserve"> is a property of the frame rather than of MCP servers. Transitive nodes are unaffected, since they arrive through dependency resolution rather than search, and the tree-level deprecation row in Section 6 stands.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 Measured over ten days and reported in Section 1, that is 73.6% of servers resolving to a different set of packages for a net change of 12 nodes.</w:t>
      </w:r>
    </w:p>
    <w:p>
      <w:pPr>
        <w:spacing w:after="160"/>
        <w:jc w:val="left"/>
      </w:pPr>
      <w:r>
        <w:rPr>
          <w:rFonts w:ascii="Georgia" w:cs="Georgia" w:eastAsia="Georgia" w:hAnsi="Georgia"/>
          <w:b/>
          <w:bCs/>
          <w:sz w:val="21"/>
          <w:szCs w:val="21"/>
        </w:rPr>
        <w:t xml:space="preserve">The released code could not be run as published.</w:t>
      </w:r>
      <w:r>
        <w:rPr>
          <w:rFonts w:ascii="Georgia" w:cs="Georgia" w:eastAsia="Georgia" w:hAnsi="Georgia"/>
          <w:sz w:val="21"/>
          <w:szCs w:val="21"/>
        </w:rPr>
        <w:t xml:space="preserve"> </w:t>
      </w:r>
      <w:r>
        <w:rPr>
          <w:rFonts w:ascii="Consolas" w:cs="Consolas" w:eastAsia="Consolas" w:hAnsi="Consolas"/>
          <w:sz w:val="19"/>
          <w:szCs w:val="19"/>
        </w:rPr>
        <w:t xml:space="preserve">mcplib</w:t>
      </w:r>
      <w:r>
        <w:rPr>
          <w:rFonts w:ascii="Georgia" w:cs="Georgia" w:eastAsia="Georgia" w:hAnsi="Georgia"/>
          <w:sz w:val="21"/>
          <w:szCs w:val="21"/>
        </w:rPr>
        <w:t xml:space="preserve"> imports </w:t>
      </w:r>
      <w:r>
        <w:rPr>
          <w:rFonts w:ascii="Consolas" w:cs="Consolas" w:eastAsia="Consolas" w:hAnsi="Consolas"/>
          <w:sz w:val="19"/>
          <w:szCs w:val="19"/>
        </w:rPr>
        <w:t xml:space="preserve">nodesemver</w:t>
      </w:r>
      <w:r>
        <w:rPr>
          <w:rFonts w:ascii="Georgia" w:cs="Georgia" w:eastAsia="Georgia" w:hAnsi="Georgia"/>
          <w:sz w:val="21"/>
          <w:szCs w:val="21"/>
        </w:rPr>
        <w:t xml:space="preserve">, the module provided by the PyPI package </w:t>
      </w:r>
      <w:r>
        <w:rPr>
          <w:rFonts w:ascii="Consolas" w:cs="Consolas" w:eastAsia="Consolas" w:hAnsi="Consolas"/>
          <w:sz w:val="19"/>
          <w:szCs w:val="19"/>
        </w:rPr>
        <w:t xml:space="preserve">node-semver</w:t>
      </w:r>
      <w:r>
        <w:rPr>
          <w:rFonts w:ascii="Georgia" w:cs="Georgia" w:eastAsia="Georgia" w:hAnsi="Georgia"/>
          <w:sz w:val="21"/>
          <w:szCs w:val="21"/>
        </w:rPr>
        <w:t xml:space="preserve">. That package was not vendored, not named in any README or citation file, and not listed in a requirements file, because none existed. The scripts also ran with the working copy on a temporary path that no longer exists. Both are fixed in this revision.</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Concept DOI 10.5281/zenodo.22641812.</w:t>
      </w:r>
    </w:p>
    <w:p>
      <w:pPr>
        <w:spacing w:after="100"/>
      </w:pPr>
    </w:p>
    <w:p>
      <w:pPr>
        <w:spacing w:after="160"/>
        <w:jc w:val="left"/>
      </w:pPr>
      <w:r>
        <w:rPr>
          <w:rFonts w:ascii="Georgia" w:cs="Georgia" w:eastAsia="Georgia" w:hAnsi="Georgia"/>
          <w:b/>
          <w:bCs/>
          <w:sz w:val="21"/>
          <w:szCs w:val="21"/>
        </w:rPr>
        <w:t xml:space="preserve">Cite the git tag and commit, not the DOI alone, for anything in this paper after version 3.3.</w:t>
      </w:r>
      <w:r>
        <w:rPr>
          <w:rFonts w:ascii="Georgia" w:cs="Georgia" w:eastAsia="Georgia" w:hAnsi="Georgia"/>
          <w:sz w:val="21"/>
          <w:szCs w:val="21"/>
        </w:rPr>
        <w:t xml:space="preserve"> The concept DOI resolves to the most recent version Zenodo has </w:t>
      </w:r>
      <w:r>
        <w:rPr>
          <w:rFonts w:ascii="Georgia" w:cs="Georgia" w:eastAsia="Georgia" w:hAnsi="Georgia"/>
          <w:i/>
          <w:iCs/>
          <w:sz w:val="21"/>
          <w:szCs w:val="21"/>
        </w:rPr>
        <w:t xml:space="preserve">archived</w:t>
      </w:r>
      <w:r>
        <w:rPr>
          <w:rFonts w:ascii="Georgia" w:cs="Georgia" w:eastAsia="Georgia" w:hAnsi="Georgia"/>
          <w:sz w:val="21"/>
          <w:szCs w:val="21"/>
        </w:rPr>
        <w:t xml:space="preserve">, which is not the most recent version tagged in that repository. Checked on 2026-10-11, the newest archived version is the record labelled 3.3, so versions 3.4 through 3.7 exist as tags and have never reached the archive. Zenodo's GitHub integration fires on a published release rather than on a tag, and releases published while the integration was inactive do not backfill. Nothing archived under this DOI contains the registry-drift result, the resolver correction, or the advisory-gap recomputation. This was found by the maintainer of mcp-audit, who checked the DOI rather than taking my word for it, after I had told him it resolved to the current version.</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because the </w:t>
      </w:r>
      <w:r>
        <w:rPr>
          <w:rFonts w:ascii="Consolas" w:cs="Consolas" w:eastAsia="Consolas" w:hAnsi="Consolas"/>
          <w:sz w:val="19"/>
          <w:szCs w:val="19"/>
        </w:rPr>
        <w:t xml:space="preserve">v3.3</w:t>
      </w:r>
      <w:r>
        <w:rPr>
          <w:rFonts w:ascii="Georgia" w:cs="Georgia" w:eastAsia="Georgia" w:hAnsi="Georgia"/>
          <w:sz w:val="21"/>
          <w:szCs w:val="21"/>
        </w:rPr>
        <w:t xml:space="preserve"> git tag was placed on the version 3.1 commit and Zenodo archives whatever the tag points at.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because the </w:t>
      </w:r>
      <w:r>
        <w:rPr>
          <w:rFonts w:ascii="Consolas" w:cs="Consolas" w:eastAsia="Consolas" w:hAnsi="Consolas"/>
          <w:sz w:val="19"/>
          <w:szCs w:val="19"/>
        </w:rPr>
        <w:t xml:space="preserve">v3.3</w:t>
      </w:r>
      <w:r>
        <w:rPr>
          <w:rFonts w:ascii="Georgia" w:cs="Georgia" w:eastAsia="Georgia" w:hAnsi="Georgia"/>
          <w:sz w:val="21"/>
          <w:szCs w:val="21"/>
        </w:rPr>
        <w:t xml:space="preserve"> tag was placed on the version 3.1 commit, and a Zenodo record's files cannot be replaced after minting. The paper cited the concept DOI, 10.5281/zenodo.22641812, on the assumption that it resolves to the most recent version and so would not need changing at each revision. Revision 3.8 withdraws that assumption: the DOI resolves to the most recent </w:t>
      </w:r>
      <w:r>
        <w:rPr>
          <w:rFonts w:ascii="Georgia" w:cs="Georgia" w:eastAsia="Georgia" w:hAnsi="Georgia"/>
          <w:i/>
          <w:iCs/>
          <w:sz w:val="21"/>
          <w:szCs w:val="21"/>
        </w:rPr>
        <w:t xml:space="preserve">archived</w:t>
      </w:r>
      <w:r>
        <w:rPr>
          <w:rFonts w:ascii="Georgia" w:cs="Georgia" w:eastAsia="Georgia" w:hAnsi="Georgia"/>
          <w:sz w:val="21"/>
          <w:szCs w:val="21"/>
        </w:rPr>
        <w:t xml:space="preserve"> version, and nothing after 3.3 has been archived.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p>
      <w:pPr>
        <w:spacing w:after="160"/>
        <w:jc w:val="left"/>
      </w:pPr>
      <w:r>
        <w:rPr>
          <w:rFonts w:ascii="Georgia" w:cs="Georgia" w:eastAsia="Georgia" w:hAnsi="Georgia"/>
          <w:b/>
          <w:bCs/>
          <w:sz w:val="21"/>
          <w:szCs w:val="21"/>
        </w:rPr>
        <w:t xml:space="preserve">3.5</w:t>
      </w:r>
      <w:r>
        <w:rPr>
          <w:rFonts w:ascii="Georgia" w:cs="Georgia" w:eastAsia="Georgia" w:hAnsi="Georgia"/>
          <w:sz w:val="21"/>
          <w:szCs w:val="21"/>
        </w:rPr>
        <w:t xml:space="preserve"> Four corrections and one new result, none of which changes a published number. Prompted by a question from the maintainer of mcp-audit about how often an MCP server package's </w:t>
      </w:r>
      <w:r>
        <w:rPr>
          <w:rFonts w:ascii="Consolas" w:cs="Consolas" w:eastAsia="Consolas" w:hAnsi="Consolas"/>
          <w:sz w:val="19"/>
          <w:szCs w:val="19"/>
        </w:rPr>
        <w:t xml:space="preserve">latest</w:t>
      </w:r>
      <w:r>
        <w:rPr>
          <w:rFonts w:ascii="Georgia" w:cs="Georgia" w:eastAsia="Georgia" w:hAnsi="Georgia"/>
          <w:sz w:val="21"/>
          <w:szCs w:val="21"/>
        </w:rPr>
        <w:t xml:space="preserve"> is deprecated.</w:t>
      </w:r>
    </w:p>
    <w:p>
      <w:pPr>
        <w:spacing w:after="160"/>
        <w:jc w:val="left"/>
      </w:pPr>
      <w:r>
        <w:rPr>
          <w:rFonts w:ascii="Georgia" w:cs="Georgia" w:eastAsia="Georgia" w:hAnsi="Georgia"/>
          <w:b/>
          <w:bCs/>
          <w:sz w:val="21"/>
          <w:szCs w:val="21"/>
        </w:rPr>
        <w:t xml:space="preserve">The release shipped the wrong vintage of the corpus walk.</w:t>
      </w:r>
      <w:r>
        <w:rPr>
          <w:rFonts w:ascii="Georgia" w:cs="Georgia" w:eastAsia="Georgia" w:hAnsi="Georgia"/>
          <w:sz w:val="21"/>
          <w:szCs w:val="21"/>
        </w:rPr>
        <w:t xml:space="preserve"> Section 1's figures as published in revisions 3.2 to 3.5, a median of 93 packages and a maximum of 618, come from a walk made with the corrected resolver. That walk lived on a temporary path and was never copied into the repository. What </w:t>
      </w:r>
      <w:r>
        <w:rPr>
          <w:rFonts w:ascii="Consolas" w:cs="Consolas" w:eastAsia="Consolas" w:hAnsi="Consolas"/>
          <w:sz w:val="19"/>
          <w:szCs w:val="19"/>
        </w:rPr>
        <w:t xml:space="preserve">release/data/walk250.jsonl</w:t>
      </w:r>
      <w:r>
        <w:rPr>
          <w:rFonts w:ascii="Georgia" w:cs="Georgia" w:eastAsia="Georgia" w:hAnsi="Georgia"/>
          <w:sz w:val="21"/>
          <w:szCs w:val="21"/>
        </w:rPr>
        <w:t xml:space="preserve"> contains is the pre-correction walk, whose median is 96.5 and maximum 589, which are the two figures revision 3.2 retracted. A reader reproducing Section 1 from the released data recovered the retracted numbers. The corrected walk has been rebuilt and is released as </w:t>
      </w:r>
      <w:r>
        <w:rPr>
          <w:rFonts w:ascii="Consolas" w:cs="Consolas" w:eastAsia="Consolas" w:hAnsi="Consolas"/>
          <w:sz w:val="19"/>
          <w:szCs w:val="19"/>
        </w:rPr>
        <w:t xml:space="preserve">walk250_corrected_today.jsonl</w:t>
      </w:r>
      <w:r>
        <w:rPr>
          <w:rFonts w:ascii="Georgia" w:cs="Georgia" w:eastAsia="Georgia" w:hAnsi="Georgia"/>
          <w:sz w:val="21"/>
          <w:szCs w:val="21"/>
        </w:rPr>
        <w:t xml:space="preserve">, at a median of 94 and a maximum of 619 after ten days of registry movement, and revision 3.6 restates Section 1 on that file rather than on a walk that no longer exists. A second file, </w:t>
      </w:r>
      <w:r>
        <w:rPr>
          <w:rFonts w:ascii="Consolas" w:cs="Consolas" w:eastAsia="Consolas" w:hAnsi="Consolas"/>
          <w:sz w:val="19"/>
          <w:szCs w:val="19"/>
        </w:rPr>
        <w:t xml:space="preserve">walk250_corrected_asof.jsonl</w:t>
      </w:r>
      <w:r>
        <w:rPr>
          <w:rFonts w:ascii="Georgia" w:cs="Georgia" w:eastAsia="Georgia" w:hAnsi="Georgia"/>
          <w:sz w:val="21"/>
          <w:szCs w:val="21"/>
        </w:rPr>
        <w:t xml:space="preserve">, resolves the same roots against the original walk date's registry, rebuilt by discarding versions published after that date, which is what makes the drift measurement below separable from the resolver.</w:t>
      </w:r>
    </w:p>
    <w:p>
      <w:pPr>
        <w:spacing w:after="160"/>
        <w:jc w:val="left"/>
      </w:pPr>
      <w:r>
        <w:rPr>
          <w:rFonts w:ascii="Georgia" w:cs="Georgia" w:eastAsia="Georgia" w:hAnsi="Georgia"/>
          <w:b/>
          <w:bCs/>
          <w:sz w:val="21"/>
          <w:szCs w:val="21"/>
        </w:rPr>
        <w:t xml:space="preserve">The sampling frame cannot contain a deprecated package</w:t>
      </w:r>
      <w:r>
        <w:rPr>
          <w:rFonts w:ascii="Georgia" w:cs="Georgia" w:eastAsia="Georgia" w:hAnsi="Georgia"/>
          <w:sz w:val="21"/>
          <w:szCs w:val="21"/>
        </w:rPr>
        <w:t xml:space="preserve">, which Section 9 now states. The registry search API does not return them. Eleven of the reference </w:t>
      </w:r>
      <w:r>
        <w:rPr>
          <w:rFonts w:ascii="Consolas" w:cs="Consolas" w:eastAsia="Consolas" w:hAnsi="Consolas"/>
          <w:sz w:val="19"/>
          <w:szCs w:val="19"/>
        </w:rPr>
        <w:t xml:space="preserve">@modelcontextprotocol/server-*</w:t>
      </w:r>
      <w:r>
        <w:rPr>
          <w:rFonts w:ascii="Georgia" w:cs="Georgia" w:eastAsia="Georgia" w:hAnsi="Georgia"/>
          <w:sz w:val="21"/>
          <w:szCs w:val="21"/>
        </w:rPr>
        <w:t xml:space="preserve"> packages have a deprecated </w:t>
      </w:r>
      <w:r>
        <w:rPr>
          <w:rFonts w:ascii="Consolas" w:cs="Consolas" w:eastAsia="Consolas" w:hAnsi="Consolas"/>
          <w:sz w:val="19"/>
          <w:szCs w:val="19"/>
        </w:rPr>
        <w:t xml:space="preserve">latest</w:t>
      </w:r>
      <w:r>
        <w:rPr>
          <w:rFonts w:ascii="Georgia" w:cs="Georgia" w:eastAsia="Georgia" w:hAnsi="Georgia"/>
          <w:sz w:val="21"/>
          <w:szCs w:val="21"/>
        </w:rPr>
        <w:t xml:space="preserve"> and every published version deprecated, and not one is reachable through the enumeration or present in this corpus.</w:t>
      </w:r>
    </w:p>
    <w:p>
      <w:pPr>
        <w:spacing w:after="160"/>
        <w:jc w:val="left"/>
      </w:pPr>
      <w:r>
        <w:rPr>
          <w:rFonts w:ascii="Georgia" w:cs="Georgia" w:eastAsia="Georgia" w:hAnsi="Georgia"/>
          <w:b/>
          <w:bCs/>
          <w:sz w:val="21"/>
          <w:szCs w:val="21"/>
        </w:rPr>
        <w:t xml:space="preserve">The released code could not be run.</w:t>
      </w:r>
      <w:r>
        <w:rPr>
          <w:rFonts w:ascii="Georgia" w:cs="Georgia" w:eastAsia="Georgia" w:hAnsi="Georgia"/>
          <w:sz w:val="21"/>
          <w:szCs w:val="21"/>
        </w:rPr>
        <w:t xml:space="preserve"> No requirements file, no mention of </w:t>
      </w:r>
      <w:r>
        <w:rPr>
          <w:rFonts w:ascii="Consolas" w:cs="Consolas" w:eastAsia="Consolas" w:hAnsi="Consolas"/>
          <w:sz w:val="19"/>
          <w:szCs w:val="19"/>
        </w:rPr>
        <w:t xml:space="preserve">node-semver</w:t>
      </w:r>
      <w:r>
        <w:rPr>
          <w:rFonts w:ascii="Georgia" w:cs="Georgia" w:eastAsia="Georgia" w:hAnsi="Georgia"/>
          <w:sz w:val="21"/>
          <w:szCs w:val="21"/>
        </w:rPr>
        <w:t xml:space="preserve"> anywhere, and a working copy on a path that no longer exists. Fixed here.</w:t>
      </w:r>
    </w:p>
    <w:p>
      <w:pPr>
        <w:spacing w:after="160"/>
        <w:jc w:val="left"/>
      </w:pPr>
      <w:r>
        <w:rPr>
          <w:rFonts w:ascii="Georgia" w:cs="Georgia" w:eastAsia="Georgia" w:hAnsi="Georgia"/>
          <w:b/>
          <w:bCs/>
          <w:sz w:val="21"/>
          <w:szCs w:val="21"/>
        </w:rPr>
        <w:t xml:space="preserve">Two resolvers existed in the repository and only one was validated.</w:t>
      </w:r>
      <w:r>
        <w:rPr>
          <w:rFonts w:ascii="Georgia" w:cs="Georgia" w:eastAsia="Georgia" w:hAnsi="Georgia"/>
          <w:sz w:val="21"/>
          <w:szCs w:val="21"/>
        </w:rPr>
        <w:t xml:space="preserve"> </w:t>
      </w:r>
      <w:r>
        <w:rPr>
          <w:rFonts w:ascii="Consolas" w:cs="Consolas" w:eastAsia="Consolas" w:hAnsi="Consolas"/>
          <w:sz w:val="19"/>
          <w:szCs w:val="19"/>
        </w:rPr>
        <w:t xml:space="preserve">install_gap.resolve_at</w:t>
      </w:r>
      <w:r>
        <w:rPr>
          <w:rFonts w:ascii="Georgia" w:cs="Georgia" w:eastAsia="Georgia" w:hAnsi="Georgia"/>
          <w:sz w:val="21"/>
          <w:szCs w:val="21"/>
        </w:rPr>
        <w:t xml:space="preserve"> implements npm's rule and is what Section 2.2 describes and what the 6,144 of 6,146 validation covers. </w:t>
      </w:r>
      <w:r>
        <w:rPr>
          <w:rFonts w:ascii="Consolas" w:cs="Consolas" w:eastAsia="Consolas" w:hAnsi="Consolas"/>
          <w:sz w:val="19"/>
          <w:szCs w:val="19"/>
        </w:rPr>
        <w:t xml:space="preserve">mcplib.npm_resolve</w:t>
      </w:r>
      <w:r>
        <w:rPr>
          <w:rFonts w:ascii="Georgia" w:cs="Georgia" w:eastAsia="Georgia" w:hAnsi="Georgia"/>
          <w:sz w:val="21"/>
          <w:szCs w:val="21"/>
        </w:rPr>
        <w:t xml:space="preserve"> implements neither the dist-tag preference nor the deprecation preference, and the shipped </w:t>
      </w:r>
      <w:r>
        <w:rPr>
          <w:rFonts w:ascii="Consolas" w:cs="Consolas" w:eastAsia="Consolas" w:hAnsi="Consolas"/>
          <w:sz w:val="19"/>
          <w:szCs w:val="19"/>
        </w:rPr>
        <w:t xml:space="preserve">walk250.jsonl</w:t>
      </w:r>
      <w:r>
        <w:rPr>
          <w:rFonts w:ascii="Georgia" w:cs="Georgia" w:eastAsia="Georgia" w:hAnsi="Georgia"/>
          <w:sz w:val="21"/>
          <w:szCs w:val="21"/>
        </w:rPr>
        <w:t xml:space="preserve"> is its output. Rebuilding the corpus through the corrected resolver moves 160 of 250 trees and 507 nodes, and confirms the figures Section 1 already carries.</w:t>
      </w:r>
    </w:p>
    <w:p>
      <w:pPr>
        <w:spacing w:after="160"/>
        <w:jc w:val="left"/>
      </w:pPr>
      <w:r>
        <w:rPr>
          <w:rFonts w:ascii="Georgia" w:cs="Georgia" w:eastAsia="Georgia" w:hAnsi="Georgia"/>
          <w:b/>
          <w:bCs/>
          <w:sz w:val="21"/>
          <w:szCs w:val="21"/>
        </w:rPr>
        <w:t xml:space="preserve">New result: ten days of registry movement changes 73.6% of servers</w:t>
      </w:r>
      <w:r>
        <w:rPr>
          <w:rFonts w:ascii="Georgia" w:cs="Georgia" w:eastAsia="Georgia" w:hAnsi="Georgia"/>
          <w:sz w:val="21"/>
          <w:szCs w:val="21"/>
        </w:rPr>
        <w:t xml:space="preserve">, reported in Section 1. The decomposition is exact: 507 nodes from the resolver correction, 12 from drift, 495 combined and 495 measured directly.</w:t>
      </w:r>
    </w:p>
    <w:p>
      <w:pPr>
        <w:spacing w:after="160"/>
        <w:jc w:val="left"/>
      </w:pPr>
      <w:r>
        <w:rPr>
          <w:rFonts w:ascii="Georgia" w:cs="Georgia" w:eastAsia="Georgia" w:hAnsi="Georgia"/>
          <w:b/>
          <w:bCs/>
          <w:sz w:val="21"/>
          <w:szCs w:val="21"/>
        </w:rPr>
        <w:t xml:space="preserve">One Section 6 row was computed on the pre-correction walk.</w:t>
      </w:r>
      <w:r>
        <w:rPr>
          <w:rFonts w:ascii="Georgia" w:cs="Georgia" w:eastAsia="Georgia" w:hAnsi="Georgia"/>
          <w:sz w:val="21"/>
          <w:szCs w:val="21"/>
        </w:rPr>
        <w:t xml:space="preserve"> Of the six rows, only "deprecated package in tree" is derived from the resolved node set; the rest need tarball contents or root metadata that a walk does not carry. Its MCP numerator is 43 of 250, which is the pre-correction figure. The corrected walk gives 42, moving the coverage-corrected rate from 18.0% to approximately 17.6%, inside the interval already reported and leaving the verdict unchanged. The control arm was walked with the same resolver, so the comparison is internally consistent and correcting one arm alone would not improve it. The row is left as published and the residual is recorded here rather than silently carried.</w:t>
      </w:r>
    </w:p>
    <w:p>
      <w:pPr>
        <w:spacing w:after="160"/>
        <w:jc w:val="left"/>
      </w:pPr>
      <w:r>
        <w:rPr>
          <w:rFonts w:ascii="Georgia" w:cs="Georgia" w:eastAsia="Georgia" w:hAnsi="Georgia"/>
          <w:sz w:val="21"/>
          <w:szCs w:val="21"/>
        </w:rPr>
        <w:t xml:space="preserve">Two artifacts of the dated re-walk are recorded in </w:t>
      </w:r>
      <w:r>
        <w:rPr>
          <w:rFonts w:ascii="Consolas" w:cs="Consolas" w:eastAsia="Consolas" w:hAnsi="Consolas"/>
          <w:sz w:val="19"/>
          <w:szCs w:val="19"/>
        </w:rPr>
        <w:t xml:space="preserve">RESOLVER-NOTES.md</w:t>
      </w:r>
      <w:r>
        <w:rPr>
          <w:rFonts w:ascii="Georgia" w:cs="Georgia" w:eastAsia="Georgia" w:hAnsi="Georgia"/>
          <w:sz w:val="21"/>
          <w:szCs w:val="21"/>
        </w:rPr>
        <w:t xml:space="preserve"> rather than here, because both were mine and neither reached the paper. The time-travel path dropped two roots that publish only prereleases, which read as a 5% corpus shrink, and then, once fixed, resolved one of them to a higher prerelease than its own tag, which read as the maximum growing to 604. The rule change is small and stable; the machinery built to isolate it produced two larger and more interesting false results first.</w:t>
      </w:r>
    </w:p>
    <w:p>
      <w:pPr>
        <w:spacing w:after="160"/>
        <w:jc w:val="left"/>
      </w:pPr>
      <w:r>
        <w:rPr>
          <w:rFonts w:ascii="Georgia" w:cs="Georgia" w:eastAsia="Georgia" w:hAnsi="Georgia"/>
          <w:b/>
          <w:bCs/>
          <w:sz w:val="21"/>
          <w:szCs w:val="21"/>
        </w:rPr>
        <w:t xml:space="preserve">3.6</w:t>
      </w:r>
      <w:r>
        <w:rPr>
          <w:rFonts w:ascii="Georgia" w:cs="Georgia" w:eastAsia="Georgia" w:hAnsi="Georgia"/>
          <w:sz w:val="21"/>
          <w:szCs w:val="21"/>
        </w:rPr>
        <w:t xml:space="preserve"> Two method sentences corrected, Section 1 restated on a released file, and three qualifications added to the drift result. No empirical finding changes.</w:t>
      </w:r>
    </w:p>
    <w:p>
      <w:pPr>
        <w:spacing w:after="160"/>
        <w:jc w:val="left"/>
      </w:pPr>
      <w:r>
        <w:rPr>
          <w:rFonts w:ascii="Georgia" w:cs="Georgia" w:eastAsia="Georgia" w:hAnsi="Georgia"/>
          <w:b/>
          <w:bCs/>
          <w:sz w:val="21"/>
          <w:szCs w:val="21"/>
        </w:rPr>
        <w:t xml:space="preserve">Section 1 described the drift measurement as two walks ten days apart, and as "two cold starts".</w:t>
      </w:r>
      <w:r>
        <w:rPr>
          <w:rFonts w:ascii="Georgia" w:cs="Georgia" w:eastAsia="Georgia" w:hAnsi="Georgia"/>
          <w:sz w:val="21"/>
          <w:szCs w:val="21"/>
        </w:rPr>
        <w:t xml:space="preserve"> Both runs were made on 2026-09-17, and the earlier registry state was rebuilt by discarding versions published after 2026-09-07. A reader writing about the result copied the sentence in good faith, which is how the imprecision surfaced.</w:t>
      </w:r>
    </w:p>
    <w:p>
      <w:pPr>
        <w:spacing w:after="160"/>
        <w:jc w:val="left"/>
      </w:pPr>
      <w:r>
        <w:rPr>
          <w:rFonts w:ascii="Georgia" w:cs="Georgia" w:eastAsia="Georgia" w:hAnsi="Georgia"/>
          <w:b/>
          <w:bCs/>
          <w:sz w:val="21"/>
          <w:szCs w:val="21"/>
        </w:rPr>
        <w:t xml:space="preserve">Section 1's tree statistics now come from a file a reader can run.</w:t>
      </w:r>
      <w:r>
        <w:rPr>
          <w:rFonts w:ascii="Georgia" w:cs="Georgia" w:eastAsia="Georgia" w:hAnsi="Georgia"/>
          <w:sz w:val="21"/>
          <w:szCs w:val="21"/>
        </w:rPr>
        <w:t xml:space="preserve"> Revisions 3.2 to 3.5 reported a median of 93 and a maximum of 618 from a corrected walk that no longer exists, which the 3.5 notes above already recorded. Section 1 now reports 94 and 619 from </w:t>
      </w:r>
      <w:r>
        <w:rPr>
          <w:rFonts w:ascii="Consolas" w:cs="Consolas" w:eastAsia="Consolas" w:hAnsi="Consolas"/>
          <w:sz w:val="19"/>
          <w:szCs w:val="19"/>
        </w:rPr>
        <w:t xml:space="preserve">data/walk250_corrected_today.jsonl</w:t>
      </w:r>
      <w:r>
        <w:rPr>
          <w:rFonts w:ascii="Georgia" w:cs="Georgia" w:eastAsia="Georgia" w:hAnsi="Georgia"/>
          <w:sz w:val="21"/>
          <w:szCs w:val="21"/>
        </w:rPr>
        <w:t xml:space="preserve">, and names what the dated walk gives. </w:t>
      </w:r>
      <w:r>
        <w:rPr>
          <w:rFonts w:ascii="Consolas" w:cs="Consolas" w:eastAsia="Consolas" w:hAnsi="Consolas"/>
          <w:sz w:val="19"/>
          <w:szCs w:val="19"/>
        </w:rPr>
        <w:t xml:space="preserve">spec/mcp-lock-spec.md</w:t>
      </w:r>
      <w:r>
        <w:rPr>
          <w:rFonts w:ascii="Georgia" w:cs="Georgia" w:eastAsia="Georgia" w:hAnsi="Georgia"/>
          <w:sz w:val="21"/>
          <w:szCs w:val="21"/>
        </w:rPr>
        <w:t xml:space="preserve"> carried the two figures from the paper and is updated with it.</w:t>
      </w:r>
    </w:p>
    <w:p>
      <w:pPr>
        <w:spacing w:after="160"/>
        <w:jc w:val="left"/>
      </w:pPr>
      <w:r>
        <w:rPr>
          <w:rFonts w:ascii="Georgia" w:cs="Georgia" w:eastAsia="Georgia" w:hAnsi="Georgia"/>
          <w:b/>
          <w:bCs/>
          <w:sz w:val="21"/>
          <w:szCs w:val="21"/>
        </w:rPr>
        <w:t xml:space="preserve">The drift result now carries its own limits</w:t>
      </w:r>
      <w:r>
        <w:rPr>
          <w:rFonts w:ascii="Georgia" w:cs="Georgia" w:eastAsia="Georgia" w:hAnsi="Georgia"/>
          <w:sz w:val="21"/>
          <w:szCs w:val="21"/>
        </w:rPr>
        <w:t xml:space="preserve">: that it is a resolver result and not an install, that the rebuilt state cannot see unpublished versions or historical deprecation flags so 184 is a floor on those two counts, and that the count survives removing the packages the dist-tag defect touches.</w:t>
      </w:r>
    </w:p>
    <w:p>
      <w:pPr>
        <w:spacing w:after="160"/>
        <w:jc w:val="left"/>
      </w:pPr>
      <w:r>
        <w:rPr>
          <w:rFonts w:ascii="Georgia" w:cs="Georgia" w:eastAsia="Georgia" w:hAnsi="Georgia"/>
          <w:b/>
          <w:bCs/>
          <w:sz w:val="21"/>
          <w:szCs w:val="21"/>
        </w:rPr>
        <w:t xml:space="preserve">3.8</w:t>
      </w:r>
      <w:r>
        <w:rPr>
          <w:rFonts w:ascii="Georgia" w:cs="Georgia" w:eastAsia="Georgia" w:hAnsi="Georgia"/>
          <w:sz w:val="21"/>
          <w:szCs w:val="21"/>
        </w:rPr>
        <w:t xml:space="preserve"> No measurement changes. The archive reference was wrong in a way the paper had been asserting since 3.4: the concept DOI resolves to the most recent version Zenodo has archived, and the most recent archived version is the record labelled 3.3, which carries the 3.1 tree. Everything from 3.4 onward exists only as a git tag. Section 11 now says so and tells a reader to cite the tag and the commit.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carried version 3.6.0 inside the 3.7 tree, which is what Zenodo reads when it archives, and now carry 3.7.0.</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2026-10-11T20:08:03.428Z</dcterms:created>
  <dcterms:modified xsi:type="dcterms:W3CDTF">2026-10-11T20:08:03.428Z</dcterms:modified>
</cp:coreProperties>
</file>

<file path=docProps/custom.xml><?xml version="1.0" encoding="utf-8"?>
<Properties xmlns="http://schemas.openxmlformats.org/officeDocument/2006/custom-properties" xmlns:vt="http://schemas.openxmlformats.org/officeDocument/2006/docPropsVTypes"/>
</file>