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3AB4" w14:textId="77777777" w:rsidR="006E0030" w:rsidRDefault="006E0030" w:rsidP="006E0030">
      <w:pPr>
        <w:jc w:val="center"/>
        <w:rPr>
          <w:b/>
          <w:bCs/>
          <w:sz w:val="28"/>
          <w:szCs w:val="28"/>
        </w:rPr>
      </w:pPr>
      <w:r w:rsidRPr="006E0030">
        <w:rPr>
          <w:b/>
          <w:bCs/>
          <w:sz w:val="28"/>
          <w:szCs w:val="28"/>
        </w:rPr>
        <w:t>Testing Strategy and "Human-in-the-Loop" Requirements</w:t>
      </w:r>
    </w:p>
    <w:p w14:paraId="5C585CFB" w14:textId="77777777" w:rsidR="006E0030" w:rsidRPr="006E0030" w:rsidRDefault="006E0030" w:rsidP="006E0030">
      <w:pPr>
        <w:jc w:val="center"/>
        <w:rPr>
          <w:b/>
          <w:bCs/>
          <w:sz w:val="2"/>
          <w:szCs w:val="2"/>
        </w:rPr>
      </w:pPr>
    </w:p>
    <w:p w14:paraId="3C4BE049" w14:textId="77777777" w:rsidR="006E0030" w:rsidRPr="006E0030" w:rsidRDefault="006E0030" w:rsidP="006E0030">
      <w:p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How the System Should Be Tested:</w:t>
      </w:r>
    </w:p>
    <w:p w14:paraId="45E822A4" w14:textId="77777777" w:rsidR="006E0030" w:rsidRPr="006E0030" w:rsidRDefault="006E0030" w:rsidP="006E003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Edge-Case Ingestion Testing:</w:t>
      </w:r>
      <w:r w:rsidRPr="006E0030">
        <w:rPr>
          <w:sz w:val="24"/>
          <w:szCs w:val="24"/>
        </w:rPr>
        <w:t> Provide the system with corrupted files, unlisted YouTube videos, and URLs with disabled transcripts to ensure the error-handling and fallback mechanisms trigger correctly without halting batch queues.</w:t>
      </w:r>
    </w:p>
    <w:p w14:paraId="7585CA69" w14:textId="77777777" w:rsidR="006E0030" w:rsidRPr="006E0030" w:rsidRDefault="006E0030" w:rsidP="006E003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LLM Hallucination &amp; Accuracy Benchmarking:</w:t>
      </w:r>
      <w:r w:rsidRPr="006E0030">
        <w:rPr>
          <w:sz w:val="24"/>
          <w:szCs w:val="24"/>
        </w:rPr>
        <w:t> Run a curated "golden dataset" of 50-100 known influencer posts through the pipeline. Compare the system's extracted entities, intents, and fact-checking verdicts against the known manual baseline to calculate accuracy and tune the LLM prompts if necessary.</w:t>
      </w:r>
    </w:p>
    <w:p w14:paraId="28B3205F" w14:textId="77777777" w:rsidR="006E0030" w:rsidRPr="006E0030" w:rsidRDefault="006E0030" w:rsidP="006E003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Load &amp; Concurrency Testing:</w:t>
      </w:r>
      <w:r w:rsidRPr="006E0030">
        <w:rPr>
          <w:sz w:val="24"/>
          <w:szCs w:val="24"/>
        </w:rPr>
        <w:t xml:space="preserve"> Use the Batch Upload feature to queue a large volume of mixed media files simultaneously to test the </w:t>
      </w:r>
      <w:proofErr w:type="spellStart"/>
      <w:r w:rsidRPr="006E0030">
        <w:rPr>
          <w:sz w:val="24"/>
          <w:szCs w:val="24"/>
        </w:rPr>
        <w:t>ThreadPoolExecutor's</w:t>
      </w:r>
      <w:proofErr w:type="spellEnd"/>
      <w:r w:rsidRPr="006E0030">
        <w:rPr>
          <w:sz w:val="24"/>
          <w:szCs w:val="24"/>
        </w:rPr>
        <w:t xml:space="preserve"> efficiency and ensure the SQLite database does not encounter write-lock conflicts under heavy load.</w:t>
      </w:r>
    </w:p>
    <w:p w14:paraId="7AEDAAA9" w14:textId="77777777" w:rsidR="006E0030" w:rsidRPr="006E0030" w:rsidRDefault="006E0030" w:rsidP="006E0030">
      <w:p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Where the System Still Needs a Human (Human-in-the-Loop):</w:t>
      </w:r>
      <w:r w:rsidRPr="006E0030">
        <w:rPr>
          <w:sz w:val="24"/>
          <w:szCs w:val="24"/>
        </w:rPr>
        <w:t> While the automated pipeline processes the bulk of the data, human oversight is critically required in the following areas:</w:t>
      </w:r>
    </w:p>
    <w:p w14:paraId="0AB9008C" w14:textId="77777777" w:rsidR="006E0030" w:rsidRPr="006E0030" w:rsidRDefault="006E0030" w:rsidP="006E003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Nuance, Sarcasm, and Satire:</w:t>
      </w:r>
      <w:r w:rsidRPr="006E0030">
        <w:rPr>
          <w:sz w:val="24"/>
          <w:szCs w:val="24"/>
        </w:rPr>
        <w:t> The system flags content containing keywords related to sarcasm or satire, but AI notoriously struggles to understand context-heavy irony. A human must review flagged items to determine if the influencer is genuinely endorsing a brand or mocking it.</w:t>
      </w:r>
    </w:p>
    <w:p w14:paraId="7656A4BE" w14:textId="77777777" w:rsidR="006E0030" w:rsidRPr="006E0030" w:rsidRDefault="006E0030" w:rsidP="006E003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Fact-Checking Resolution:</w:t>
      </w:r>
      <w:r w:rsidRPr="006E0030">
        <w:rPr>
          <w:sz w:val="24"/>
          <w:szCs w:val="24"/>
        </w:rPr>
        <w:t> The fact-checking module acts as a powerful first pass, but it relies on LLM reasoning which can hallucinate. Any claims returned with "Low Confidence" or marked as "Unverified" require a human journalist or researcher to manually verify the claim.</w:t>
      </w:r>
    </w:p>
    <w:p w14:paraId="74FAFB77" w14:textId="77777777" w:rsidR="006E0030" w:rsidRPr="006E0030" w:rsidRDefault="006E0030" w:rsidP="006E003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0030">
        <w:rPr>
          <w:b/>
          <w:bCs/>
          <w:sz w:val="24"/>
          <w:szCs w:val="24"/>
        </w:rPr>
        <w:t>Brand Safety &amp; Sensitive Topics:</w:t>
      </w:r>
      <w:r w:rsidRPr="006E0030">
        <w:rPr>
          <w:sz w:val="24"/>
          <w:szCs w:val="24"/>
        </w:rPr>
        <w:t> The system proactively flags "Political Content" and "Sensitive Topics." Because brand safety is highly subjective, a human must review these flagged items to decide if the content poses a PR risk to the campaign.</w:t>
      </w:r>
    </w:p>
    <w:p w14:paraId="5174E40B" w14:textId="77777777" w:rsidR="002005EA" w:rsidRPr="006E0030" w:rsidRDefault="002005EA" w:rsidP="006E0030">
      <w:pPr>
        <w:spacing w:line="360" w:lineRule="auto"/>
        <w:rPr>
          <w:sz w:val="24"/>
          <w:szCs w:val="24"/>
        </w:rPr>
      </w:pPr>
    </w:p>
    <w:sectPr w:rsidR="002005EA" w:rsidRPr="006E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419E"/>
    <w:multiLevelType w:val="multilevel"/>
    <w:tmpl w:val="349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B41A83"/>
    <w:multiLevelType w:val="multilevel"/>
    <w:tmpl w:val="99AA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237282">
    <w:abstractNumId w:val="0"/>
  </w:num>
  <w:num w:numId="2" w16cid:durableId="212680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30"/>
    <w:rsid w:val="00036BEA"/>
    <w:rsid w:val="000E446C"/>
    <w:rsid w:val="002005EA"/>
    <w:rsid w:val="005B31E1"/>
    <w:rsid w:val="006E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CECD"/>
  <w15:chartTrackingRefBased/>
  <w15:docId w15:val="{BD16FE40-D3BC-4AEB-A5E5-AAD3EA05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Prabhjot</dc:creator>
  <cp:keywords/>
  <dc:description/>
  <cp:lastModifiedBy>Prabhjot Prabhjot</cp:lastModifiedBy>
  <cp:revision>1</cp:revision>
  <dcterms:created xsi:type="dcterms:W3CDTF">2026-06-25T09:25:00Z</dcterms:created>
  <dcterms:modified xsi:type="dcterms:W3CDTF">2026-06-25T09:28:00Z</dcterms:modified>
</cp:coreProperties>
</file>