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WARRANTY CERTIFICATE</w:t>
      </w:r>
    </w:p>
    <w:p>
      <w:pPr>
        <w:jc w:val="center"/>
      </w:pPr>
      <w:r>
        <w:t>HomeComfort Appliances Ltd.</w:t>
      </w:r>
    </w:p>
    <w:p/>
    <w:p>
      <w:pPr>
        <w:pStyle w:val="Heading1"/>
      </w:pPr>
      <w:r>
        <w:t>Product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Product Name:</w:t>
            </w:r>
          </w:p>
        </w:tc>
        <w:tc>
          <w:tcPr>
            <w:tcW w:type="dxa" w:w="4320"/>
          </w:tcPr>
          <w:p>
            <w:r>
              <w:t>SmartCool Pro Air Conditioner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Model Number:</w:t>
            </w:r>
          </w:p>
        </w:tc>
        <w:tc>
          <w:tcPr>
            <w:tcW w:type="dxa" w:w="4320"/>
          </w:tcPr>
          <w:p>
            <w:r>
              <w:t>SC-PRO-2024-X500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Serial Number:</w:t>
            </w:r>
          </w:p>
        </w:tc>
        <w:tc>
          <w:tcPr>
            <w:tcW w:type="dxa" w:w="4320"/>
          </w:tcPr>
          <w:p>
            <w:r>
              <w:t>SCPX-2024-08-445892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Purchase Date:</w:t>
            </w:r>
          </w:p>
        </w:tc>
        <w:tc>
          <w:tcPr>
            <w:tcW w:type="dxa" w:w="4320"/>
          </w:tcPr>
          <w:p>
            <w:r>
              <w:t>August 15, 2024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Retailer:</w:t>
            </w:r>
          </w:p>
        </w:tc>
        <w:tc>
          <w:tcPr>
            <w:tcW w:type="dxa" w:w="4320"/>
          </w:tcPr>
          <w:p>
            <w:r>
              <w:t>BestBuy Store #4421, Chicago, IL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Invoice Number:</w:t>
            </w:r>
          </w:p>
        </w:tc>
        <w:tc>
          <w:tcPr>
            <w:tcW w:type="dxa" w:w="4320"/>
          </w:tcPr>
          <w:p>
            <w:r>
              <w:t>INV-BB-2024-778234</w:t>
            </w:r>
          </w:p>
        </w:tc>
      </w:tr>
    </w:tbl>
    <w:p/>
    <w:p>
      <w:pPr>
        <w:pStyle w:val="Heading1"/>
      </w:pPr>
      <w:r>
        <w:t>Warranty Coverage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565C0"/>
          </w:tcPr>
          <w:p>
            <w:r>
              <w:rPr>
                <w:b/>
                <w:color w:val="FFFFFF"/>
              </w:rPr>
              <w:t>Coverage Type</w:t>
            </w:r>
          </w:p>
        </w:tc>
        <w:tc>
          <w:tcPr>
            <w:tcW w:type="dxa" w:w="2880"/>
            <w:shd w:fill="1565C0"/>
          </w:tcPr>
          <w:p>
            <w:r>
              <w:rPr>
                <w:b/>
                <w:color w:val="FFFFFF"/>
              </w:rPr>
              <w:t>Duration</w:t>
            </w:r>
          </w:p>
        </w:tc>
        <w:tc>
          <w:tcPr>
            <w:tcW w:type="dxa" w:w="2880"/>
            <w:shd w:fill="1565C0"/>
          </w:tcPr>
          <w:p>
            <w:r>
              <w:rPr>
                <w:b/>
                <w:color w:val="FFFFFF"/>
              </w:rPr>
              <w:t>Expiry Date</w:t>
            </w:r>
          </w:p>
        </w:tc>
      </w:tr>
      <w:tr>
        <w:tc>
          <w:tcPr>
            <w:tcW w:type="dxa" w:w="2880"/>
          </w:tcPr>
          <w:p>
            <w:r>
              <w:t>Parts &amp; Labor</w:t>
            </w:r>
          </w:p>
        </w:tc>
        <w:tc>
          <w:tcPr>
            <w:tcW w:type="dxa" w:w="2880"/>
          </w:tcPr>
          <w:p>
            <w:r>
              <w:t>2 Years</w:t>
            </w:r>
          </w:p>
        </w:tc>
        <w:tc>
          <w:tcPr>
            <w:tcW w:type="dxa" w:w="2880"/>
          </w:tcPr>
          <w:p>
            <w:r>
              <w:t>08/14/2026</w:t>
            </w:r>
          </w:p>
        </w:tc>
      </w:tr>
      <w:tr>
        <w:tc>
          <w:tcPr>
            <w:tcW w:type="dxa" w:w="2880"/>
          </w:tcPr>
          <w:p>
            <w:r>
              <w:t>Compressor</w:t>
            </w:r>
          </w:p>
        </w:tc>
        <w:tc>
          <w:tcPr>
            <w:tcW w:type="dxa" w:w="2880"/>
          </w:tcPr>
          <w:p>
            <w:r>
              <w:t>5 Years</w:t>
            </w:r>
          </w:p>
        </w:tc>
        <w:tc>
          <w:tcPr>
            <w:tcW w:type="dxa" w:w="2880"/>
          </w:tcPr>
          <w:p>
            <w:r>
              <w:t>August 14, 2029</w:t>
            </w:r>
          </w:p>
        </w:tc>
      </w:tr>
      <w:tr>
        <w:tc>
          <w:tcPr>
            <w:tcW w:type="dxa" w:w="2880"/>
          </w:tcPr>
          <w:p>
            <w:r>
              <w:t>Extended (Optional)</w:t>
            </w:r>
          </w:p>
        </w:tc>
        <w:tc>
          <w:tcPr>
            <w:tcW w:type="dxa" w:w="2880"/>
          </w:tcPr>
          <w:p>
            <w:r>
              <w:t>3 Additional Years</w:t>
            </w:r>
          </w:p>
        </w:tc>
        <w:tc>
          <w:tcPr>
            <w:tcW w:type="dxa" w:w="2880"/>
          </w:tcPr>
          <w:p>
            <w:r>
              <w:t>14-AUG-2032</w:t>
            </w:r>
          </w:p>
        </w:tc>
      </w:tr>
    </w:tbl>
    <w:p/>
    <w:p>
      <w:pPr>
        <w:pStyle w:val="Heading1"/>
      </w:pPr>
      <w:r>
        <w:t>Registration Details</w:t>
      </w:r>
    </w:p>
    <w:p>
      <w:r>
        <w:rPr>
          <w:b/>
        </w:rPr>
        <w:t xml:space="preserve">Registered Owner: </w:t>
      </w:r>
      <w:r>
        <w:t>Michael Thompson</w:t>
      </w:r>
    </w:p>
    <w:p>
      <w:r>
        <w:rPr>
          <w:b/>
        </w:rPr>
        <w:t xml:space="preserve">Registration Date: </w:t>
      </w:r>
      <w:r>
        <w:t>2024-08-20</w:t>
      </w:r>
    </w:p>
    <w:p>
      <w:r>
        <w:rPr>
          <w:b/>
        </w:rPr>
        <w:t xml:space="preserve">Registration ID: </w:t>
      </w:r>
      <w:r>
        <w:t>WRG-2024-SC-445892</w:t>
      </w:r>
    </w:p>
    <w:p>
      <w:pPr>
        <w:pStyle w:val="Heading1"/>
      </w:pPr>
      <w:r>
        <w:t>Terms and Conditions</w:t>
      </w:r>
    </w:p>
    <w:p>
      <w:r>
        <w:t>This warranty is valid from the date of purchase (15-Aug-2024) and covers manufacturing defects under normal use conditions. The warranty becomes void if:</w:t>
      </w:r>
    </w:p>
    <w:p>
      <w:pPr>
        <w:pStyle w:val="ListBullet"/>
      </w:pPr>
      <w:r>
        <w:t>Product is modified or repaired by unauthorized personnel</w:t>
      </w:r>
    </w:p>
    <w:p>
      <w:pPr>
        <w:pStyle w:val="ListBullet"/>
      </w:pPr>
      <w:r>
        <w:t>Damage is caused by misuse, accidents, or natural disasters</w:t>
      </w:r>
    </w:p>
    <w:p>
      <w:pPr>
        <w:pStyle w:val="ListBullet"/>
      </w:pPr>
      <w:r>
        <w:t>Serial number is removed or altered</w:t>
      </w:r>
    </w:p>
    <w:p/>
    <w:p>
      <w:r>
        <w:rPr>
          <w:b/>
        </w:rPr>
        <w:t xml:space="preserve">WARRANTY VALID UNTIL: </w:t>
      </w:r>
      <w:r>
        <w:rPr>
          <w:b/>
          <w:color w:val="B71C1C"/>
        </w:rPr>
        <w:t>AUGUST 14,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