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Name: Prachi Patel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#: 5002380222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Email: patelp3@unlv.nevada.edu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 xml:space="preserve">Primary </w:t>
      </w:r>
      <w:proofErr w:type="spellStart"/>
      <w:r w:rsidRPr="0004782A">
        <w:rPr>
          <w:rFonts w:cs="Times New Roman"/>
        </w:rPr>
        <w:t>Github</w:t>
      </w:r>
      <w:proofErr w:type="spellEnd"/>
      <w:r w:rsidRPr="0004782A">
        <w:rPr>
          <w:rFonts w:cs="Times New Roman"/>
        </w:rPr>
        <w:t xml:space="preserve"> address: https://github.com/prachi173/da_sp18</w:t>
      </w:r>
    </w:p>
    <w:p w:rsid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 xml:space="preserve">Directory: </w:t>
      </w:r>
      <w:hyperlink r:id="rId5" w:history="1">
        <w:r w:rsidR="00D527A2" w:rsidRPr="002E3E30">
          <w:rPr>
            <w:rStyle w:val="Hyperlink"/>
            <w:rFonts w:cs="Times New Roman"/>
          </w:rPr>
          <w:t>https://github.com/prachi173/da_sp18/tree/master/Design%20Assignments/DA</w:t>
        </w:r>
        <w:r w:rsidR="00D527A2" w:rsidRPr="002E3E30">
          <w:rPr>
            <w:rStyle w:val="Hyperlink"/>
            <w:rFonts w:cs="Times New Roman"/>
          </w:rPr>
          <w:t>2A</w:t>
        </w:r>
      </w:hyperlink>
    </w:p>
    <w:p w:rsidR="00677F6C" w:rsidRDefault="00677F6C" w:rsidP="0004782A">
      <w:pPr>
        <w:rPr>
          <w:rFonts w:cs="Times New Roman"/>
        </w:rPr>
      </w:pPr>
    </w:p>
    <w:p w:rsidR="00D527A2" w:rsidRDefault="00D527A2" w:rsidP="0004782A">
      <w:pPr>
        <w:rPr>
          <w:rFonts w:cs="Times New Roman"/>
        </w:rPr>
      </w:pPr>
      <w:proofErr w:type="spellStart"/>
      <w:r>
        <w:rPr>
          <w:rFonts w:cs="Times New Roman"/>
        </w:rPr>
        <w:t>Youtube</w:t>
      </w:r>
      <w:proofErr w:type="spellEnd"/>
      <w:r>
        <w:rPr>
          <w:rFonts w:cs="Times New Roman"/>
        </w:rPr>
        <w:t xml:space="preserve"> Link:</w:t>
      </w:r>
      <w:r>
        <w:rPr>
          <w:rFonts w:cs="Times New Roman"/>
        </w:rPr>
        <w:t xml:space="preserve"> </w:t>
      </w:r>
      <w:hyperlink r:id="rId6" w:history="1">
        <w:r w:rsidRPr="002E3E30">
          <w:rPr>
            <w:rStyle w:val="Hyperlink"/>
            <w:rFonts w:cs="Times New Roman"/>
          </w:rPr>
          <w:t>https://www.youtube.com/watch?v=vsxUoKnvJu8&amp;list=PLUJP2DprnvJAYpwXOO40Ob2qDc82yK5Ye</w:t>
        </w:r>
      </w:hyperlink>
    </w:p>
    <w:p w:rsidR="00D527A2" w:rsidRPr="0004782A" w:rsidRDefault="00D527A2" w:rsidP="0004782A">
      <w:pPr>
        <w:rPr>
          <w:rFonts w:cs="Times New Roman"/>
        </w:rPr>
      </w:pPr>
    </w:p>
    <w:p w:rsidR="0004782A" w:rsidRPr="0004782A" w:rsidRDefault="0004782A" w:rsidP="0004782A">
      <w:pPr>
        <w:pStyle w:val="Default"/>
        <w:rPr>
          <w:rFonts w:ascii="Times New Roman" w:hAnsi="Times New Roman" w:cs="Times New Roman"/>
        </w:rPr>
      </w:pPr>
    </w:p>
    <w:p w:rsidR="0004782A" w:rsidRPr="0004782A" w:rsidRDefault="0004782A" w:rsidP="0004782A">
      <w:pPr>
        <w:spacing w:after="200" w:line="276" w:lineRule="auto"/>
        <w:rPr>
          <w:rFonts w:cs="Times New Roman"/>
          <w:b/>
        </w:rPr>
      </w:pPr>
      <w:r w:rsidRPr="0004782A">
        <w:rPr>
          <w:rFonts w:cs="Times New Roman"/>
        </w:rPr>
        <w:t xml:space="preserve"> The following are required for successful completion of the design assignment:</w:t>
      </w:r>
    </w:p>
    <w:p w:rsidR="0004782A" w:rsidRPr="0004782A" w:rsidRDefault="0004782A" w:rsidP="0004782A">
      <w:pPr>
        <w:numPr>
          <w:ilvl w:val="1"/>
          <w:numId w:val="1"/>
        </w:numPr>
        <w:autoSpaceDE w:val="0"/>
        <w:autoSpaceDN w:val="0"/>
        <w:adjustRightInd w:val="0"/>
        <w:spacing w:after="4"/>
        <w:rPr>
          <w:rFonts w:cs="Times New Roman"/>
          <w:color w:val="000000"/>
          <w:kern w:val="0"/>
          <w:lang w:bidi="ar-SA"/>
        </w:rPr>
      </w:pPr>
      <w:r w:rsidRPr="0004782A">
        <w:rPr>
          <w:rFonts w:cs="Times New Roman"/>
          <w:color w:val="000000"/>
          <w:kern w:val="0"/>
          <w:lang w:bidi="ar-SA"/>
        </w:rPr>
        <w:t xml:space="preserve">a. AVR ASM code that has been compiled and working for all tasks. Verify the period and duty cycle of the waveforms in simulation and emulation. </w:t>
      </w:r>
    </w:p>
    <w:p w:rsidR="0004782A" w:rsidRPr="0004782A" w:rsidRDefault="0004782A" w:rsidP="0004782A">
      <w:pPr>
        <w:numPr>
          <w:ilvl w:val="1"/>
          <w:numId w:val="1"/>
        </w:numPr>
        <w:autoSpaceDE w:val="0"/>
        <w:autoSpaceDN w:val="0"/>
        <w:adjustRightInd w:val="0"/>
        <w:spacing w:after="4"/>
        <w:rPr>
          <w:rFonts w:cs="Times New Roman"/>
          <w:color w:val="000000"/>
          <w:kern w:val="0"/>
          <w:lang w:bidi="ar-SA"/>
        </w:rPr>
      </w:pPr>
      <w:r w:rsidRPr="0004782A">
        <w:rPr>
          <w:rFonts w:cs="Times New Roman"/>
          <w:color w:val="000000"/>
          <w:kern w:val="0"/>
          <w:lang w:bidi="ar-SA"/>
        </w:rPr>
        <w:t xml:space="preserve">b. AVR C code that has been compiled and working for all tasks. Verify the period and duty cycle of the waveforms in simulation and emulation. </w:t>
      </w:r>
    </w:p>
    <w:p w:rsidR="0004782A" w:rsidRPr="0004782A" w:rsidRDefault="0004782A" w:rsidP="0004782A">
      <w:pPr>
        <w:numPr>
          <w:ilvl w:val="1"/>
          <w:numId w:val="1"/>
        </w:numPr>
        <w:autoSpaceDE w:val="0"/>
        <w:autoSpaceDN w:val="0"/>
        <w:adjustRightInd w:val="0"/>
        <w:spacing w:after="4"/>
        <w:rPr>
          <w:rFonts w:cs="Times New Roman"/>
          <w:color w:val="000000"/>
          <w:kern w:val="0"/>
          <w:lang w:bidi="ar-SA"/>
        </w:rPr>
      </w:pPr>
      <w:r w:rsidRPr="0004782A">
        <w:rPr>
          <w:rFonts w:cs="Times New Roman"/>
          <w:color w:val="000000"/>
          <w:kern w:val="0"/>
          <w:lang w:bidi="ar-SA"/>
        </w:rPr>
        <w:t xml:space="preserve">c. The C code should be well documented with explanation of every instruction. </w:t>
      </w:r>
    </w:p>
    <w:p w:rsidR="0004782A" w:rsidRPr="0004782A" w:rsidRDefault="0004782A" w:rsidP="0004782A">
      <w:pPr>
        <w:numPr>
          <w:ilvl w:val="1"/>
          <w:numId w:val="1"/>
        </w:numPr>
        <w:autoSpaceDE w:val="0"/>
        <w:autoSpaceDN w:val="0"/>
        <w:adjustRightInd w:val="0"/>
        <w:spacing w:after="4"/>
        <w:rPr>
          <w:rFonts w:cs="Times New Roman"/>
          <w:color w:val="000000"/>
          <w:kern w:val="0"/>
          <w:lang w:bidi="ar-SA"/>
        </w:rPr>
      </w:pPr>
      <w:r w:rsidRPr="0004782A">
        <w:rPr>
          <w:rFonts w:cs="Times New Roman"/>
          <w:color w:val="000000"/>
          <w:kern w:val="0"/>
          <w:lang w:bidi="ar-SA"/>
        </w:rPr>
        <w:t xml:space="preserve">d. A word document that contains the code with comments, complete schematics, that includes the AVR, components connected on the breadboard and LED should be included. Follow the template provided. </w:t>
      </w:r>
    </w:p>
    <w:p w:rsidR="0004782A" w:rsidRPr="0004782A" w:rsidRDefault="0004782A" w:rsidP="0004782A">
      <w:pPr>
        <w:numPr>
          <w:ilvl w:val="1"/>
          <w:numId w:val="1"/>
        </w:numPr>
        <w:autoSpaceDE w:val="0"/>
        <w:autoSpaceDN w:val="0"/>
        <w:adjustRightInd w:val="0"/>
        <w:spacing w:after="4"/>
        <w:rPr>
          <w:rFonts w:cs="Times New Roman"/>
          <w:color w:val="000000"/>
          <w:kern w:val="0"/>
          <w:lang w:bidi="ar-SA"/>
        </w:rPr>
      </w:pPr>
      <w:r w:rsidRPr="0004782A">
        <w:rPr>
          <w:rFonts w:cs="Times New Roman"/>
          <w:color w:val="000000"/>
          <w:kern w:val="0"/>
          <w:lang w:bidi="ar-SA"/>
        </w:rPr>
        <w:t xml:space="preserve">e. A snapshot of the board with connected components and a video of the complete LED bar blink sequence should be recorded and uploaded to </w:t>
      </w:r>
      <w:proofErr w:type="spellStart"/>
      <w:r w:rsidRPr="0004782A">
        <w:rPr>
          <w:rFonts w:cs="Times New Roman"/>
          <w:color w:val="000000"/>
          <w:kern w:val="0"/>
          <w:lang w:bidi="ar-SA"/>
        </w:rPr>
        <w:t>Youtube</w:t>
      </w:r>
      <w:proofErr w:type="spellEnd"/>
      <w:r w:rsidRPr="0004782A">
        <w:rPr>
          <w:rFonts w:cs="Times New Roman"/>
          <w:color w:val="000000"/>
          <w:kern w:val="0"/>
          <w:lang w:bidi="ar-SA"/>
        </w:rPr>
        <w:t xml:space="preserve"> and the line to be provided for each task. </w:t>
      </w:r>
    </w:p>
    <w:p w:rsidR="0004782A" w:rsidRPr="0004782A" w:rsidRDefault="0004782A" w:rsidP="0004782A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color w:val="000000"/>
          <w:kern w:val="0"/>
          <w:lang w:bidi="ar-SA"/>
        </w:rPr>
      </w:pPr>
      <w:r w:rsidRPr="0004782A">
        <w:rPr>
          <w:rFonts w:cs="Times New Roman"/>
          <w:color w:val="000000"/>
          <w:kern w:val="0"/>
          <w:lang w:bidi="ar-SA"/>
        </w:rPr>
        <w:t xml:space="preserve">f. The git directory should have DA2\DA2T1, DA2\DA2T2, … _folders, with one doc file and video link file. </w:t>
      </w:r>
    </w:p>
    <w:p w:rsidR="0004782A" w:rsidRPr="0004782A" w:rsidRDefault="0004782A" w:rsidP="0004782A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color w:val="000000"/>
          <w:kern w:val="0"/>
          <w:lang w:bidi="ar-SA"/>
        </w:rPr>
      </w:pPr>
    </w:p>
    <w:p w:rsidR="0004782A" w:rsidRPr="0004782A" w:rsidRDefault="0004782A" w:rsidP="0004782A">
      <w:pPr>
        <w:autoSpaceDE w:val="0"/>
        <w:autoSpaceDN w:val="0"/>
        <w:adjustRightInd w:val="0"/>
        <w:rPr>
          <w:rFonts w:cs="Times New Roman"/>
          <w:color w:val="000000"/>
          <w:kern w:val="0"/>
          <w:lang w:bidi="ar-SA"/>
        </w:rPr>
      </w:pPr>
      <w:r w:rsidRPr="0004782A">
        <w:rPr>
          <w:rFonts w:cs="Times New Roman"/>
          <w:color w:val="000000"/>
          <w:kern w:val="0"/>
          <w:lang w:bidi="ar-SA"/>
        </w:rPr>
        <w:t xml:space="preserve">Submission: </w:t>
      </w:r>
    </w:p>
    <w:p w:rsidR="00327696" w:rsidRPr="0004782A" w:rsidRDefault="0004782A" w:rsidP="0004782A">
      <w:pPr>
        <w:rPr>
          <w:rFonts w:cs="Times New Roman"/>
          <w:color w:val="000000"/>
          <w:kern w:val="0"/>
          <w:lang w:bidi="ar-SA"/>
        </w:rPr>
      </w:pPr>
      <w:r w:rsidRPr="0004782A">
        <w:rPr>
          <w:rFonts w:cs="Times New Roman"/>
          <w:color w:val="000000"/>
          <w:kern w:val="0"/>
          <w:lang w:bidi="ar-SA"/>
        </w:rPr>
        <w:t>The following are required for successful completion of the design assignment:</w:t>
      </w:r>
    </w:p>
    <w:p w:rsidR="0004782A" w:rsidRPr="0004782A" w:rsidRDefault="0004782A" w:rsidP="0004782A">
      <w:pPr>
        <w:rPr>
          <w:rFonts w:cs="Times New Roman"/>
          <w:highlight w:val="white"/>
        </w:rPr>
      </w:pPr>
    </w:p>
    <w:p w:rsidR="0004782A" w:rsidRPr="00677F6C" w:rsidRDefault="0004782A" w:rsidP="0004782A">
      <w:pPr>
        <w:pStyle w:val="ListParagraph"/>
        <w:numPr>
          <w:ilvl w:val="0"/>
          <w:numId w:val="2"/>
        </w:numPr>
        <w:rPr>
          <w:rFonts w:cs="Times New Roman"/>
          <w:szCs w:val="24"/>
          <w:highlight w:val="white"/>
        </w:rPr>
      </w:pPr>
      <w:r>
        <w:rPr>
          <w:rFonts w:cs="Times New Roman"/>
          <w:szCs w:val="24"/>
          <w:highlight w:val="white"/>
        </w:rPr>
        <w:t>All compiled AVR ASM codes have verified period cycle of ~725ms.</w:t>
      </w:r>
    </w:p>
    <w:p w:rsidR="0004782A" w:rsidRDefault="0004782A" w:rsidP="0004782A">
      <w:pPr>
        <w:rPr>
          <w:rFonts w:cs="Times New Roman"/>
          <w:highlight w:val="white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6332220" cy="37592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2A_1ASM_peri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A" w:rsidRDefault="0004782A" w:rsidP="0004782A">
      <w:pPr>
        <w:rPr>
          <w:rFonts w:cs="Times New Roman"/>
          <w:highlight w:val="white"/>
        </w:rPr>
      </w:pPr>
    </w:p>
    <w:p w:rsidR="0004782A" w:rsidRDefault="0004782A" w:rsidP="0004782A">
      <w:pPr>
        <w:rPr>
          <w:rFonts w:cs="Times New Roman"/>
          <w:highlight w:val="white"/>
        </w:rPr>
      </w:pPr>
    </w:p>
    <w:p w:rsidR="0004782A" w:rsidRDefault="0004782A" w:rsidP="0004782A">
      <w:pPr>
        <w:pStyle w:val="ListParagraph"/>
        <w:numPr>
          <w:ilvl w:val="0"/>
          <w:numId w:val="2"/>
        </w:numPr>
        <w:rPr>
          <w:rFonts w:cs="Times New Roman"/>
          <w:highlight w:val="white"/>
        </w:rPr>
      </w:pPr>
      <w:r>
        <w:rPr>
          <w:rFonts w:cs="Times New Roman"/>
          <w:highlight w:val="white"/>
        </w:rPr>
        <w:t>I used the delay function to set the C codes at 725 period. 435 ON + 290 OFF</w:t>
      </w:r>
    </w:p>
    <w:p w:rsidR="0004782A" w:rsidRDefault="0004782A" w:rsidP="0004782A">
      <w:pPr>
        <w:ind w:left="720"/>
        <w:rPr>
          <w:rFonts w:cs="Times New Roman"/>
          <w:highlight w:val="white"/>
        </w:rPr>
      </w:pPr>
      <w:r>
        <w:rPr>
          <w:rFonts w:cs="Times New Roman"/>
          <w:highlight w:val="white"/>
        </w:rPr>
        <w:t>This was calculated using the (</w:t>
      </w:r>
      <w:proofErr w:type="spellStart"/>
      <w:r>
        <w:rPr>
          <w:rFonts w:cs="Times New Roman"/>
          <w:highlight w:val="white"/>
        </w:rPr>
        <w:t>TimeON</w:t>
      </w:r>
      <w:proofErr w:type="spellEnd"/>
      <w:r>
        <w:rPr>
          <w:rFonts w:cs="Times New Roman"/>
          <w:highlight w:val="white"/>
        </w:rPr>
        <w:t xml:space="preserve"> / (</w:t>
      </w:r>
      <w:proofErr w:type="spellStart"/>
      <w:r>
        <w:rPr>
          <w:rFonts w:cs="Times New Roman"/>
          <w:highlight w:val="white"/>
        </w:rPr>
        <w:t>TimeON</w:t>
      </w:r>
      <w:proofErr w:type="spellEnd"/>
      <w:r>
        <w:rPr>
          <w:rFonts w:cs="Times New Roman"/>
          <w:highlight w:val="white"/>
        </w:rPr>
        <w:t xml:space="preserve"> + </w:t>
      </w:r>
      <w:proofErr w:type="spellStart"/>
      <w:r>
        <w:rPr>
          <w:rFonts w:cs="Times New Roman"/>
          <w:highlight w:val="white"/>
        </w:rPr>
        <w:t>TimeOFF</w:t>
      </w:r>
      <w:proofErr w:type="spellEnd"/>
      <w:r>
        <w:rPr>
          <w:rFonts w:cs="Times New Roman"/>
          <w:highlight w:val="white"/>
        </w:rPr>
        <w:t xml:space="preserve">)) * 100 = </w:t>
      </w:r>
      <w:proofErr w:type="spellStart"/>
      <w:r>
        <w:rPr>
          <w:rFonts w:cs="Times New Roman"/>
          <w:highlight w:val="white"/>
        </w:rPr>
        <w:t>DutyCycle</w:t>
      </w:r>
      <w:proofErr w:type="spellEnd"/>
      <w:r>
        <w:rPr>
          <w:rFonts w:cs="Times New Roman"/>
          <w:highlight w:val="white"/>
        </w:rPr>
        <w:t>.</w:t>
      </w:r>
    </w:p>
    <w:p w:rsidR="0004782A" w:rsidRDefault="0004782A" w:rsidP="0004782A">
      <w:pPr>
        <w:ind w:left="720"/>
        <w:rPr>
          <w:rFonts w:cs="Times New Roman"/>
          <w:highlight w:val="white"/>
        </w:rPr>
      </w:pPr>
      <w:r>
        <w:rPr>
          <w:rFonts w:cs="Times New Roman"/>
          <w:highlight w:val="white"/>
        </w:rPr>
        <w:t>I didn’t know how to verify them using C though because the simulator doesn’t show process status for C.</w:t>
      </w:r>
    </w:p>
    <w:p w:rsidR="0004782A" w:rsidRDefault="0004782A" w:rsidP="0004782A">
      <w:pPr>
        <w:ind w:left="720"/>
        <w:rPr>
          <w:rFonts w:cs="Times New Roman"/>
          <w:highlight w:val="white"/>
        </w:rPr>
      </w:pPr>
    </w:p>
    <w:p w:rsidR="0004782A" w:rsidRDefault="0004782A" w:rsidP="0004782A">
      <w:pPr>
        <w:pStyle w:val="ListParagraph"/>
        <w:numPr>
          <w:ilvl w:val="0"/>
          <w:numId w:val="2"/>
        </w:numPr>
        <w:rPr>
          <w:rFonts w:cs="Times New Roman"/>
          <w:highlight w:val="white"/>
        </w:rPr>
      </w:pPr>
      <w:r>
        <w:rPr>
          <w:rFonts w:cs="Times New Roman"/>
          <w:highlight w:val="white"/>
        </w:rPr>
        <w:t>I used the Development given to us in the lab with AVR Programmer.</w:t>
      </w:r>
    </w:p>
    <w:p w:rsidR="00B407F8" w:rsidRDefault="00B407F8" w:rsidP="00B407F8">
      <w:pPr>
        <w:pStyle w:val="ListParagraph"/>
        <w:numPr>
          <w:ilvl w:val="0"/>
          <w:numId w:val="2"/>
        </w:numPr>
        <w:rPr>
          <w:rFonts w:cs="Times New Roman"/>
          <w:highlight w:val="white"/>
        </w:rPr>
      </w:pPr>
      <w:r>
        <w:rPr>
          <w:rFonts w:cs="Times New Roman"/>
          <w:highlight w:val="white"/>
        </w:rPr>
        <w:t>The codes are added below in order of</w:t>
      </w:r>
    </w:p>
    <w:p w:rsidR="00B407F8" w:rsidRDefault="00B407F8" w:rsidP="00B407F8">
      <w:pPr>
        <w:ind w:left="720"/>
        <w:rPr>
          <w:rFonts w:cs="Times New Roman"/>
          <w:highlight w:val="white"/>
        </w:rPr>
      </w:pPr>
      <w:r>
        <w:rPr>
          <w:rFonts w:cs="Times New Roman"/>
          <w:highlight w:val="white"/>
        </w:rPr>
        <w:t>TASK 1 – Assembly</w:t>
      </w:r>
    </w:p>
    <w:p w:rsidR="00B407F8" w:rsidRDefault="00B407F8" w:rsidP="00B407F8">
      <w:pPr>
        <w:ind w:left="720"/>
        <w:rPr>
          <w:rFonts w:cs="Times New Roman"/>
          <w:highlight w:val="white"/>
        </w:rPr>
      </w:pPr>
      <w:r>
        <w:rPr>
          <w:rFonts w:cs="Times New Roman"/>
          <w:highlight w:val="white"/>
        </w:rPr>
        <w:t>TASK 1 – C</w:t>
      </w:r>
    </w:p>
    <w:p w:rsidR="00B407F8" w:rsidRDefault="00B407F8" w:rsidP="00B407F8">
      <w:pPr>
        <w:ind w:left="720"/>
        <w:rPr>
          <w:rFonts w:cs="Times New Roman"/>
          <w:highlight w:val="white"/>
        </w:rPr>
      </w:pPr>
      <w:r>
        <w:rPr>
          <w:rFonts w:cs="Times New Roman"/>
          <w:highlight w:val="white"/>
        </w:rPr>
        <w:t>TASK 2 – Assembly</w:t>
      </w:r>
    </w:p>
    <w:p w:rsidR="00B407F8" w:rsidRDefault="00B407F8" w:rsidP="00B407F8">
      <w:pPr>
        <w:ind w:left="720"/>
        <w:rPr>
          <w:rFonts w:cs="Times New Roman"/>
          <w:highlight w:val="white"/>
        </w:rPr>
      </w:pPr>
      <w:r>
        <w:rPr>
          <w:rFonts w:cs="Times New Roman"/>
          <w:highlight w:val="white"/>
        </w:rPr>
        <w:t>TASK 2 – C</w:t>
      </w:r>
    </w:p>
    <w:p w:rsidR="00B407F8" w:rsidRPr="00B407F8" w:rsidRDefault="00B407F8" w:rsidP="00B407F8">
      <w:pPr>
        <w:ind w:left="720"/>
        <w:rPr>
          <w:rFonts w:cs="Times New Roman"/>
          <w:highlight w:val="white"/>
        </w:rPr>
      </w:pPr>
    </w:p>
    <w:p w:rsidR="00B407F8" w:rsidRDefault="00B407F8" w:rsidP="00B407F8">
      <w:pPr>
        <w:pStyle w:val="ListParagraph"/>
        <w:numPr>
          <w:ilvl w:val="0"/>
          <w:numId w:val="2"/>
        </w:numPr>
        <w:rPr>
          <w:rFonts w:cs="Times New Roman"/>
          <w:highlight w:val="white"/>
        </w:rPr>
      </w:pPr>
      <w:proofErr w:type="spellStart"/>
      <w:r>
        <w:rPr>
          <w:rFonts w:cs="Times New Roman"/>
          <w:highlight w:val="white"/>
        </w:rPr>
        <w:t>Youtube</w:t>
      </w:r>
      <w:proofErr w:type="spellEnd"/>
      <w:r>
        <w:rPr>
          <w:rFonts w:cs="Times New Roman"/>
          <w:highlight w:val="white"/>
        </w:rPr>
        <w:t xml:space="preserve"> Video link:</w:t>
      </w:r>
    </w:p>
    <w:p w:rsidR="00B407F8" w:rsidRDefault="00B407F8" w:rsidP="00B407F8">
      <w:pPr>
        <w:ind w:left="720"/>
        <w:rPr>
          <w:rFonts w:cs="Times New Roman"/>
        </w:rPr>
      </w:pPr>
      <w:hyperlink r:id="rId8" w:history="1">
        <w:r w:rsidRPr="002E3E30">
          <w:rPr>
            <w:rStyle w:val="Hyperlink"/>
            <w:rFonts w:cs="Times New Roman"/>
          </w:rPr>
          <w:t>https://www.youtube.com/watch?v=vsxUoKnvJu8&amp;list=PLUJP2DprnvJAYpwXOO40Ob2qDc82yK5Ye</w:t>
        </w:r>
      </w:hyperlink>
    </w:p>
    <w:p w:rsidR="00B407F8" w:rsidRDefault="00B407F8" w:rsidP="00B407F8">
      <w:pPr>
        <w:ind w:left="720"/>
        <w:rPr>
          <w:rFonts w:cs="Times New Roman"/>
          <w:highlight w:val="white"/>
        </w:rPr>
      </w:pPr>
    </w:p>
    <w:p w:rsidR="00B407F8" w:rsidRDefault="00B407F8" w:rsidP="00B407F8">
      <w:pPr>
        <w:ind w:left="720"/>
        <w:rPr>
          <w:rFonts w:cs="Times New Roman"/>
          <w:highlight w:val="white"/>
        </w:rPr>
      </w:pPr>
      <w:r>
        <w:rPr>
          <w:rFonts w:cs="Times New Roman"/>
          <w:highlight w:val="white"/>
        </w:rPr>
        <w:t>The Dev. Board used.</w:t>
      </w:r>
    </w:p>
    <w:p w:rsidR="00B407F8" w:rsidRPr="00B407F8" w:rsidRDefault="00B407F8" w:rsidP="00B407F8">
      <w:pPr>
        <w:ind w:left="720"/>
        <w:rPr>
          <w:rFonts w:cs="Times New Roman"/>
          <w:highlight w:val="white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4086259" cy="3064694"/>
            <wp:effectExtent l="0" t="0" r="0" b="0"/>
            <wp:docPr id="2" name="Picture 2" descr="A circuit board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585.HEIC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58" cy="307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327696" w:rsidRPr="0004782A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7696" w:rsidRPr="0004782A" w:rsidRDefault="00327696">
            <w:pPr>
              <w:pageBreakBefore/>
              <w:rPr>
                <w:rFonts w:ascii="Consolas" w:hAnsi="Consolas" w:cs="Consolas"/>
                <w:b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 DA2A_1</w:t>
            </w:r>
            <w:r w:rsidR="0004782A">
              <w:rPr>
                <w:rFonts w:ascii="Consolas" w:hAnsi="Consolas" w:cs="Consolas"/>
                <w:color w:val="008000"/>
                <w:highlight w:val="white"/>
              </w:rPr>
              <w:t>ASM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.asm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 Created: 3/2/2019 6:48:27 PM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 Author :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patel</w:t>
            </w:r>
            <w:proofErr w:type="spellEnd"/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 Replace with your application code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.org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0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R16, 0x04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;Loaded for the second bit of the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PortB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as required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R18, 0XFF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;Loaded to set all the PORTB to output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DDRB, R18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;Set all pins of PORTB to Output (connected to LEDs)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R17, 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;Loaded 0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PORTB, R17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;Set all PORTB (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led's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>) to 0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R20, 5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;Loaded 5 or 101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STS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TCCR1B, R20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;Set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prescaler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to 1024, which is done by assigning 101 to TCCR1B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begin: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RCALL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delay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;Calling label delay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EOR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R17, R16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;XOR R17 and R16. This is a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bitmasking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technique used to clear the output pins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PORTB, R17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;Output PORTB.2 (bitmask to 00000100 since PORTB is[7:0]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RJMP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begin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;Jump to label begin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delay: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R29, TCNT1H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 High bits of counter to R29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R28, TCNT1L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 Low bits of counter to R28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CPI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R28, 0X1E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;Compare the lower bit to 0x1E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BRSH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body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;Branch to label body if same or higher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RJMP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delay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;if lower, RJMP delay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body: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CPI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R29, 0x16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;Compare the higher bits to 0x16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BRSH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done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;Branch to label done if same or higher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RJMP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delay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;if lower, branch to label delay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done: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R20, 0x08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 0x08 into R20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STS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TCNT1H, R20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 0x08 into higher bits of counter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R20, 0xD9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0xD9 into R20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STS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TCNT1L, R20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;Load 0xD9 into lower bits of counter. This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lastRenderedPageBreak/>
              <w:t>sets the counter to 0x08D9 which is 2265.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;Since we want 60% DC, I divided them cycle into 435ms ON and 290ms OFF.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;Using the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prescaler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, I calculate this times to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3397 and 2265 or 0x0D45 and 0x08D9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;The time starts at this lower bit 0x08D9 and keeps LED ON until timer reaches 0x161E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;Then the LED stays OFF for 290ms. The total period of this cycle is about 725ms.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RET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;Returns to label begin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Default="00327696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Pr="0004782A" w:rsidRDefault="0004782A">
            <w:pPr>
              <w:rPr>
                <w:rFonts w:ascii="Consolas" w:hAnsi="Consolas" w:cs="Consolas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</w:rPr>
            </w:pPr>
          </w:p>
        </w:tc>
      </w:tr>
      <w:tr w:rsidR="00327696" w:rsidRPr="0004782A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lastRenderedPageBreak/>
              <w:t>/*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 DA2A_1C.c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 Created: 3/1/2019 10:56:38 PM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 Author :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patel</w:t>
            </w:r>
            <w:proofErr w:type="spellEnd"/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*/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#include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avr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/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io.h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&gt;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#define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i/>
                <w:color w:val="A000A0"/>
                <w:highlight w:val="white"/>
              </w:rPr>
              <w:t>F_CPU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8000000UL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#include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util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/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delay.h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&gt;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proofErr w:type="spellStart"/>
            <w:r w:rsidRPr="0004782A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proofErr w:type="spellEnd"/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880000"/>
                <w:highlight w:val="white"/>
              </w:rPr>
              <w:t>main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</w:t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000A0"/>
                <w:highlight w:val="white"/>
              </w:rPr>
              <w:t>DDRB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|=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(1&lt;&lt;PB2);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   </w:t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while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(1)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  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PORTB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|=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(1&lt;&lt;PB2);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i/>
                <w:color w:val="880000"/>
                <w:highlight w:val="white"/>
              </w:rPr>
              <w:t>_</w:t>
            </w:r>
            <w:proofErr w:type="spellStart"/>
            <w:r w:rsidRPr="0004782A">
              <w:rPr>
                <w:rFonts w:ascii="Consolas" w:hAnsi="Consolas" w:cs="Consolas"/>
                <w:i/>
                <w:color w:val="880000"/>
                <w:highlight w:val="white"/>
              </w:rPr>
              <w:t>delay_ms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(435);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//For 60%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duty cycle and period of 725ms, I used the formula [DC = (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Timer_on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/ (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Timer_on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+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Timer_off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>))*100)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PORTB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&amp;=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~(1&lt;&lt;PB2);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i/>
                <w:color w:val="880000"/>
                <w:highlight w:val="white"/>
              </w:rPr>
              <w:t>_</w:t>
            </w:r>
            <w:proofErr w:type="spellStart"/>
            <w:r w:rsidRPr="0004782A">
              <w:rPr>
                <w:rFonts w:ascii="Consolas" w:hAnsi="Consolas" w:cs="Consolas"/>
                <w:i/>
                <w:color w:val="880000"/>
                <w:highlight w:val="white"/>
              </w:rPr>
              <w:t>delay_ms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(290);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//LED connected to PORTB2 stays on for 435ms and off for 290ms. This gives us DC = 60%.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  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1;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:rsidR="00327696" w:rsidRPr="0004782A" w:rsidRDefault="002F75E7">
            <w:pPr>
              <w:rPr>
                <w:rFonts w:ascii="Consolas" w:hAnsi="Consolas" w:cs="Consolas"/>
                <w:color w:val="000000"/>
                <w:highlight w:val="white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br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br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br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br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br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br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br/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</w:rPr>
            </w:pPr>
          </w:p>
        </w:tc>
      </w:tr>
      <w:tr w:rsidR="00327696" w:rsidRPr="0004782A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lastRenderedPageBreak/>
              <w:t>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 DA2A_2ASM.asm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 Created: 3/2/2019 10:43:41 PM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 Author :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patel</w:t>
            </w:r>
            <w:proofErr w:type="spellEnd"/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>; Replace with your application code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.include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&lt;m328pdef.inc&gt;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.org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0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R20, 5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;Loaded 5 or 101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STS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TCCR1B, R20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;Set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prescaler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to 1024, which is done by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assigning 101 to TCCR1B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R16, 0x04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;Loaded for the second bit of the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PortB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as required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R17, 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;Loaded 0 to R17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R18, 0xFF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;Loaded R18 with all 1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DDRC, R17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;Set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portc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to input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PORTC, R18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;set pull up to active high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DDRB, R16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;Set all pins of PORTB to Output (connected to LEDs)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PORTB, R17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;Set all PORTB (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led's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>) to 0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begin: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IN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R19, PINC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;Read from PINC (switch)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CPI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R19, 0x01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;Compare to PINC to 0x01. Since the switch is connected to 0x04, it works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BRSH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led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;If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highers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than 0x01 (or if switch ON), branch to led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RCALL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begin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;or go back to begin and check again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led: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DDRC, R19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;set PortC2 to output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PORTC, R19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;set PORTC2 to ON. I did this to keep switch on for delay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EOR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R17, R19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;XOR R17 and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R19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OUT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PORTB, R17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;Output PORTB.2 (bitmask to 00000100 since PORTB is[7:0]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CPI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R17, 0x01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;If R17 is bigger than 0x01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BRSH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delay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;Branch to delay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delay: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R29, TCNT1H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 High bits of counter to R29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R28, TCNT1L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;Load Low bits of counter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to R28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CPI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R28, 0X25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;Compare the lower bit to 0x1E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BRSH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body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;Branch to label body if same or higher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RJMP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delay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;if lower, RJMP delay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body: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CPI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R29, 0x26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;Compare the higher bits to 0x16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lastRenderedPageBreak/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BRSH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done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;Branch to label done if same or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higher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RJMP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delay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;if lower, branch to label delay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done: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R20, 0x00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 0x08 into R20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STS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TCNT1H, R20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 0x08 into higher bits of counter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LDI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R20, 0x00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;Load 0xD9 into R20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STS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 xml:space="preserve"> TCNT1L, R20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;Load 0xD9 into lower bits of counter. This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sets the counter to 0x08D9 which is 2265.Since we want 60% DC, I divided them cycle into 435ms ON and 290ms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OFF.Using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the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prescaler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>, I calculate this times to 3397 and 2265 or 0x0D45 and 0x08D9. The time starts at this lower bit 0x08D9 and keeps LED ON unt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il timer reaches 0x161E. Then the LED stays OFF for 290ms. The total period of this cycle is about 725ms.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RET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;Returns to label begin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Default="00327696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br/>
            </w: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Default="0004782A">
            <w:pPr>
              <w:rPr>
                <w:rFonts w:ascii="Consolas" w:hAnsi="Consolas" w:cs="Consolas"/>
              </w:rPr>
            </w:pPr>
          </w:p>
          <w:p w:rsidR="0004782A" w:rsidRPr="0004782A" w:rsidRDefault="0004782A">
            <w:pPr>
              <w:rPr>
                <w:rFonts w:ascii="Consolas" w:hAnsi="Consolas" w:cs="Consolas"/>
              </w:rPr>
            </w:pPr>
          </w:p>
        </w:tc>
      </w:tr>
      <w:tr w:rsidR="00327696" w:rsidRPr="0004782A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lastRenderedPageBreak/>
              <w:t>/*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 DA2A_2C.c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 Created: 3/2/2019 9:02:42 PM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 Author :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patel</w:t>
            </w:r>
            <w:proofErr w:type="spellEnd"/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*/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#include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avr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/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interrupt.h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&gt;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#include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avr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/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io.h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&gt;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#define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i/>
                <w:color w:val="A000A0"/>
                <w:highlight w:val="white"/>
              </w:rPr>
              <w:t>F_CPU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8000000UL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FF"/>
                <w:highlight w:val="white"/>
              </w:rPr>
              <w:t>#include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util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/</w:t>
            </w:r>
            <w:proofErr w:type="spellStart"/>
            <w:r w:rsidRPr="0004782A">
              <w:rPr>
                <w:rFonts w:ascii="Consolas" w:hAnsi="Consolas" w:cs="Consolas"/>
                <w:color w:val="000000"/>
                <w:highlight w:val="white"/>
              </w:rPr>
              <w:t>delay.h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&gt;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proofErr w:type="spellStart"/>
            <w:r w:rsidRPr="0004782A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proofErr w:type="spellEnd"/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880000"/>
                <w:highlight w:val="white"/>
              </w:rPr>
              <w:t>main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</w:t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DDRB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|=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(1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PORTB2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//set portb2 to output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DDRC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&amp;=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~(1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PORTC2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);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//set portc2 to input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while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(1)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DDRC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&amp;=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~(1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PORTC2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//set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portc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to input (this is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for loop)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((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PINC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&amp;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(1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PORTC2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)))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//if PINC2 is on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DDRC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|=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(1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PORTC2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//Set PORTC to output 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PORTC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|=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(1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PORTC2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);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//Set PORTC2 to ON (this reads switch as ON)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PORTB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|=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(1&lt;&lt;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PORTB2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//OUTPUT PB2 (LED3)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i/>
                <w:color w:val="880000"/>
                <w:highlight w:val="white"/>
              </w:rPr>
              <w:t>_</w:t>
            </w:r>
            <w:proofErr w:type="spellStart"/>
            <w:r w:rsidRPr="0004782A">
              <w:rPr>
                <w:rFonts w:ascii="Consolas" w:hAnsi="Consolas" w:cs="Consolas"/>
                <w:i/>
                <w:color w:val="880000"/>
                <w:highlight w:val="white"/>
              </w:rPr>
              <w:t>delay_ms</w:t>
            </w:r>
            <w:proofErr w:type="spellEnd"/>
            <w:r w:rsidRPr="0004782A">
              <w:rPr>
                <w:rFonts w:ascii="Consolas" w:hAnsi="Consolas" w:cs="Consolas"/>
                <w:color w:val="000000"/>
                <w:highlight w:val="white"/>
              </w:rPr>
              <w:t>(1250);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//Delay for 1.25s 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PORTB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&amp;=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~(1&lt;&lt;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PORTB2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//Turn off PB2 (LED3)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DDRC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&amp;=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~(1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PORTC2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//Set </w:t>
            </w:r>
            <w:proofErr w:type="spellStart"/>
            <w:r w:rsidRPr="0004782A">
              <w:rPr>
                <w:rFonts w:ascii="Consolas" w:hAnsi="Consolas" w:cs="Consolas"/>
                <w:color w:val="008000"/>
                <w:highlight w:val="white"/>
              </w:rPr>
              <w:t>Portc</w:t>
            </w:r>
            <w:proofErr w:type="spellEnd"/>
            <w:r w:rsidRPr="0004782A">
              <w:rPr>
                <w:rFonts w:ascii="Consolas" w:hAnsi="Consolas" w:cs="Consolas"/>
                <w:color w:val="008000"/>
                <w:highlight w:val="white"/>
              </w:rPr>
              <w:t xml:space="preserve"> to input again and loop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ab/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}</w:t>
            </w:r>
            <w:bookmarkStart w:id="0" w:name="_GoBack"/>
            <w:bookmarkEnd w:id="0"/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else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PORTB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&amp;=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~(1&lt;&lt;</w:t>
            </w:r>
            <w:r w:rsidRPr="0004782A">
              <w:rPr>
                <w:rFonts w:ascii="Consolas" w:hAnsi="Consolas" w:cs="Consolas"/>
                <w:color w:val="A000A0"/>
                <w:highlight w:val="white"/>
              </w:rPr>
              <w:t>PORTB2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);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8000"/>
                <w:highlight w:val="white"/>
              </w:rPr>
              <w:t>//if PINC2 is not on, keep LED3 OFF.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A31515"/>
                <w:highlight w:val="white"/>
              </w:rPr>
              <w:tab/>
            </w:r>
            <w:r w:rsidRPr="0004782A"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 w:rsidRPr="0004782A">
              <w:rPr>
                <w:rFonts w:ascii="Consolas" w:hAnsi="Consolas" w:cs="Consolas"/>
                <w:color w:val="A31515"/>
                <w:highlight w:val="white"/>
              </w:rPr>
              <w:t xml:space="preserve"> </w:t>
            </w:r>
            <w:r w:rsidRPr="0004782A">
              <w:rPr>
                <w:rFonts w:ascii="Consolas" w:hAnsi="Consolas" w:cs="Consolas"/>
                <w:color w:val="000000"/>
                <w:highlight w:val="white"/>
              </w:rPr>
              <w:t>1;</w:t>
            </w:r>
          </w:p>
          <w:p w:rsidR="00327696" w:rsidRPr="0004782A" w:rsidRDefault="002F75E7">
            <w:pPr>
              <w:rPr>
                <w:rFonts w:ascii="Consolas" w:hAnsi="Consolas" w:cs="Consolas"/>
              </w:rPr>
            </w:pPr>
            <w:r w:rsidRPr="0004782A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</w:rPr>
            </w:pPr>
          </w:p>
        </w:tc>
      </w:tr>
    </w:tbl>
    <w:p w:rsidR="002F75E7" w:rsidRPr="00A23491" w:rsidRDefault="002F75E7" w:rsidP="002F75E7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2F75E7" w:rsidRDefault="002F75E7" w:rsidP="002F75E7">
      <w:pPr>
        <w:pStyle w:val="NoSpacing"/>
      </w:pPr>
      <w:hyperlink r:id="rId10" w:history="1">
        <w:r w:rsidRPr="007866B7">
          <w:rPr>
            <w:rStyle w:val="Hyperlink"/>
          </w:rPr>
          <w:t>http://studentconduct.unlv.edu/misconduct/policy.html</w:t>
        </w:r>
      </w:hyperlink>
    </w:p>
    <w:p w:rsidR="002F75E7" w:rsidRDefault="002F75E7" w:rsidP="002F75E7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327696" w:rsidRPr="002F75E7" w:rsidRDefault="002F75E7" w:rsidP="002F75E7">
      <w:pPr>
        <w:pStyle w:val="NoSpacing"/>
        <w:jc w:val="right"/>
      </w:pPr>
      <w:r>
        <w:rPr>
          <w:rFonts w:eastAsia="Times New Roman" w:cs="Times New Roman"/>
        </w:rPr>
        <w:t>Prachi Patel</w:t>
      </w:r>
    </w:p>
    <w:sectPr w:rsidR="00327696" w:rsidRPr="002F75E7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Bright">
    <w:altName w:val="Lucida Bright"/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B50BC3"/>
    <w:multiLevelType w:val="hybridMultilevel"/>
    <w:tmpl w:val="130B19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C246FB4"/>
    <w:multiLevelType w:val="hybridMultilevel"/>
    <w:tmpl w:val="0B229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696"/>
    <w:rsid w:val="0004782A"/>
    <w:rsid w:val="002F75E7"/>
    <w:rsid w:val="00327696"/>
    <w:rsid w:val="00677F6C"/>
    <w:rsid w:val="00980F3D"/>
    <w:rsid w:val="00B407F8"/>
    <w:rsid w:val="00D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6D82"/>
  <w15:docId w15:val="{516E4C82-19CC-3145-B6BD-6ADC6CEA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rsid w:val="0004782A"/>
    <w:pPr>
      <w:autoSpaceDE w:val="0"/>
      <w:autoSpaceDN w:val="0"/>
      <w:adjustRightInd w:val="0"/>
    </w:pPr>
    <w:rPr>
      <w:rFonts w:ascii="Lucida Bright" w:eastAsiaTheme="minorHAnsi" w:hAnsi="Lucida Bright" w:cs="Lucida Bright"/>
      <w:color w:val="000000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04782A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2A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2A"/>
    <w:rPr>
      <w:rFonts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B40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7A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75E7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Emphasis">
    <w:name w:val="Emphasis"/>
    <w:basedOn w:val="DefaultParagraphFont"/>
    <w:uiPriority w:val="20"/>
    <w:qFormat/>
    <w:rsid w:val="002F75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sxUoKnvJu8&amp;list=PLUJP2DprnvJAYpwXOO40Ob2qDc82yK5Y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sxUoKnvJu8&amp;list=PLUJP2DprnvJAYpwXOO40Ob2qDc82yK5Y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rachi173/da_sp18/tree/master/Design%20Assignments/DA2A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Prachi Patel</cp:lastModifiedBy>
  <cp:revision>6</cp:revision>
  <dcterms:created xsi:type="dcterms:W3CDTF">2019-03-03T01:27:00Z</dcterms:created>
  <dcterms:modified xsi:type="dcterms:W3CDTF">2019-03-03T10:01:00Z</dcterms:modified>
  <dc:language>en-US</dc:language>
</cp:coreProperties>
</file>