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5160"/>
        <w:gridCol w:w="5046"/>
      </w:tblGrid>
      <w:tr w:rsidR="005326BC" w14:paraId="15BE73E2" w14:textId="77777777">
        <w:tc>
          <w:tcPr>
            <w:tcW w:w="5160" w:type="dxa"/>
            <w:noWrap/>
          </w:tcPr>
          <w:p w14:paraId="15BE73E0" w14:textId="77777777" w:rsidR="005326BC" w:rsidRDefault="005326BC">
            <w:pPr>
              <w:pStyle w:val="TableStyle"/>
              <w:ind w:left="0"/>
              <w:rPr>
                <w:noProof w:val="0"/>
              </w:rPr>
            </w:pPr>
            <w:bookmarkStart w:id="0" w:name="YourInfo"/>
            <w:bookmarkStart w:id="1" w:name="_GoBack"/>
            <w:bookmarkEnd w:id="0"/>
            <w:bookmarkEnd w:id="1"/>
          </w:p>
        </w:tc>
        <w:tc>
          <w:tcPr>
            <w:tcW w:w="5046" w:type="dxa"/>
          </w:tcPr>
          <w:p w14:paraId="15BE73E1" w14:textId="77777777" w:rsidR="005326BC" w:rsidRDefault="005326BC">
            <w:pPr>
              <w:pStyle w:val="TableStyle"/>
              <w:ind w:left="0"/>
              <w:rPr>
                <w:noProof w:val="0"/>
              </w:rPr>
            </w:pPr>
            <w:bookmarkStart w:id="2" w:name="Present"/>
            <w:bookmarkEnd w:id="2"/>
          </w:p>
        </w:tc>
      </w:tr>
    </w:tbl>
    <w:p w14:paraId="15BE73E3" w14:textId="77777777" w:rsidR="005326BC" w:rsidRDefault="005326BC">
      <w:pPr>
        <w:pStyle w:val="TableStyle"/>
      </w:pPr>
    </w:p>
    <w:p w14:paraId="15BE73E4" w14:textId="77777777" w:rsidR="005326BC" w:rsidRDefault="005326BC" w:rsidP="0083260E">
      <w:pPr>
        <w:pStyle w:val="Text"/>
      </w:pPr>
    </w:p>
    <w:bookmarkStart w:id="3" w:name="Title"/>
    <w:p w14:paraId="15BE73E7" w14:textId="77777777" w:rsidR="005326BC" w:rsidRDefault="005326BC" w:rsidP="00D77392">
      <w:pPr>
        <w:pStyle w:val="Title"/>
      </w:pPr>
      <w:r>
        <w:fldChar w:fldCharType="begin"/>
      </w:r>
      <w:r>
        <w:instrText xml:space="preserve"> DOCPROPERTY "Title" \* MERGEFORMAT </w:instrText>
      </w:r>
      <w:r>
        <w:fldChar w:fldCharType="separate"/>
      </w:r>
      <w:r w:rsidR="00AF49A3">
        <w:t>Ericsson Order Care Business Guide</w:t>
      </w:r>
      <w:r>
        <w:fldChar w:fldCharType="end"/>
      </w:r>
      <w:bookmarkEnd w:id="3"/>
    </w:p>
    <w:p w14:paraId="1D5379BB" w14:textId="77777777" w:rsidR="00AF49A3" w:rsidRDefault="00736C32" w:rsidP="00D77392">
      <w:pPr>
        <w:pStyle w:val="Contents"/>
        <w:tabs>
          <w:tab w:val="right" w:leader="dot" w:pos="10205"/>
        </w:tabs>
      </w:pPr>
      <w:r>
        <w:t>Contents</w:t>
      </w:r>
      <w:bookmarkStart w:id="4" w:name="Contents"/>
      <w:bookmarkEnd w:id="4"/>
      <w:r w:rsidR="00D77392">
        <w:fldChar w:fldCharType="begin"/>
      </w:r>
      <w:r w:rsidR="00D77392">
        <w:instrText xml:space="preserve"> TOC \o "1-3" \h \z </w:instrText>
      </w:r>
      <w:r w:rsidR="00D77392">
        <w:fldChar w:fldCharType="separate"/>
      </w:r>
    </w:p>
    <w:p w14:paraId="2671AAAA" w14:textId="77777777" w:rsidR="00AF49A3" w:rsidRDefault="00AF49A3">
      <w:pPr>
        <w:pStyle w:val="TOC1"/>
        <w:tabs>
          <w:tab w:val="left" w:pos="3118"/>
        </w:tabs>
        <w:rPr>
          <w:rFonts w:asciiTheme="minorHAnsi" w:eastAsiaTheme="minorEastAsia" w:hAnsiTheme="minorHAnsi" w:cstheme="minorBidi"/>
          <w:b w:val="0"/>
          <w:szCs w:val="22"/>
        </w:rPr>
      </w:pPr>
      <w:hyperlink w:anchor="_Toc380778124" w:history="1">
        <w:r w:rsidRPr="005F25B9">
          <w:rPr>
            <w:rStyle w:val="Hyperlink"/>
          </w:rPr>
          <w:t>1</w:t>
        </w:r>
        <w:r>
          <w:rPr>
            <w:rFonts w:asciiTheme="minorHAnsi" w:eastAsiaTheme="minorEastAsia" w:hAnsiTheme="minorHAnsi" w:cstheme="minorBidi"/>
            <w:b w:val="0"/>
            <w:szCs w:val="22"/>
          </w:rPr>
          <w:tab/>
        </w:r>
        <w:r w:rsidRPr="005F25B9">
          <w:rPr>
            <w:rStyle w:val="Hyperlink"/>
          </w:rPr>
          <w:t>Abstract</w:t>
        </w:r>
        <w:r>
          <w:rPr>
            <w:webHidden/>
          </w:rPr>
          <w:tab/>
        </w:r>
        <w:r>
          <w:rPr>
            <w:webHidden/>
          </w:rPr>
          <w:fldChar w:fldCharType="begin"/>
        </w:r>
        <w:r>
          <w:rPr>
            <w:webHidden/>
          </w:rPr>
          <w:instrText xml:space="preserve"> PAGEREF _Toc380778124 \h </w:instrText>
        </w:r>
        <w:r>
          <w:rPr>
            <w:webHidden/>
          </w:rPr>
        </w:r>
        <w:r>
          <w:rPr>
            <w:webHidden/>
          </w:rPr>
          <w:fldChar w:fldCharType="separate"/>
        </w:r>
        <w:r>
          <w:rPr>
            <w:webHidden/>
          </w:rPr>
          <w:t>2</w:t>
        </w:r>
        <w:r>
          <w:rPr>
            <w:webHidden/>
          </w:rPr>
          <w:fldChar w:fldCharType="end"/>
        </w:r>
      </w:hyperlink>
    </w:p>
    <w:p w14:paraId="71AD0A48" w14:textId="77777777" w:rsidR="00AF49A3" w:rsidRDefault="00AF49A3">
      <w:pPr>
        <w:pStyle w:val="TOC1"/>
        <w:tabs>
          <w:tab w:val="left" w:pos="3118"/>
        </w:tabs>
        <w:rPr>
          <w:rFonts w:asciiTheme="minorHAnsi" w:eastAsiaTheme="minorEastAsia" w:hAnsiTheme="minorHAnsi" w:cstheme="minorBidi"/>
          <w:b w:val="0"/>
          <w:szCs w:val="22"/>
        </w:rPr>
      </w:pPr>
      <w:hyperlink w:anchor="_Toc380778125" w:history="1">
        <w:r w:rsidRPr="005F25B9">
          <w:rPr>
            <w:rStyle w:val="Hyperlink"/>
          </w:rPr>
          <w:t>2</w:t>
        </w:r>
        <w:r>
          <w:rPr>
            <w:rFonts w:asciiTheme="minorHAnsi" w:eastAsiaTheme="minorEastAsia" w:hAnsiTheme="minorHAnsi" w:cstheme="minorBidi"/>
            <w:b w:val="0"/>
            <w:szCs w:val="22"/>
          </w:rPr>
          <w:tab/>
        </w:r>
        <w:r w:rsidRPr="005F25B9">
          <w:rPr>
            <w:rStyle w:val="Hyperlink"/>
          </w:rPr>
          <w:t>Market Situation</w:t>
        </w:r>
        <w:r>
          <w:rPr>
            <w:webHidden/>
          </w:rPr>
          <w:tab/>
        </w:r>
        <w:r>
          <w:rPr>
            <w:webHidden/>
          </w:rPr>
          <w:fldChar w:fldCharType="begin"/>
        </w:r>
        <w:r>
          <w:rPr>
            <w:webHidden/>
          </w:rPr>
          <w:instrText xml:space="preserve"> PAGEREF _Toc380778125 \h </w:instrText>
        </w:r>
        <w:r>
          <w:rPr>
            <w:webHidden/>
          </w:rPr>
        </w:r>
        <w:r>
          <w:rPr>
            <w:webHidden/>
          </w:rPr>
          <w:fldChar w:fldCharType="separate"/>
        </w:r>
        <w:r>
          <w:rPr>
            <w:webHidden/>
          </w:rPr>
          <w:t>2</w:t>
        </w:r>
        <w:r>
          <w:rPr>
            <w:webHidden/>
          </w:rPr>
          <w:fldChar w:fldCharType="end"/>
        </w:r>
      </w:hyperlink>
    </w:p>
    <w:p w14:paraId="167053C9" w14:textId="77777777" w:rsidR="00AF49A3" w:rsidRDefault="00AF49A3">
      <w:pPr>
        <w:pStyle w:val="TOC2"/>
        <w:tabs>
          <w:tab w:val="left" w:pos="3969"/>
        </w:tabs>
        <w:rPr>
          <w:rFonts w:asciiTheme="minorHAnsi" w:eastAsiaTheme="minorEastAsia" w:hAnsiTheme="minorHAnsi" w:cstheme="minorBidi"/>
          <w:szCs w:val="22"/>
        </w:rPr>
      </w:pPr>
      <w:hyperlink w:anchor="_Toc380778126" w:history="1">
        <w:r w:rsidRPr="005F25B9">
          <w:rPr>
            <w:rStyle w:val="Hyperlink"/>
          </w:rPr>
          <w:t>2.1</w:t>
        </w:r>
        <w:r>
          <w:rPr>
            <w:rFonts w:asciiTheme="minorHAnsi" w:eastAsiaTheme="minorEastAsia" w:hAnsiTheme="minorHAnsi" w:cstheme="minorBidi"/>
            <w:szCs w:val="22"/>
          </w:rPr>
          <w:tab/>
        </w:r>
        <w:r w:rsidRPr="005F25B9">
          <w:rPr>
            <w:rStyle w:val="Hyperlink"/>
          </w:rPr>
          <w:t>Market Background</w:t>
        </w:r>
        <w:r>
          <w:rPr>
            <w:webHidden/>
          </w:rPr>
          <w:tab/>
        </w:r>
        <w:r>
          <w:rPr>
            <w:webHidden/>
          </w:rPr>
          <w:fldChar w:fldCharType="begin"/>
        </w:r>
        <w:r>
          <w:rPr>
            <w:webHidden/>
          </w:rPr>
          <w:instrText xml:space="preserve"> PAGEREF _Toc380778126 \h </w:instrText>
        </w:r>
        <w:r>
          <w:rPr>
            <w:webHidden/>
          </w:rPr>
        </w:r>
        <w:r>
          <w:rPr>
            <w:webHidden/>
          </w:rPr>
          <w:fldChar w:fldCharType="separate"/>
        </w:r>
        <w:r>
          <w:rPr>
            <w:webHidden/>
          </w:rPr>
          <w:t>2</w:t>
        </w:r>
        <w:r>
          <w:rPr>
            <w:webHidden/>
          </w:rPr>
          <w:fldChar w:fldCharType="end"/>
        </w:r>
      </w:hyperlink>
    </w:p>
    <w:p w14:paraId="6E4B0196" w14:textId="77777777" w:rsidR="00AF49A3" w:rsidRDefault="00AF49A3">
      <w:pPr>
        <w:pStyle w:val="TOC2"/>
        <w:tabs>
          <w:tab w:val="left" w:pos="3969"/>
        </w:tabs>
        <w:rPr>
          <w:rFonts w:asciiTheme="minorHAnsi" w:eastAsiaTheme="minorEastAsia" w:hAnsiTheme="minorHAnsi" w:cstheme="minorBidi"/>
          <w:szCs w:val="22"/>
        </w:rPr>
      </w:pPr>
      <w:hyperlink w:anchor="_Toc380778127" w:history="1">
        <w:r w:rsidRPr="005F25B9">
          <w:rPr>
            <w:rStyle w:val="Hyperlink"/>
          </w:rPr>
          <w:t>2.2</w:t>
        </w:r>
        <w:r>
          <w:rPr>
            <w:rFonts w:asciiTheme="minorHAnsi" w:eastAsiaTheme="minorEastAsia" w:hAnsiTheme="minorHAnsi" w:cstheme="minorBidi"/>
            <w:szCs w:val="22"/>
          </w:rPr>
          <w:tab/>
        </w:r>
        <w:r w:rsidRPr="005F25B9">
          <w:rPr>
            <w:rStyle w:val="Hyperlink"/>
          </w:rPr>
          <w:t>Current Market Situation</w:t>
        </w:r>
        <w:r>
          <w:rPr>
            <w:webHidden/>
          </w:rPr>
          <w:tab/>
        </w:r>
        <w:r>
          <w:rPr>
            <w:webHidden/>
          </w:rPr>
          <w:fldChar w:fldCharType="begin"/>
        </w:r>
        <w:r>
          <w:rPr>
            <w:webHidden/>
          </w:rPr>
          <w:instrText xml:space="preserve"> PAGEREF _Toc380778127 \h </w:instrText>
        </w:r>
        <w:r>
          <w:rPr>
            <w:webHidden/>
          </w:rPr>
        </w:r>
        <w:r>
          <w:rPr>
            <w:webHidden/>
          </w:rPr>
          <w:fldChar w:fldCharType="separate"/>
        </w:r>
        <w:r>
          <w:rPr>
            <w:webHidden/>
          </w:rPr>
          <w:t>3</w:t>
        </w:r>
        <w:r>
          <w:rPr>
            <w:webHidden/>
          </w:rPr>
          <w:fldChar w:fldCharType="end"/>
        </w:r>
      </w:hyperlink>
    </w:p>
    <w:p w14:paraId="4E88C0D7" w14:textId="77777777" w:rsidR="00AF49A3" w:rsidRDefault="00AF49A3">
      <w:pPr>
        <w:pStyle w:val="TOC2"/>
        <w:tabs>
          <w:tab w:val="left" w:pos="3969"/>
        </w:tabs>
        <w:rPr>
          <w:rFonts w:asciiTheme="minorHAnsi" w:eastAsiaTheme="minorEastAsia" w:hAnsiTheme="minorHAnsi" w:cstheme="minorBidi"/>
          <w:szCs w:val="22"/>
        </w:rPr>
      </w:pPr>
      <w:hyperlink w:anchor="_Toc380778128" w:history="1">
        <w:r w:rsidRPr="005F25B9">
          <w:rPr>
            <w:rStyle w:val="Hyperlink"/>
          </w:rPr>
          <w:t>2.3</w:t>
        </w:r>
        <w:r>
          <w:rPr>
            <w:rFonts w:asciiTheme="minorHAnsi" w:eastAsiaTheme="minorEastAsia" w:hAnsiTheme="minorHAnsi" w:cstheme="minorBidi"/>
            <w:szCs w:val="22"/>
          </w:rPr>
          <w:tab/>
        </w:r>
        <w:r w:rsidRPr="005F25B9">
          <w:rPr>
            <w:rStyle w:val="Hyperlink"/>
          </w:rPr>
          <w:t>Current Market Share</w:t>
        </w:r>
        <w:r>
          <w:rPr>
            <w:webHidden/>
          </w:rPr>
          <w:tab/>
        </w:r>
        <w:r>
          <w:rPr>
            <w:webHidden/>
          </w:rPr>
          <w:fldChar w:fldCharType="begin"/>
        </w:r>
        <w:r>
          <w:rPr>
            <w:webHidden/>
          </w:rPr>
          <w:instrText xml:space="preserve"> PAGEREF _Toc380778128 \h </w:instrText>
        </w:r>
        <w:r>
          <w:rPr>
            <w:webHidden/>
          </w:rPr>
        </w:r>
        <w:r>
          <w:rPr>
            <w:webHidden/>
          </w:rPr>
          <w:fldChar w:fldCharType="separate"/>
        </w:r>
        <w:r>
          <w:rPr>
            <w:webHidden/>
          </w:rPr>
          <w:t>4</w:t>
        </w:r>
        <w:r>
          <w:rPr>
            <w:webHidden/>
          </w:rPr>
          <w:fldChar w:fldCharType="end"/>
        </w:r>
      </w:hyperlink>
    </w:p>
    <w:p w14:paraId="6F5AE0C7" w14:textId="77777777" w:rsidR="00AF49A3" w:rsidRDefault="00AF49A3">
      <w:pPr>
        <w:pStyle w:val="TOC2"/>
        <w:tabs>
          <w:tab w:val="left" w:pos="3969"/>
        </w:tabs>
        <w:rPr>
          <w:rFonts w:asciiTheme="minorHAnsi" w:eastAsiaTheme="minorEastAsia" w:hAnsiTheme="minorHAnsi" w:cstheme="minorBidi"/>
          <w:szCs w:val="22"/>
        </w:rPr>
      </w:pPr>
      <w:hyperlink w:anchor="_Toc380778129" w:history="1">
        <w:r w:rsidRPr="005F25B9">
          <w:rPr>
            <w:rStyle w:val="Hyperlink"/>
          </w:rPr>
          <w:t>2.4</w:t>
        </w:r>
        <w:r>
          <w:rPr>
            <w:rFonts w:asciiTheme="minorHAnsi" w:eastAsiaTheme="minorEastAsia" w:hAnsiTheme="minorHAnsi" w:cstheme="minorBidi"/>
            <w:szCs w:val="22"/>
          </w:rPr>
          <w:tab/>
        </w:r>
        <w:r w:rsidRPr="005F25B9">
          <w:rPr>
            <w:rStyle w:val="Hyperlink"/>
          </w:rPr>
          <w:t>Market Trends and Impact for Ericsson</w:t>
        </w:r>
        <w:r>
          <w:rPr>
            <w:webHidden/>
          </w:rPr>
          <w:tab/>
        </w:r>
        <w:r>
          <w:rPr>
            <w:webHidden/>
          </w:rPr>
          <w:fldChar w:fldCharType="begin"/>
        </w:r>
        <w:r>
          <w:rPr>
            <w:webHidden/>
          </w:rPr>
          <w:instrText xml:space="preserve"> PAGEREF _Toc380778129 \h </w:instrText>
        </w:r>
        <w:r>
          <w:rPr>
            <w:webHidden/>
          </w:rPr>
        </w:r>
        <w:r>
          <w:rPr>
            <w:webHidden/>
          </w:rPr>
          <w:fldChar w:fldCharType="separate"/>
        </w:r>
        <w:r>
          <w:rPr>
            <w:webHidden/>
          </w:rPr>
          <w:t>5</w:t>
        </w:r>
        <w:r>
          <w:rPr>
            <w:webHidden/>
          </w:rPr>
          <w:fldChar w:fldCharType="end"/>
        </w:r>
      </w:hyperlink>
    </w:p>
    <w:p w14:paraId="0C6E28FC" w14:textId="77777777" w:rsidR="00AF49A3" w:rsidRDefault="00AF49A3">
      <w:pPr>
        <w:pStyle w:val="TOC1"/>
        <w:tabs>
          <w:tab w:val="left" w:pos="3118"/>
        </w:tabs>
        <w:rPr>
          <w:rFonts w:asciiTheme="minorHAnsi" w:eastAsiaTheme="minorEastAsia" w:hAnsiTheme="minorHAnsi" w:cstheme="minorBidi"/>
          <w:b w:val="0"/>
          <w:szCs w:val="22"/>
        </w:rPr>
      </w:pPr>
      <w:hyperlink w:anchor="_Toc380778130" w:history="1">
        <w:r w:rsidRPr="005F25B9">
          <w:rPr>
            <w:rStyle w:val="Hyperlink"/>
          </w:rPr>
          <w:t>3</w:t>
        </w:r>
        <w:r>
          <w:rPr>
            <w:rFonts w:asciiTheme="minorHAnsi" w:eastAsiaTheme="minorEastAsia" w:hAnsiTheme="minorHAnsi" w:cstheme="minorBidi"/>
            <w:b w:val="0"/>
            <w:szCs w:val="22"/>
          </w:rPr>
          <w:tab/>
        </w:r>
        <w:r w:rsidRPr="005F25B9">
          <w:rPr>
            <w:rStyle w:val="Hyperlink"/>
          </w:rPr>
          <w:t>Target Customer</w:t>
        </w:r>
        <w:r>
          <w:rPr>
            <w:webHidden/>
          </w:rPr>
          <w:tab/>
        </w:r>
        <w:r>
          <w:rPr>
            <w:webHidden/>
          </w:rPr>
          <w:fldChar w:fldCharType="begin"/>
        </w:r>
        <w:r>
          <w:rPr>
            <w:webHidden/>
          </w:rPr>
          <w:instrText xml:space="preserve"> PAGEREF _Toc380778130 \h </w:instrText>
        </w:r>
        <w:r>
          <w:rPr>
            <w:webHidden/>
          </w:rPr>
        </w:r>
        <w:r>
          <w:rPr>
            <w:webHidden/>
          </w:rPr>
          <w:fldChar w:fldCharType="separate"/>
        </w:r>
        <w:r>
          <w:rPr>
            <w:webHidden/>
          </w:rPr>
          <w:t>8</w:t>
        </w:r>
        <w:r>
          <w:rPr>
            <w:webHidden/>
          </w:rPr>
          <w:fldChar w:fldCharType="end"/>
        </w:r>
      </w:hyperlink>
    </w:p>
    <w:p w14:paraId="7926F43B" w14:textId="77777777" w:rsidR="00AF49A3" w:rsidRDefault="00AF49A3">
      <w:pPr>
        <w:pStyle w:val="TOC1"/>
        <w:tabs>
          <w:tab w:val="left" w:pos="3118"/>
        </w:tabs>
        <w:rPr>
          <w:rFonts w:asciiTheme="minorHAnsi" w:eastAsiaTheme="minorEastAsia" w:hAnsiTheme="minorHAnsi" w:cstheme="minorBidi"/>
          <w:b w:val="0"/>
          <w:szCs w:val="22"/>
        </w:rPr>
      </w:pPr>
      <w:hyperlink w:anchor="_Toc380778131" w:history="1">
        <w:r w:rsidRPr="005F25B9">
          <w:rPr>
            <w:rStyle w:val="Hyperlink"/>
          </w:rPr>
          <w:t>4</w:t>
        </w:r>
        <w:r>
          <w:rPr>
            <w:rFonts w:asciiTheme="minorHAnsi" w:eastAsiaTheme="minorEastAsia" w:hAnsiTheme="minorHAnsi" w:cstheme="minorBidi"/>
            <w:b w:val="0"/>
            <w:szCs w:val="22"/>
          </w:rPr>
          <w:tab/>
        </w:r>
        <w:r w:rsidRPr="005F25B9">
          <w:rPr>
            <w:rStyle w:val="Hyperlink"/>
          </w:rPr>
          <w:t>Our Offering</w:t>
        </w:r>
        <w:r>
          <w:rPr>
            <w:webHidden/>
          </w:rPr>
          <w:tab/>
        </w:r>
        <w:r>
          <w:rPr>
            <w:webHidden/>
          </w:rPr>
          <w:fldChar w:fldCharType="begin"/>
        </w:r>
        <w:r>
          <w:rPr>
            <w:webHidden/>
          </w:rPr>
          <w:instrText xml:space="preserve"> PAGEREF _Toc380778131 \h </w:instrText>
        </w:r>
        <w:r>
          <w:rPr>
            <w:webHidden/>
          </w:rPr>
        </w:r>
        <w:r>
          <w:rPr>
            <w:webHidden/>
          </w:rPr>
          <w:fldChar w:fldCharType="separate"/>
        </w:r>
        <w:r>
          <w:rPr>
            <w:webHidden/>
          </w:rPr>
          <w:t>10</w:t>
        </w:r>
        <w:r>
          <w:rPr>
            <w:webHidden/>
          </w:rPr>
          <w:fldChar w:fldCharType="end"/>
        </w:r>
      </w:hyperlink>
    </w:p>
    <w:p w14:paraId="66746D79" w14:textId="77777777" w:rsidR="00AF49A3" w:rsidRDefault="00AF49A3">
      <w:pPr>
        <w:pStyle w:val="TOC2"/>
        <w:tabs>
          <w:tab w:val="left" w:pos="3969"/>
        </w:tabs>
        <w:rPr>
          <w:rFonts w:asciiTheme="minorHAnsi" w:eastAsiaTheme="minorEastAsia" w:hAnsiTheme="minorHAnsi" w:cstheme="minorBidi"/>
          <w:szCs w:val="22"/>
        </w:rPr>
      </w:pPr>
      <w:hyperlink w:anchor="_Toc380778132" w:history="1">
        <w:r w:rsidRPr="005F25B9">
          <w:rPr>
            <w:rStyle w:val="Hyperlink"/>
          </w:rPr>
          <w:t>4.1</w:t>
        </w:r>
        <w:r>
          <w:rPr>
            <w:rFonts w:asciiTheme="minorHAnsi" w:eastAsiaTheme="minorEastAsia" w:hAnsiTheme="minorHAnsi" w:cstheme="minorBidi"/>
            <w:szCs w:val="22"/>
          </w:rPr>
          <w:tab/>
        </w:r>
        <w:r w:rsidRPr="005F25B9">
          <w:rPr>
            <w:rStyle w:val="Hyperlink"/>
          </w:rPr>
          <w:t>Description</w:t>
        </w:r>
        <w:r>
          <w:rPr>
            <w:webHidden/>
          </w:rPr>
          <w:tab/>
        </w:r>
        <w:r>
          <w:rPr>
            <w:webHidden/>
          </w:rPr>
          <w:fldChar w:fldCharType="begin"/>
        </w:r>
        <w:r>
          <w:rPr>
            <w:webHidden/>
          </w:rPr>
          <w:instrText xml:space="preserve"> PAGEREF _Toc380778132 \h </w:instrText>
        </w:r>
        <w:r>
          <w:rPr>
            <w:webHidden/>
          </w:rPr>
        </w:r>
        <w:r>
          <w:rPr>
            <w:webHidden/>
          </w:rPr>
          <w:fldChar w:fldCharType="separate"/>
        </w:r>
        <w:r>
          <w:rPr>
            <w:webHidden/>
          </w:rPr>
          <w:t>10</w:t>
        </w:r>
        <w:r>
          <w:rPr>
            <w:webHidden/>
          </w:rPr>
          <w:fldChar w:fldCharType="end"/>
        </w:r>
      </w:hyperlink>
    </w:p>
    <w:p w14:paraId="1B98A655" w14:textId="77777777" w:rsidR="00AF49A3" w:rsidRDefault="00AF49A3">
      <w:pPr>
        <w:pStyle w:val="TOC2"/>
        <w:tabs>
          <w:tab w:val="left" w:pos="3969"/>
        </w:tabs>
        <w:rPr>
          <w:rFonts w:asciiTheme="minorHAnsi" w:eastAsiaTheme="minorEastAsia" w:hAnsiTheme="minorHAnsi" w:cstheme="minorBidi"/>
          <w:szCs w:val="22"/>
        </w:rPr>
      </w:pPr>
      <w:hyperlink w:anchor="_Toc380778133" w:history="1">
        <w:r w:rsidRPr="005F25B9">
          <w:rPr>
            <w:rStyle w:val="Hyperlink"/>
          </w:rPr>
          <w:t>4.2</w:t>
        </w:r>
        <w:r>
          <w:rPr>
            <w:rFonts w:asciiTheme="minorHAnsi" w:eastAsiaTheme="minorEastAsia" w:hAnsiTheme="minorHAnsi" w:cstheme="minorBidi"/>
            <w:szCs w:val="22"/>
          </w:rPr>
          <w:tab/>
        </w:r>
        <w:r w:rsidRPr="005F25B9">
          <w:rPr>
            <w:rStyle w:val="Hyperlink"/>
          </w:rPr>
          <w:t>Customer’s Business Environment</w:t>
        </w:r>
        <w:r>
          <w:rPr>
            <w:webHidden/>
          </w:rPr>
          <w:tab/>
        </w:r>
        <w:r>
          <w:rPr>
            <w:webHidden/>
          </w:rPr>
          <w:fldChar w:fldCharType="begin"/>
        </w:r>
        <w:r>
          <w:rPr>
            <w:webHidden/>
          </w:rPr>
          <w:instrText xml:space="preserve"> PAGEREF _Toc380778133 \h </w:instrText>
        </w:r>
        <w:r>
          <w:rPr>
            <w:webHidden/>
          </w:rPr>
        </w:r>
        <w:r>
          <w:rPr>
            <w:webHidden/>
          </w:rPr>
          <w:fldChar w:fldCharType="separate"/>
        </w:r>
        <w:r>
          <w:rPr>
            <w:webHidden/>
          </w:rPr>
          <w:t>12</w:t>
        </w:r>
        <w:r>
          <w:rPr>
            <w:webHidden/>
          </w:rPr>
          <w:fldChar w:fldCharType="end"/>
        </w:r>
      </w:hyperlink>
    </w:p>
    <w:p w14:paraId="4A31C985" w14:textId="77777777" w:rsidR="00AF49A3" w:rsidRDefault="00AF49A3">
      <w:pPr>
        <w:pStyle w:val="TOC2"/>
        <w:tabs>
          <w:tab w:val="left" w:pos="3969"/>
        </w:tabs>
        <w:rPr>
          <w:rFonts w:asciiTheme="minorHAnsi" w:eastAsiaTheme="minorEastAsia" w:hAnsiTheme="minorHAnsi" w:cstheme="minorBidi"/>
          <w:szCs w:val="22"/>
        </w:rPr>
      </w:pPr>
      <w:hyperlink w:anchor="_Toc380778134" w:history="1">
        <w:r w:rsidRPr="005F25B9">
          <w:rPr>
            <w:rStyle w:val="Hyperlink"/>
          </w:rPr>
          <w:t>4.3</w:t>
        </w:r>
        <w:r>
          <w:rPr>
            <w:rFonts w:asciiTheme="minorHAnsi" w:eastAsiaTheme="minorEastAsia" w:hAnsiTheme="minorHAnsi" w:cstheme="minorBidi"/>
            <w:szCs w:val="22"/>
          </w:rPr>
          <w:tab/>
        </w:r>
        <w:r w:rsidRPr="005F25B9">
          <w:rPr>
            <w:rStyle w:val="Hyperlink"/>
          </w:rPr>
          <w:t>Pricing Principles</w:t>
        </w:r>
        <w:r>
          <w:rPr>
            <w:webHidden/>
          </w:rPr>
          <w:tab/>
        </w:r>
        <w:r>
          <w:rPr>
            <w:webHidden/>
          </w:rPr>
          <w:fldChar w:fldCharType="begin"/>
        </w:r>
        <w:r>
          <w:rPr>
            <w:webHidden/>
          </w:rPr>
          <w:instrText xml:space="preserve"> PAGEREF _Toc380778134 \h </w:instrText>
        </w:r>
        <w:r>
          <w:rPr>
            <w:webHidden/>
          </w:rPr>
        </w:r>
        <w:r>
          <w:rPr>
            <w:webHidden/>
          </w:rPr>
          <w:fldChar w:fldCharType="separate"/>
        </w:r>
        <w:r>
          <w:rPr>
            <w:webHidden/>
          </w:rPr>
          <w:t>12</w:t>
        </w:r>
        <w:r>
          <w:rPr>
            <w:webHidden/>
          </w:rPr>
          <w:fldChar w:fldCharType="end"/>
        </w:r>
      </w:hyperlink>
    </w:p>
    <w:p w14:paraId="730CC775" w14:textId="77777777" w:rsidR="00AF49A3" w:rsidRDefault="00AF49A3">
      <w:pPr>
        <w:pStyle w:val="TOC1"/>
        <w:tabs>
          <w:tab w:val="left" w:pos="3118"/>
        </w:tabs>
        <w:rPr>
          <w:rFonts w:asciiTheme="minorHAnsi" w:eastAsiaTheme="minorEastAsia" w:hAnsiTheme="minorHAnsi" w:cstheme="minorBidi"/>
          <w:b w:val="0"/>
          <w:szCs w:val="22"/>
        </w:rPr>
      </w:pPr>
      <w:hyperlink w:anchor="_Toc380778135" w:history="1">
        <w:r w:rsidRPr="005F25B9">
          <w:rPr>
            <w:rStyle w:val="Hyperlink"/>
          </w:rPr>
          <w:t>5</w:t>
        </w:r>
        <w:r>
          <w:rPr>
            <w:rFonts w:asciiTheme="minorHAnsi" w:eastAsiaTheme="minorEastAsia" w:hAnsiTheme="minorHAnsi" w:cstheme="minorBidi"/>
            <w:b w:val="0"/>
            <w:szCs w:val="22"/>
          </w:rPr>
          <w:tab/>
        </w:r>
        <w:r w:rsidRPr="005F25B9">
          <w:rPr>
            <w:rStyle w:val="Hyperlink"/>
          </w:rPr>
          <w:t>Customer Benefits and Value Argumentation</w:t>
        </w:r>
        <w:r>
          <w:rPr>
            <w:webHidden/>
          </w:rPr>
          <w:tab/>
        </w:r>
        <w:r>
          <w:rPr>
            <w:webHidden/>
          </w:rPr>
          <w:fldChar w:fldCharType="begin"/>
        </w:r>
        <w:r>
          <w:rPr>
            <w:webHidden/>
          </w:rPr>
          <w:instrText xml:space="preserve"> PAGEREF _Toc380778135 \h </w:instrText>
        </w:r>
        <w:r>
          <w:rPr>
            <w:webHidden/>
          </w:rPr>
        </w:r>
        <w:r>
          <w:rPr>
            <w:webHidden/>
          </w:rPr>
          <w:fldChar w:fldCharType="separate"/>
        </w:r>
        <w:r>
          <w:rPr>
            <w:webHidden/>
          </w:rPr>
          <w:t>12</w:t>
        </w:r>
        <w:r>
          <w:rPr>
            <w:webHidden/>
          </w:rPr>
          <w:fldChar w:fldCharType="end"/>
        </w:r>
      </w:hyperlink>
    </w:p>
    <w:p w14:paraId="4C4CD308" w14:textId="77777777" w:rsidR="00AF49A3" w:rsidRDefault="00AF49A3">
      <w:pPr>
        <w:pStyle w:val="TOC2"/>
        <w:tabs>
          <w:tab w:val="left" w:pos="3969"/>
        </w:tabs>
        <w:rPr>
          <w:rFonts w:asciiTheme="minorHAnsi" w:eastAsiaTheme="minorEastAsia" w:hAnsiTheme="minorHAnsi" w:cstheme="minorBidi"/>
          <w:szCs w:val="22"/>
        </w:rPr>
      </w:pPr>
      <w:hyperlink w:anchor="_Toc380778136" w:history="1">
        <w:r w:rsidRPr="005F25B9">
          <w:rPr>
            <w:rStyle w:val="Hyperlink"/>
          </w:rPr>
          <w:t>5.1</w:t>
        </w:r>
        <w:r>
          <w:rPr>
            <w:rFonts w:asciiTheme="minorHAnsi" w:eastAsiaTheme="minorEastAsia" w:hAnsiTheme="minorHAnsi" w:cstheme="minorBidi"/>
            <w:szCs w:val="22"/>
          </w:rPr>
          <w:tab/>
        </w:r>
        <w:r w:rsidRPr="005F25B9">
          <w:rPr>
            <w:rStyle w:val="Hyperlink"/>
          </w:rPr>
          <w:t>Market Message</w:t>
        </w:r>
        <w:r>
          <w:rPr>
            <w:webHidden/>
          </w:rPr>
          <w:tab/>
        </w:r>
        <w:r>
          <w:rPr>
            <w:webHidden/>
          </w:rPr>
          <w:fldChar w:fldCharType="begin"/>
        </w:r>
        <w:r>
          <w:rPr>
            <w:webHidden/>
          </w:rPr>
          <w:instrText xml:space="preserve"> PAGEREF _Toc380778136 \h </w:instrText>
        </w:r>
        <w:r>
          <w:rPr>
            <w:webHidden/>
          </w:rPr>
        </w:r>
        <w:r>
          <w:rPr>
            <w:webHidden/>
          </w:rPr>
          <w:fldChar w:fldCharType="separate"/>
        </w:r>
        <w:r>
          <w:rPr>
            <w:webHidden/>
          </w:rPr>
          <w:t>12</w:t>
        </w:r>
        <w:r>
          <w:rPr>
            <w:webHidden/>
          </w:rPr>
          <w:fldChar w:fldCharType="end"/>
        </w:r>
      </w:hyperlink>
    </w:p>
    <w:p w14:paraId="3A48B997" w14:textId="77777777" w:rsidR="00AF49A3" w:rsidRDefault="00AF49A3">
      <w:pPr>
        <w:pStyle w:val="TOC2"/>
        <w:tabs>
          <w:tab w:val="left" w:pos="3969"/>
        </w:tabs>
        <w:rPr>
          <w:rFonts w:asciiTheme="minorHAnsi" w:eastAsiaTheme="minorEastAsia" w:hAnsiTheme="minorHAnsi" w:cstheme="minorBidi"/>
          <w:szCs w:val="22"/>
        </w:rPr>
      </w:pPr>
      <w:hyperlink w:anchor="_Toc380778137" w:history="1">
        <w:r w:rsidRPr="005F25B9">
          <w:rPr>
            <w:rStyle w:val="Hyperlink"/>
          </w:rPr>
          <w:t>5.2</w:t>
        </w:r>
        <w:r>
          <w:rPr>
            <w:rFonts w:asciiTheme="minorHAnsi" w:eastAsiaTheme="minorEastAsia" w:hAnsiTheme="minorHAnsi" w:cstheme="minorBidi"/>
            <w:szCs w:val="22"/>
          </w:rPr>
          <w:tab/>
        </w:r>
        <w:r w:rsidRPr="005F25B9">
          <w:rPr>
            <w:rStyle w:val="Hyperlink"/>
          </w:rPr>
          <w:t>Value Argumentation</w:t>
        </w:r>
        <w:r>
          <w:rPr>
            <w:webHidden/>
          </w:rPr>
          <w:tab/>
        </w:r>
        <w:r>
          <w:rPr>
            <w:webHidden/>
          </w:rPr>
          <w:fldChar w:fldCharType="begin"/>
        </w:r>
        <w:r>
          <w:rPr>
            <w:webHidden/>
          </w:rPr>
          <w:instrText xml:space="preserve"> PAGEREF _Toc380778137 \h </w:instrText>
        </w:r>
        <w:r>
          <w:rPr>
            <w:webHidden/>
          </w:rPr>
        </w:r>
        <w:r>
          <w:rPr>
            <w:webHidden/>
          </w:rPr>
          <w:fldChar w:fldCharType="separate"/>
        </w:r>
        <w:r>
          <w:rPr>
            <w:webHidden/>
          </w:rPr>
          <w:t>14</w:t>
        </w:r>
        <w:r>
          <w:rPr>
            <w:webHidden/>
          </w:rPr>
          <w:fldChar w:fldCharType="end"/>
        </w:r>
      </w:hyperlink>
    </w:p>
    <w:p w14:paraId="1304ADF9" w14:textId="77777777" w:rsidR="00AF49A3" w:rsidRDefault="00AF49A3">
      <w:pPr>
        <w:pStyle w:val="TOC2"/>
        <w:tabs>
          <w:tab w:val="left" w:pos="3969"/>
        </w:tabs>
        <w:rPr>
          <w:rFonts w:asciiTheme="minorHAnsi" w:eastAsiaTheme="minorEastAsia" w:hAnsiTheme="minorHAnsi" w:cstheme="minorBidi"/>
          <w:szCs w:val="22"/>
        </w:rPr>
      </w:pPr>
      <w:hyperlink w:anchor="_Toc380778138" w:history="1">
        <w:r w:rsidRPr="005F25B9">
          <w:rPr>
            <w:rStyle w:val="Hyperlink"/>
          </w:rPr>
          <w:t>5.3</w:t>
        </w:r>
        <w:r>
          <w:rPr>
            <w:rFonts w:asciiTheme="minorHAnsi" w:eastAsiaTheme="minorEastAsia" w:hAnsiTheme="minorHAnsi" w:cstheme="minorBidi"/>
            <w:szCs w:val="22"/>
          </w:rPr>
          <w:tab/>
        </w:r>
        <w:r w:rsidRPr="005F25B9">
          <w:rPr>
            <w:rStyle w:val="Hyperlink"/>
          </w:rPr>
          <w:t>Business Case</w:t>
        </w:r>
        <w:r>
          <w:rPr>
            <w:webHidden/>
          </w:rPr>
          <w:tab/>
        </w:r>
        <w:r>
          <w:rPr>
            <w:webHidden/>
          </w:rPr>
          <w:fldChar w:fldCharType="begin"/>
        </w:r>
        <w:r>
          <w:rPr>
            <w:webHidden/>
          </w:rPr>
          <w:instrText xml:space="preserve"> PAGEREF _Toc380778138 \h </w:instrText>
        </w:r>
        <w:r>
          <w:rPr>
            <w:webHidden/>
          </w:rPr>
        </w:r>
        <w:r>
          <w:rPr>
            <w:webHidden/>
          </w:rPr>
          <w:fldChar w:fldCharType="separate"/>
        </w:r>
        <w:r>
          <w:rPr>
            <w:webHidden/>
          </w:rPr>
          <w:t>17</w:t>
        </w:r>
        <w:r>
          <w:rPr>
            <w:webHidden/>
          </w:rPr>
          <w:fldChar w:fldCharType="end"/>
        </w:r>
      </w:hyperlink>
    </w:p>
    <w:p w14:paraId="3592F450" w14:textId="77777777" w:rsidR="00AF49A3" w:rsidRDefault="00AF49A3">
      <w:pPr>
        <w:pStyle w:val="TOC1"/>
        <w:tabs>
          <w:tab w:val="left" w:pos="3118"/>
        </w:tabs>
        <w:rPr>
          <w:rFonts w:asciiTheme="minorHAnsi" w:eastAsiaTheme="minorEastAsia" w:hAnsiTheme="minorHAnsi" w:cstheme="minorBidi"/>
          <w:b w:val="0"/>
          <w:szCs w:val="22"/>
        </w:rPr>
      </w:pPr>
      <w:hyperlink w:anchor="_Toc380778139" w:history="1">
        <w:r w:rsidRPr="005F25B9">
          <w:rPr>
            <w:rStyle w:val="Hyperlink"/>
          </w:rPr>
          <w:t>6</w:t>
        </w:r>
        <w:r>
          <w:rPr>
            <w:rFonts w:asciiTheme="minorHAnsi" w:eastAsiaTheme="minorEastAsia" w:hAnsiTheme="minorHAnsi" w:cstheme="minorBidi"/>
            <w:b w:val="0"/>
            <w:szCs w:val="22"/>
          </w:rPr>
          <w:tab/>
        </w:r>
        <w:r w:rsidRPr="005F25B9">
          <w:rPr>
            <w:rStyle w:val="Hyperlink"/>
          </w:rPr>
          <w:t>Sales Approach</w:t>
        </w:r>
        <w:r>
          <w:rPr>
            <w:webHidden/>
          </w:rPr>
          <w:tab/>
        </w:r>
        <w:r>
          <w:rPr>
            <w:webHidden/>
          </w:rPr>
          <w:fldChar w:fldCharType="begin"/>
        </w:r>
        <w:r>
          <w:rPr>
            <w:webHidden/>
          </w:rPr>
          <w:instrText xml:space="preserve"> PAGEREF _Toc380778139 \h </w:instrText>
        </w:r>
        <w:r>
          <w:rPr>
            <w:webHidden/>
          </w:rPr>
        </w:r>
        <w:r>
          <w:rPr>
            <w:webHidden/>
          </w:rPr>
          <w:fldChar w:fldCharType="separate"/>
        </w:r>
        <w:r>
          <w:rPr>
            <w:webHidden/>
          </w:rPr>
          <w:t>17</w:t>
        </w:r>
        <w:r>
          <w:rPr>
            <w:webHidden/>
          </w:rPr>
          <w:fldChar w:fldCharType="end"/>
        </w:r>
      </w:hyperlink>
    </w:p>
    <w:p w14:paraId="61B36625" w14:textId="77777777" w:rsidR="00AF49A3" w:rsidRDefault="00AF49A3">
      <w:pPr>
        <w:pStyle w:val="TOC2"/>
        <w:tabs>
          <w:tab w:val="left" w:pos="3969"/>
        </w:tabs>
        <w:rPr>
          <w:rFonts w:asciiTheme="minorHAnsi" w:eastAsiaTheme="minorEastAsia" w:hAnsiTheme="minorHAnsi" w:cstheme="minorBidi"/>
          <w:szCs w:val="22"/>
        </w:rPr>
      </w:pPr>
      <w:hyperlink w:anchor="_Toc380778140" w:history="1">
        <w:r w:rsidRPr="005F25B9">
          <w:rPr>
            <w:rStyle w:val="Hyperlink"/>
          </w:rPr>
          <w:t>6.1</w:t>
        </w:r>
        <w:r>
          <w:rPr>
            <w:rFonts w:asciiTheme="minorHAnsi" w:eastAsiaTheme="minorEastAsia" w:hAnsiTheme="minorHAnsi" w:cstheme="minorBidi"/>
            <w:szCs w:val="22"/>
          </w:rPr>
          <w:tab/>
        </w:r>
        <w:r w:rsidRPr="005F25B9">
          <w:rPr>
            <w:rStyle w:val="Hyperlink"/>
          </w:rPr>
          <w:t>Sales and Differentiation Strategy</w:t>
        </w:r>
        <w:r>
          <w:rPr>
            <w:webHidden/>
          </w:rPr>
          <w:tab/>
        </w:r>
        <w:r>
          <w:rPr>
            <w:webHidden/>
          </w:rPr>
          <w:fldChar w:fldCharType="begin"/>
        </w:r>
        <w:r>
          <w:rPr>
            <w:webHidden/>
          </w:rPr>
          <w:instrText xml:space="preserve"> PAGEREF _Toc380778140 \h </w:instrText>
        </w:r>
        <w:r>
          <w:rPr>
            <w:webHidden/>
          </w:rPr>
        </w:r>
        <w:r>
          <w:rPr>
            <w:webHidden/>
          </w:rPr>
          <w:fldChar w:fldCharType="separate"/>
        </w:r>
        <w:r>
          <w:rPr>
            <w:webHidden/>
          </w:rPr>
          <w:t>17</w:t>
        </w:r>
        <w:r>
          <w:rPr>
            <w:webHidden/>
          </w:rPr>
          <w:fldChar w:fldCharType="end"/>
        </w:r>
      </w:hyperlink>
    </w:p>
    <w:p w14:paraId="3A62856A" w14:textId="77777777" w:rsidR="00AF49A3" w:rsidRDefault="00AF49A3">
      <w:pPr>
        <w:pStyle w:val="TOC2"/>
        <w:tabs>
          <w:tab w:val="left" w:pos="3969"/>
        </w:tabs>
        <w:rPr>
          <w:rFonts w:asciiTheme="minorHAnsi" w:eastAsiaTheme="minorEastAsia" w:hAnsiTheme="minorHAnsi" w:cstheme="minorBidi"/>
          <w:szCs w:val="22"/>
        </w:rPr>
      </w:pPr>
      <w:hyperlink w:anchor="_Toc380778141" w:history="1">
        <w:r w:rsidRPr="005F25B9">
          <w:rPr>
            <w:rStyle w:val="Hyperlink"/>
          </w:rPr>
          <w:t>6.2</w:t>
        </w:r>
        <w:r>
          <w:rPr>
            <w:rFonts w:asciiTheme="minorHAnsi" w:eastAsiaTheme="minorEastAsia" w:hAnsiTheme="minorHAnsi" w:cstheme="minorBidi"/>
            <w:szCs w:val="22"/>
          </w:rPr>
          <w:tab/>
        </w:r>
        <w:r w:rsidRPr="005F25B9">
          <w:rPr>
            <w:rStyle w:val="Hyperlink"/>
          </w:rPr>
          <w:t>Customer communication</w:t>
        </w:r>
        <w:r>
          <w:rPr>
            <w:webHidden/>
          </w:rPr>
          <w:tab/>
        </w:r>
        <w:r>
          <w:rPr>
            <w:webHidden/>
          </w:rPr>
          <w:fldChar w:fldCharType="begin"/>
        </w:r>
        <w:r>
          <w:rPr>
            <w:webHidden/>
          </w:rPr>
          <w:instrText xml:space="preserve"> PAGEREF _Toc380778141 \h </w:instrText>
        </w:r>
        <w:r>
          <w:rPr>
            <w:webHidden/>
          </w:rPr>
        </w:r>
        <w:r>
          <w:rPr>
            <w:webHidden/>
          </w:rPr>
          <w:fldChar w:fldCharType="separate"/>
        </w:r>
        <w:r>
          <w:rPr>
            <w:webHidden/>
          </w:rPr>
          <w:t>18</w:t>
        </w:r>
        <w:r>
          <w:rPr>
            <w:webHidden/>
          </w:rPr>
          <w:fldChar w:fldCharType="end"/>
        </w:r>
      </w:hyperlink>
    </w:p>
    <w:p w14:paraId="70A50387" w14:textId="77777777" w:rsidR="00AF49A3" w:rsidRDefault="00AF49A3">
      <w:pPr>
        <w:pStyle w:val="TOC3"/>
        <w:tabs>
          <w:tab w:val="left" w:pos="3969"/>
        </w:tabs>
        <w:rPr>
          <w:rFonts w:asciiTheme="minorHAnsi" w:eastAsiaTheme="minorEastAsia" w:hAnsiTheme="minorHAnsi" w:cstheme="minorBidi"/>
          <w:szCs w:val="22"/>
        </w:rPr>
      </w:pPr>
      <w:hyperlink w:anchor="_Toc380778142" w:history="1">
        <w:r w:rsidRPr="005F25B9">
          <w:rPr>
            <w:rStyle w:val="Hyperlink"/>
          </w:rPr>
          <w:t>6.2.1</w:t>
        </w:r>
        <w:r>
          <w:rPr>
            <w:rFonts w:asciiTheme="minorHAnsi" w:eastAsiaTheme="minorEastAsia" w:hAnsiTheme="minorHAnsi" w:cstheme="minorBidi"/>
            <w:szCs w:val="22"/>
          </w:rPr>
          <w:tab/>
        </w:r>
        <w:r w:rsidRPr="005F25B9">
          <w:rPr>
            <w:rStyle w:val="Hyperlink"/>
          </w:rPr>
          <w:t>If you only have 10 seconds, say this:</w:t>
        </w:r>
        <w:r>
          <w:rPr>
            <w:webHidden/>
          </w:rPr>
          <w:tab/>
        </w:r>
        <w:r>
          <w:rPr>
            <w:webHidden/>
          </w:rPr>
          <w:fldChar w:fldCharType="begin"/>
        </w:r>
        <w:r>
          <w:rPr>
            <w:webHidden/>
          </w:rPr>
          <w:instrText xml:space="preserve"> PAGEREF _Toc380778142 \h </w:instrText>
        </w:r>
        <w:r>
          <w:rPr>
            <w:webHidden/>
          </w:rPr>
        </w:r>
        <w:r>
          <w:rPr>
            <w:webHidden/>
          </w:rPr>
          <w:fldChar w:fldCharType="separate"/>
        </w:r>
        <w:r>
          <w:rPr>
            <w:webHidden/>
          </w:rPr>
          <w:t>18</w:t>
        </w:r>
        <w:r>
          <w:rPr>
            <w:webHidden/>
          </w:rPr>
          <w:fldChar w:fldCharType="end"/>
        </w:r>
      </w:hyperlink>
    </w:p>
    <w:p w14:paraId="058551F3" w14:textId="77777777" w:rsidR="00AF49A3" w:rsidRDefault="00AF49A3">
      <w:pPr>
        <w:pStyle w:val="TOC3"/>
        <w:tabs>
          <w:tab w:val="left" w:pos="3969"/>
        </w:tabs>
        <w:rPr>
          <w:rFonts w:asciiTheme="minorHAnsi" w:eastAsiaTheme="minorEastAsia" w:hAnsiTheme="minorHAnsi" w:cstheme="minorBidi"/>
          <w:szCs w:val="22"/>
        </w:rPr>
      </w:pPr>
      <w:hyperlink w:anchor="_Toc380778143" w:history="1">
        <w:r w:rsidRPr="005F25B9">
          <w:rPr>
            <w:rStyle w:val="Hyperlink"/>
          </w:rPr>
          <w:t>6.2.2</w:t>
        </w:r>
        <w:r>
          <w:rPr>
            <w:rFonts w:asciiTheme="minorHAnsi" w:eastAsiaTheme="minorEastAsia" w:hAnsiTheme="minorHAnsi" w:cstheme="minorBidi"/>
            <w:szCs w:val="22"/>
          </w:rPr>
          <w:tab/>
        </w:r>
        <w:r w:rsidRPr="005F25B9">
          <w:rPr>
            <w:rStyle w:val="Hyperlink"/>
          </w:rPr>
          <w:t>If you have 10 minutes, say this:</w:t>
        </w:r>
        <w:r>
          <w:rPr>
            <w:webHidden/>
          </w:rPr>
          <w:tab/>
        </w:r>
        <w:r>
          <w:rPr>
            <w:webHidden/>
          </w:rPr>
          <w:fldChar w:fldCharType="begin"/>
        </w:r>
        <w:r>
          <w:rPr>
            <w:webHidden/>
          </w:rPr>
          <w:instrText xml:space="preserve"> PAGEREF _Toc380778143 \h </w:instrText>
        </w:r>
        <w:r>
          <w:rPr>
            <w:webHidden/>
          </w:rPr>
        </w:r>
        <w:r>
          <w:rPr>
            <w:webHidden/>
          </w:rPr>
          <w:fldChar w:fldCharType="separate"/>
        </w:r>
        <w:r>
          <w:rPr>
            <w:webHidden/>
          </w:rPr>
          <w:t>18</w:t>
        </w:r>
        <w:r>
          <w:rPr>
            <w:webHidden/>
          </w:rPr>
          <w:fldChar w:fldCharType="end"/>
        </w:r>
      </w:hyperlink>
    </w:p>
    <w:p w14:paraId="66A58D26" w14:textId="77777777" w:rsidR="00AF49A3" w:rsidRDefault="00AF49A3">
      <w:pPr>
        <w:pStyle w:val="TOC3"/>
        <w:tabs>
          <w:tab w:val="left" w:pos="3969"/>
        </w:tabs>
        <w:rPr>
          <w:rFonts w:asciiTheme="minorHAnsi" w:eastAsiaTheme="minorEastAsia" w:hAnsiTheme="minorHAnsi" w:cstheme="minorBidi"/>
          <w:szCs w:val="22"/>
        </w:rPr>
      </w:pPr>
      <w:hyperlink w:anchor="_Toc380778144" w:history="1">
        <w:r w:rsidRPr="005F25B9">
          <w:rPr>
            <w:rStyle w:val="Hyperlink"/>
          </w:rPr>
          <w:t>6.2.3</w:t>
        </w:r>
        <w:r>
          <w:rPr>
            <w:rFonts w:asciiTheme="minorHAnsi" w:eastAsiaTheme="minorEastAsia" w:hAnsiTheme="minorHAnsi" w:cstheme="minorBidi"/>
            <w:szCs w:val="22"/>
          </w:rPr>
          <w:tab/>
        </w:r>
        <w:r w:rsidRPr="005F25B9">
          <w:rPr>
            <w:rStyle w:val="Hyperlink"/>
          </w:rPr>
          <w:t>If you have one hour, say this:</w:t>
        </w:r>
        <w:r>
          <w:rPr>
            <w:webHidden/>
          </w:rPr>
          <w:tab/>
        </w:r>
        <w:r>
          <w:rPr>
            <w:webHidden/>
          </w:rPr>
          <w:fldChar w:fldCharType="begin"/>
        </w:r>
        <w:r>
          <w:rPr>
            <w:webHidden/>
          </w:rPr>
          <w:instrText xml:space="preserve"> PAGEREF _Toc380778144 \h </w:instrText>
        </w:r>
        <w:r>
          <w:rPr>
            <w:webHidden/>
          </w:rPr>
        </w:r>
        <w:r>
          <w:rPr>
            <w:webHidden/>
          </w:rPr>
          <w:fldChar w:fldCharType="separate"/>
        </w:r>
        <w:r>
          <w:rPr>
            <w:webHidden/>
          </w:rPr>
          <w:t>19</w:t>
        </w:r>
        <w:r>
          <w:rPr>
            <w:webHidden/>
          </w:rPr>
          <w:fldChar w:fldCharType="end"/>
        </w:r>
      </w:hyperlink>
    </w:p>
    <w:p w14:paraId="7824DBA5" w14:textId="77777777" w:rsidR="00AF49A3" w:rsidRDefault="00AF49A3">
      <w:pPr>
        <w:pStyle w:val="TOC2"/>
        <w:tabs>
          <w:tab w:val="left" w:pos="3969"/>
        </w:tabs>
        <w:rPr>
          <w:rFonts w:asciiTheme="minorHAnsi" w:eastAsiaTheme="minorEastAsia" w:hAnsiTheme="minorHAnsi" w:cstheme="minorBidi"/>
          <w:szCs w:val="22"/>
        </w:rPr>
      </w:pPr>
      <w:hyperlink w:anchor="_Toc380778145" w:history="1">
        <w:r w:rsidRPr="005F25B9">
          <w:rPr>
            <w:rStyle w:val="Hyperlink"/>
          </w:rPr>
          <w:t>6.3</w:t>
        </w:r>
        <w:r>
          <w:rPr>
            <w:rFonts w:asciiTheme="minorHAnsi" w:eastAsiaTheme="minorEastAsia" w:hAnsiTheme="minorHAnsi" w:cstheme="minorBidi"/>
            <w:szCs w:val="22"/>
          </w:rPr>
          <w:tab/>
        </w:r>
        <w:r w:rsidRPr="005F25B9">
          <w:rPr>
            <w:rStyle w:val="Hyperlink"/>
          </w:rPr>
          <w:t>Sales activities</w:t>
        </w:r>
        <w:r>
          <w:rPr>
            <w:webHidden/>
          </w:rPr>
          <w:tab/>
        </w:r>
        <w:r>
          <w:rPr>
            <w:webHidden/>
          </w:rPr>
          <w:fldChar w:fldCharType="begin"/>
        </w:r>
        <w:r>
          <w:rPr>
            <w:webHidden/>
          </w:rPr>
          <w:instrText xml:space="preserve"> PAGEREF _Toc380778145 \h </w:instrText>
        </w:r>
        <w:r>
          <w:rPr>
            <w:webHidden/>
          </w:rPr>
        </w:r>
        <w:r>
          <w:rPr>
            <w:webHidden/>
          </w:rPr>
          <w:fldChar w:fldCharType="separate"/>
        </w:r>
        <w:r>
          <w:rPr>
            <w:webHidden/>
          </w:rPr>
          <w:t>19</w:t>
        </w:r>
        <w:r>
          <w:rPr>
            <w:webHidden/>
          </w:rPr>
          <w:fldChar w:fldCharType="end"/>
        </w:r>
      </w:hyperlink>
    </w:p>
    <w:p w14:paraId="390B37E9" w14:textId="77777777" w:rsidR="00AF49A3" w:rsidRDefault="00AF49A3">
      <w:pPr>
        <w:pStyle w:val="TOC2"/>
        <w:tabs>
          <w:tab w:val="left" w:pos="3969"/>
        </w:tabs>
        <w:rPr>
          <w:rFonts w:asciiTheme="minorHAnsi" w:eastAsiaTheme="minorEastAsia" w:hAnsiTheme="minorHAnsi" w:cstheme="minorBidi"/>
          <w:szCs w:val="22"/>
        </w:rPr>
      </w:pPr>
      <w:hyperlink w:anchor="_Toc380778146" w:history="1">
        <w:r w:rsidRPr="005F25B9">
          <w:rPr>
            <w:rStyle w:val="Hyperlink"/>
          </w:rPr>
          <w:t>6.4</w:t>
        </w:r>
        <w:r>
          <w:rPr>
            <w:rFonts w:asciiTheme="minorHAnsi" w:eastAsiaTheme="minorEastAsia" w:hAnsiTheme="minorHAnsi" w:cstheme="minorBidi"/>
            <w:szCs w:val="22"/>
          </w:rPr>
          <w:tab/>
        </w:r>
        <w:r w:rsidRPr="005F25B9">
          <w:rPr>
            <w:rStyle w:val="Hyperlink"/>
          </w:rPr>
          <w:t>Commercial Attention</w:t>
        </w:r>
        <w:r>
          <w:rPr>
            <w:webHidden/>
          </w:rPr>
          <w:tab/>
        </w:r>
        <w:r>
          <w:rPr>
            <w:webHidden/>
          </w:rPr>
          <w:fldChar w:fldCharType="begin"/>
        </w:r>
        <w:r>
          <w:rPr>
            <w:webHidden/>
          </w:rPr>
          <w:instrText xml:space="preserve"> PAGEREF _Toc380778146 \h </w:instrText>
        </w:r>
        <w:r>
          <w:rPr>
            <w:webHidden/>
          </w:rPr>
        </w:r>
        <w:r>
          <w:rPr>
            <w:webHidden/>
          </w:rPr>
          <w:fldChar w:fldCharType="separate"/>
        </w:r>
        <w:r>
          <w:rPr>
            <w:webHidden/>
          </w:rPr>
          <w:t>20</w:t>
        </w:r>
        <w:r>
          <w:rPr>
            <w:webHidden/>
          </w:rPr>
          <w:fldChar w:fldCharType="end"/>
        </w:r>
      </w:hyperlink>
    </w:p>
    <w:p w14:paraId="7E6CBFEE" w14:textId="77777777" w:rsidR="00AF49A3" w:rsidRDefault="00AF49A3">
      <w:pPr>
        <w:pStyle w:val="TOC2"/>
        <w:tabs>
          <w:tab w:val="left" w:pos="3969"/>
        </w:tabs>
        <w:rPr>
          <w:rFonts w:asciiTheme="minorHAnsi" w:eastAsiaTheme="minorEastAsia" w:hAnsiTheme="minorHAnsi" w:cstheme="minorBidi"/>
          <w:szCs w:val="22"/>
        </w:rPr>
      </w:pPr>
      <w:hyperlink w:anchor="_Toc380778147" w:history="1">
        <w:r w:rsidRPr="005F25B9">
          <w:rPr>
            <w:rStyle w:val="Hyperlink"/>
          </w:rPr>
          <w:t>6.5</w:t>
        </w:r>
        <w:r>
          <w:rPr>
            <w:rFonts w:asciiTheme="minorHAnsi" w:eastAsiaTheme="minorEastAsia" w:hAnsiTheme="minorHAnsi" w:cstheme="minorBidi"/>
            <w:szCs w:val="22"/>
          </w:rPr>
          <w:tab/>
        </w:r>
        <w:r w:rsidRPr="005F25B9">
          <w:rPr>
            <w:rStyle w:val="Hyperlink"/>
          </w:rPr>
          <w:t>Tactical Aspects</w:t>
        </w:r>
        <w:r>
          <w:rPr>
            <w:webHidden/>
          </w:rPr>
          <w:tab/>
        </w:r>
        <w:r>
          <w:rPr>
            <w:webHidden/>
          </w:rPr>
          <w:fldChar w:fldCharType="begin"/>
        </w:r>
        <w:r>
          <w:rPr>
            <w:webHidden/>
          </w:rPr>
          <w:instrText xml:space="preserve"> PAGEREF _Toc380778147 \h </w:instrText>
        </w:r>
        <w:r>
          <w:rPr>
            <w:webHidden/>
          </w:rPr>
        </w:r>
        <w:r>
          <w:rPr>
            <w:webHidden/>
          </w:rPr>
          <w:fldChar w:fldCharType="separate"/>
        </w:r>
        <w:r>
          <w:rPr>
            <w:webHidden/>
          </w:rPr>
          <w:t>20</w:t>
        </w:r>
        <w:r>
          <w:rPr>
            <w:webHidden/>
          </w:rPr>
          <w:fldChar w:fldCharType="end"/>
        </w:r>
      </w:hyperlink>
    </w:p>
    <w:p w14:paraId="2D0C08F2" w14:textId="77777777" w:rsidR="00AF49A3" w:rsidRDefault="00AF49A3">
      <w:pPr>
        <w:pStyle w:val="TOC1"/>
        <w:tabs>
          <w:tab w:val="left" w:pos="3118"/>
        </w:tabs>
        <w:rPr>
          <w:rFonts w:asciiTheme="minorHAnsi" w:eastAsiaTheme="minorEastAsia" w:hAnsiTheme="minorHAnsi" w:cstheme="minorBidi"/>
          <w:b w:val="0"/>
          <w:szCs w:val="22"/>
        </w:rPr>
      </w:pPr>
      <w:hyperlink w:anchor="_Toc380778148" w:history="1">
        <w:r w:rsidRPr="005F25B9">
          <w:rPr>
            <w:rStyle w:val="Hyperlink"/>
          </w:rPr>
          <w:t>7</w:t>
        </w:r>
        <w:r>
          <w:rPr>
            <w:rFonts w:asciiTheme="minorHAnsi" w:eastAsiaTheme="minorEastAsia" w:hAnsiTheme="minorHAnsi" w:cstheme="minorBidi"/>
            <w:b w:val="0"/>
            <w:szCs w:val="22"/>
          </w:rPr>
          <w:tab/>
        </w:r>
        <w:r w:rsidRPr="005F25B9">
          <w:rPr>
            <w:rStyle w:val="Hyperlink"/>
          </w:rPr>
          <w:t>Customer Project Approach</w:t>
        </w:r>
        <w:r>
          <w:rPr>
            <w:webHidden/>
          </w:rPr>
          <w:tab/>
        </w:r>
        <w:r>
          <w:rPr>
            <w:webHidden/>
          </w:rPr>
          <w:fldChar w:fldCharType="begin"/>
        </w:r>
        <w:r>
          <w:rPr>
            <w:webHidden/>
          </w:rPr>
          <w:instrText xml:space="preserve"> PAGEREF _Toc380778148 \h </w:instrText>
        </w:r>
        <w:r>
          <w:rPr>
            <w:webHidden/>
          </w:rPr>
        </w:r>
        <w:r>
          <w:rPr>
            <w:webHidden/>
          </w:rPr>
          <w:fldChar w:fldCharType="separate"/>
        </w:r>
        <w:r>
          <w:rPr>
            <w:webHidden/>
          </w:rPr>
          <w:t>20</w:t>
        </w:r>
        <w:r>
          <w:rPr>
            <w:webHidden/>
          </w:rPr>
          <w:fldChar w:fldCharType="end"/>
        </w:r>
      </w:hyperlink>
    </w:p>
    <w:p w14:paraId="41BFEC94" w14:textId="77777777" w:rsidR="00AF49A3" w:rsidRDefault="00AF49A3">
      <w:pPr>
        <w:pStyle w:val="TOC1"/>
        <w:tabs>
          <w:tab w:val="left" w:pos="3118"/>
        </w:tabs>
        <w:rPr>
          <w:rFonts w:asciiTheme="minorHAnsi" w:eastAsiaTheme="minorEastAsia" w:hAnsiTheme="minorHAnsi" w:cstheme="minorBidi"/>
          <w:b w:val="0"/>
          <w:szCs w:val="22"/>
        </w:rPr>
      </w:pPr>
      <w:hyperlink w:anchor="_Toc380778149" w:history="1">
        <w:r w:rsidRPr="005F25B9">
          <w:rPr>
            <w:rStyle w:val="Hyperlink"/>
          </w:rPr>
          <w:t>8</w:t>
        </w:r>
        <w:r>
          <w:rPr>
            <w:rFonts w:asciiTheme="minorHAnsi" w:eastAsiaTheme="minorEastAsia" w:hAnsiTheme="minorHAnsi" w:cstheme="minorBidi"/>
            <w:b w:val="0"/>
            <w:szCs w:val="22"/>
          </w:rPr>
          <w:tab/>
        </w:r>
        <w:r w:rsidRPr="005F25B9">
          <w:rPr>
            <w:rStyle w:val="Hyperlink"/>
          </w:rPr>
          <w:t>Competitive Situation</w:t>
        </w:r>
        <w:r>
          <w:rPr>
            <w:webHidden/>
          </w:rPr>
          <w:tab/>
        </w:r>
        <w:r>
          <w:rPr>
            <w:webHidden/>
          </w:rPr>
          <w:fldChar w:fldCharType="begin"/>
        </w:r>
        <w:r>
          <w:rPr>
            <w:webHidden/>
          </w:rPr>
          <w:instrText xml:space="preserve"> PAGEREF _Toc380778149 \h </w:instrText>
        </w:r>
        <w:r>
          <w:rPr>
            <w:webHidden/>
          </w:rPr>
        </w:r>
        <w:r>
          <w:rPr>
            <w:webHidden/>
          </w:rPr>
          <w:fldChar w:fldCharType="separate"/>
        </w:r>
        <w:r>
          <w:rPr>
            <w:webHidden/>
          </w:rPr>
          <w:t>21</w:t>
        </w:r>
        <w:r>
          <w:rPr>
            <w:webHidden/>
          </w:rPr>
          <w:fldChar w:fldCharType="end"/>
        </w:r>
      </w:hyperlink>
    </w:p>
    <w:p w14:paraId="15BE7402" w14:textId="3FFCC87C" w:rsidR="005326BC" w:rsidRDefault="00D77392" w:rsidP="00736C32">
      <w:pPr>
        <w:pStyle w:val="Contents"/>
        <w:tabs>
          <w:tab w:val="right" w:leader="dot" w:pos="10205"/>
        </w:tabs>
      </w:pPr>
      <w:r>
        <w:fldChar w:fldCharType="end"/>
      </w:r>
    </w:p>
    <w:p w14:paraId="15BE7403" w14:textId="77777777" w:rsidR="00507EE8" w:rsidRDefault="00507EE8">
      <w:pPr>
        <w:rPr>
          <w:b/>
          <w:kern w:val="28"/>
          <w:sz w:val="28"/>
          <w:lang w:val="en-US"/>
        </w:rPr>
      </w:pPr>
      <w:r>
        <w:br w:type="page"/>
      </w:r>
    </w:p>
    <w:p w14:paraId="15BE7404" w14:textId="77777777" w:rsidR="00736C32" w:rsidRDefault="00736C32" w:rsidP="00736C32">
      <w:pPr>
        <w:pStyle w:val="Heading1"/>
      </w:pPr>
      <w:bookmarkStart w:id="5" w:name="_Toc378581209"/>
      <w:bookmarkStart w:id="6" w:name="_Toc380778124"/>
      <w:r>
        <w:lastRenderedPageBreak/>
        <w:t>Abstract</w:t>
      </w:r>
      <w:bookmarkEnd w:id="5"/>
      <w:bookmarkEnd w:id="6"/>
    </w:p>
    <w:p w14:paraId="26568EF9" w14:textId="77777777" w:rsidR="00DF4B72" w:rsidRDefault="00F85A50" w:rsidP="00DF4B72">
      <w:pPr>
        <w:pStyle w:val="BodyText"/>
      </w:pPr>
      <w:r>
        <w:t>Fixed and mobile executives who are responsible for the o</w:t>
      </w:r>
      <w:r w:rsidR="00736C32">
        <w:t>perat</w:t>
      </w:r>
      <w:r>
        <w:t xml:space="preserve">ions and IT aspects of product enablement </w:t>
      </w:r>
      <w:r w:rsidR="00736C32">
        <w:t xml:space="preserve">face the challenge of </w:t>
      </w:r>
      <w:r>
        <w:t xml:space="preserve">speeding the time and </w:t>
      </w:r>
      <w:r w:rsidR="00736C32">
        <w:t xml:space="preserve">minimizing the costs of </w:t>
      </w:r>
      <w:r>
        <w:t xml:space="preserve">launching and delivering </w:t>
      </w:r>
      <w:r w:rsidR="00736C32">
        <w:t>service</w:t>
      </w:r>
      <w:r>
        <w:t>s.</w:t>
      </w:r>
      <w:r w:rsidR="00736C32">
        <w:t xml:space="preserve"> </w:t>
      </w:r>
      <w:r w:rsidR="00D01CE2" w:rsidRPr="00D01CE2">
        <w:t>Ericsson</w:t>
      </w:r>
      <w:r w:rsidR="00736C32">
        <w:t xml:space="preserve"> </w:t>
      </w:r>
      <w:r w:rsidR="00D01CE2">
        <w:t>Order Care</w:t>
      </w:r>
      <w:r w:rsidR="00736C32">
        <w:t xml:space="preserve"> </w:t>
      </w:r>
      <w:r w:rsidR="00D01CE2">
        <w:t xml:space="preserve">provides </w:t>
      </w:r>
      <w:r>
        <w:t xml:space="preserve">is </w:t>
      </w:r>
      <w:r w:rsidR="00736C32">
        <w:t xml:space="preserve">a proven </w:t>
      </w:r>
      <w:r>
        <w:t>order management</w:t>
      </w:r>
      <w:r w:rsidR="00736C32">
        <w:t xml:space="preserve"> platform for creating and orchestrating automated workflows and manual work activities across services, systems</w:t>
      </w:r>
      <w:r>
        <w:t>, processes</w:t>
      </w:r>
      <w:r w:rsidR="00736C32">
        <w:t xml:space="preserve"> and groups. </w:t>
      </w:r>
    </w:p>
    <w:p w14:paraId="15BE7405" w14:textId="61B7B4FB" w:rsidR="00736C32" w:rsidRDefault="00736C32" w:rsidP="00DF4B72">
      <w:pPr>
        <w:pStyle w:val="BodyText"/>
      </w:pPr>
      <w:r>
        <w:t xml:space="preserve">It automates the orchestration of complex service order structures through validation, decomposition, order processing, routing and status tracking. It also handles manual work items with load balancing and prioritization, while supporting project management activities to </w:t>
      </w:r>
      <w:r w:rsidR="00F85A50">
        <w:t>direct appropriate workloads</w:t>
      </w:r>
      <w:r w:rsidR="00DF4B72">
        <w:t xml:space="preserve"> to staff personnel</w:t>
      </w:r>
      <w:r w:rsidR="00F85A50">
        <w:t>.</w:t>
      </w:r>
      <w:r w:rsidR="00DF4B72">
        <w:t xml:space="preserve"> </w:t>
      </w:r>
      <w:r>
        <w:t xml:space="preserve">End-to-end visibility of process status is delivered via reports and dashboards to facilitate business decision-making. </w:t>
      </w:r>
    </w:p>
    <w:p w14:paraId="15BE7406" w14:textId="77777777" w:rsidR="00736C32" w:rsidRDefault="00736C32" w:rsidP="00736C32">
      <w:pPr>
        <w:pStyle w:val="BodyText"/>
      </w:pPr>
      <w:r>
        <w:t xml:space="preserve">This means that cleaner service order processing and faster completion of manual work items can be achieved by enforcing consistent service order management and provisioning control. Customers have reported reductions in order processing time on the order of 96% with service order flow-through rates on the order of 95%. </w:t>
      </w:r>
    </w:p>
    <w:p w14:paraId="15BE7407" w14:textId="62E92C54" w:rsidR="00736C32" w:rsidRDefault="00736C32" w:rsidP="00736C32">
      <w:pPr>
        <w:pStyle w:val="BodyText"/>
      </w:pPr>
      <w:r>
        <w:t xml:space="preserve">Unlike our competitors, </w:t>
      </w:r>
      <w:r w:rsidR="00D01CE2">
        <w:t>Ericsson</w:t>
      </w:r>
      <w:r>
        <w:t xml:space="preserve"> provides a comprehensive solution to </w:t>
      </w:r>
      <w:r w:rsidR="00DF4B72">
        <w:t xml:space="preserve">seamlessly </w:t>
      </w:r>
      <w:r>
        <w:t xml:space="preserve">manage automation along with manual activities to enable end-to-end operational flow-through and visibility. </w:t>
      </w:r>
    </w:p>
    <w:p w14:paraId="15BE7408" w14:textId="77777777" w:rsidR="00736C32" w:rsidRDefault="00736C32" w:rsidP="00736C32">
      <w:pPr>
        <w:pStyle w:val="Heading1"/>
      </w:pPr>
      <w:bookmarkStart w:id="7" w:name="_Toc378581210"/>
      <w:bookmarkStart w:id="8" w:name="_Toc380778125"/>
      <w:r>
        <w:t>Market Situation</w:t>
      </w:r>
      <w:bookmarkEnd w:id="7"/>
      <w:bookmarkEnd w:id="8"/>
    </w:p>
    <w:p w14:paraId="15BE7409" w14:textId="77777777" w:rsidR="00736C32" w:rsidRDefault="00736C32" w:rsidP="00736C32">
      <w:pPr>
        <w:pStyle w:val="Heading2"/>
      </w:pPr>
      <w:bookmarkStart w:id="9" w:name="_Toc378581211"/>
      <w:bookmarkStart w:id="10" w:name="_Toc380778126"/>
      <w:r>
        <w:t>Market Background</w:t>
      </w:r>
      <w:bookmarkEnd w:id="9"/>
      <w:bookmarkEnd w:id="10"/>
    </w:p>
    <w:p w14:paraId="15BE740A" w14:textId="4AD65A46" w:rsidR="00736C32" w:rsidRDefault="00736C32" w:rsidP="00736C32">
      <w:pPr>
        <w:pStyle w:val="BodyText"/>
      </w:pPr>
      <w:r>
        <w:t xml:space="preserve">The communications industry is being overwhelmed by increasingly complex services that need to be accessed from </w:t>
      </w:r>
      <w:r w:rsidR="00DF4B72">
        <w:t>a variety of ordering vehicles</w:t>
      </w:r>
      <w:r>
        <w:t xml:space="preserve"> </w:t>
      </w:r>
      <w:r w:rsidR="000A0C3B">
        <w:t>from</w:t>
      </w:r>
      <w:r w:rsidR="00DF4B72">
        <w:t xml:space="preserve"> any type of delivery channel</w:t>
      </w:r>
      <w:r>
        <w:t xml:space="preserve">. The biggest struggle for </w:t>
      </w:r>
      <w:r w:rsidR="00DF4B72">
        <w:t>both fixed and mobile operators</w:t>
      </w:r>
      <w:r>
        <w:t xml:space="preserve"> is to have end-to-end visibility into all service orders across all product lines while reducing operational costs. </w:t>
      </w:r>
      <w:r w:rsidR="000A0C3B">
        <w:t xml:space="preserve">And timeliness is of the essence – in terms of both service launch and service delivery.  </w:t>
      </w:r>
      <w:r>
        <w:t xml:space="preserve">Success demands a standard, </w:t>
      </w:r>
      <w:r w:rsidR="000A0C3B">
        <w:t xml:space="preserve">repeatable and </w:t>
      </w:r>
      <w:r>
        <w:t>structured approach and proven best practices.</w:t>
      </w:r>
    </w:p>
    <w:p w14:paraId="15BE740B" w14:textId="282BB0FE" w:rsidR="00736C32" w:rsidRDefault="00736C32" w:rsidP="00736C32">
      <w:pPr>
        <w:pStyle w:val="BodyText"/>
      </w:pPr>
      <w:r>
        <w:t xml:space="preserve">While </w:t>
      </w:r>
      <w:r w:rsidR="00DF4B72">
        <w:t>operator</w:t>
      </w:r>
      <w:r>
        <w:t xml:space="preserve">s are keenly focused on gaining operational efficiencies via process automation, many have failed to implement effective methods to handle those activities that cannot be automated. And even those activities that have been automated may eventually break at some point thus requiring efficiently coordinated human intervention.  </w:t>
      </w:r>
    </w:p>
    <w:p w14:paraId="15BE740C" w14:textId="36F1BF43" w:rsidR="00736C32" w:rsidRDefault="00736C32" w:rsidP="00736C32">
      <w:pPr>
        <w:pStyle w:val="BodyText"/>
      </w:pPr>
      <w:r>
        <w:lastRenderedPageBreak/>
        <w:t xml:space="preserve">Most current solutions cannot consistently coordinate and complete these types of activities across services, supporting systems, </w:t>
      </w:r>
      <w:r w:rsidR="000A0C3B">
        <w:t>business processes</w:t>
      </w:r>
      <w:r w:rsidR="0007581A">
        <w:t>,</w:t>
      </w:r>
      <w:r w:rsidR="000A0C3B">
        <w:t xml:space="preserve"> </w:t>
      </w:r>
      <w:r>
        <w:t xml:space="preserve">and work centers. This lack of coordination results in operational errors and delays, and fails to provide the kind of feedback needed to drive process and organizational improvements. In addition, </w:t>
      </w:r>
      <w:r w:rsidR="00DF4B72">
        <w:t>operator</w:t>
      </w:r>
      <w:r>
        <w:t>s may not have the tools needed to adequately assess areas for improvement.</w:t>
      </w:r>
    </w:p>
    <w:p w14:paraId="15BE740D" w14:textId="77777777" w:rsidR="00736C32" w:rsidRDefault="00736C32" w:rsidP="00736C32">
      <w:pPr>
        <w:pStyle w:val="Heading2"/>
      </w:pPr>
      <w:bookmarkStart w:id="11" w:name="_Toc378581212"/>
      <w:bookmarkStart w:id="12" w:name="_Toc380778127"/>
      <w:r>
        <w:t>Current Market Situation</w:t>
      </w:r>
      <w:bookmarkEnd w:id="11"/>
      <w:bookmarkEnd w:id="12"/>
    </w:p>
    <w:p w14:paraId="28F2F461" w14:textId="77A23F98" w:rsidR="009C443A" w:rsidRDefault="00631DE2" w:rsidP="007E6484">
      <w:pPr>
        <w:pStyle w:val="BodyText"/>
      </w:pPr>
      <w:r>
        <w:t xml:space="preserve">In its 2013 service fulfillment forecast report, </w:t>
      </w:r>
      <w:r w:rsidR="00736C32">
        <w:t xml:space="preserve">Analysys Mason </w:t>
      </w:r>
      <w:r w:rsidR="00477BBA">
        <w:t xml:space="preserve">indicated </w:t>
      </w:r>
      <w:r w:rsidR="00736C32">
        <w:t xml:space="preserve">that total </w:t>
      </w:r>
      <w:r>
        <w:t>global operator order management software</w:t>
      </w:r>
      <w:r w:rsidR="00736C32">
        <w:t xml:space="preserve"> will generate revenue of </w:t>
      </w:r>
      <w:r w:rsidR="009C443A">
        <w:t xml:space="preserve">over </w:t>
      </w:r>
      <w:r w:rsidR="00736C32">
        <w:t>USD</w:t>
      </w:r>
      <w:r w:rsidR="009C443A">
        <w:t>800</w:t>
      </w:r>
      <w:r w:rsidR="00736C32">
        <w:t xml:space="preserve"> million by 2015</w:t>
      </w:r>
      <w:r>
        <w:t xml:space="preserve"> (see figure below)</w:t>
      </w:r>
      <w:r w:rsidR="00736C32">
        <w:t xml:space="preserve">. </w:t>
      </w:r>
      <w:r w:rsidR="009C443A">
        <w:t>The revenue forecast includes</w:t>
      </w:r>
      <w:r w:rsidR="00736C32">
        <w:t xml:space="preserve"> license revenue plus maintenance and product-related services (but did not include integration revenue).</w:t>
      </w:r>
      <w:r>
        <w:t xml:space="preserve"> In that report, Analysys Mason </w:t>
      </w:r>
      <w:r w:rsidR="00736C32">
        <w:t>predicts that the order orchestration revenue will gro</w:t>
      </w:r>
      <w:r>
        <w:t xml:space="preserve">w at a rate of </w:t>
      </w:r>
      <w:r w:rsidRPr="00631DE2">
        <w:rPr>
          <w:lang w:val="en-GB"/>
        </w:rPr>
        <w:t>6.6% CAGR from 2012 to 2017</w:t>
      </w:r>
      <w:r>
        <w:t>.</w:t>
      </w:r>
    </w:p>
    <w:p w14:paraId="15BE7410" w14:textId="7D53366C" w:rsidR="00507EE8" w:rsidRDefault="009C443A" w:rsidP="007E6484">
      <w:pPr>
        <w:pStyle w:val="BodyText"/>
      </w:pPr>
      <w:r>
        <w:rPr>
          <w:noProof/>
        </w:rPr>
        <w:drawing>
          <wp:inline distT="0" distB="0" distL="0" distR="0" wp14:anchorId="0C153FA1" wp14:editId="770B0888">
            <wp:extent cx="3124200" cy="2975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0753" cy="2972669"/>
                    </a:xfrm>
                    <a:prstGeom prst="rect">
                      <a:avLst/>
                    </a:prstGeom>
                  </pic:spPr>
                </pic:pic>
              </a:graphicData>
            </a:graphic>
          </wp:inline>
        </w:drawing>
      </w:r>
    </w:p>
    <w:p w14:paraId="15BE7411" w14:textId="06B56ECC" w:rsidR="00507EE8" w:rsidRPr="00507EE8" w:rsidRDefault="00507EE8" w:rsidP="00507EE8">
      <w:pPr>
        <w:pStyle w:val="CaptionFigure"/>
        <w:rPr>
          <w:b/>
        </w:rPr>
      </w:pPr>
      <w:r w:rsidRPr="00507EE8">
        <w:rPr>
          <w:b/>
        </w:rPr>
        <w:t xml:space="preserve">Figure </w:t>
      </w:r>
      <w:r w:rsidRPr="00507EE8">
        <w:rPr>
          <w:b/>
        </w:rPr>
        <w:fldChar w:fldCharType="begin"/>
      </w:r>
      <w:r w:rsidRPr="00507EE8">
        <w:rPr>
          <w:b/>
        </w:rPr>
        <w:instrText xml:space="preserve"> SEQ Figure \* ARABIC </w:instrText>
      </w:r>
      <w:r w:rsidRPr="00507EE8">
        <w:rPr>
          <w:b/>
        </w:rPr>
        <w:fldChar w:fldCharType="separate"/>
      </w:r>
      <w:r w:rsidR="00004FC8">
        <w:rPr>
          <w:b/>
          <w:noProof/>
        </w:rPr>
        <w:t>1</w:t>
      </w:r>
      <w:r w:rsidRPr="00507EE8">
        <w:rPr>
          <w:b/>
        </w:rPr>
        <w:fldChar w:fldCharType="end"/>
      </w:r>
      <w:r w:rsidRPr="00507EE8">
        <w:rPr>
          <w:b/>
        </w:rPr>
        <w:tab/>
      </w:r>
      <w:r w:rsidR="009C443A" w:rsidRPr="00D77392">
        <w:t xml:space="preserve">Global Order Management Revenue </w:t>
      </w:r>
      <w:r w:rsidR="00477BBA" w:rsidRPr="00D77392">
        <w:t xml:space="preserve">Forecast </w:t>
      </w:r>
      <w:r w:rsidR="009C443A" w:rsidRPr="00D77392">
        <w:t>[Source: Analysys Mason, 2013</w:t>
      </w:r>
      <w:r w:rsidRPr="00D77392">
        <w:t>]</w:t>
      </w:r>
    </w:p>
    <w:p w14:paraId="15BE7412" w14:textId="266EAC25" w:rsidR="0089773D" w:rsidRPr="00381406" w:rsidRDefault="00381406" w:rsidP="007E6484">
      <w:pPr>
        <w:pStyle w:val="BodyText"/>
      </w:pPr>
      <w:r w:rsidRPr="00381406">
        <w:t>Analysis Mason also notes that</w:t>
      </w:r>
      <w:r>
        <w:t>,</w:t>
      </w:r>
      <w:r w:rsidRPr="00381406">
        <w:t xml:space="preserve"> </w:t>
      </w:r>
      <w:r>
        <w:t>“ar</w:t>
      </w:r>
      <w:r w:rsidRPr="00381406">
        <w:t xml:space="preserve">ound two-thirds of </w:t>
      </w:r>
      <w:r>
        <w:t>order management</w:t>
      </w:r>
      <w:r w:rsidRPr="00381406">
        <w:t xml:space="preserve"> implementations are part of a full service fulfilment stack of systems, including order management, inventory management (with network discovery) and act</w:t>
      </w:r>
      <w:r>
        <w:t>ivation of one or more services</w:t>
      </w:r>
      <w:r w:rsidR="00477BBA">
        <w:t>.</w:t>
      </w:r>
      <w:r>
        <w:t>”  As Ericsson has the broadest portfolio of OSS/BSS that includes a comprehensive fulfillment offering, there is ample opportunity for multi-product deals that hinge on Ericsson Order Care for order orchestration.</w:t>
      </w:r>
    </w:p>
    <w:p w14:paraId="3C5D80F8" w14:textId="045BAC79" w:rsidR="00381406" w:rsidRDefault="00631DE2" w:rsidP="00736C32">
      <w:pPr>
        <w:pStyle w:val="BodyText"/>
      </w:pPr>
      <w:r w:rsidRPr="00631DE2">
        <w:lastRenderedPageBreak/>
        <w:t>Prior to its acquisition by Ericsson</w:t>
      </w:r>
      <w:r>
        <w:t xml:space="preserve"> in 2012</w:t>
      </w:r>
      <w:r w:rsidRPr="00631DE2">
        <w:t xml:space="preserve">, </w:t>
      </w:r>
      <w:r w:rsidR="00507EE8" w:rsidRPr="00631DE2">
        <w:t xml:space="preserve">ConceptWave </w:t>
      </w:r>
      <w:r w:rsidRPr="00631DE2">
        <w:t>h</w:t>
      </w:r>
      <w:r>
        <w:t>ad</w:t>
      </w:r>
      <w:r w:rsidRPr="00631DE2">
        <w:t xml:space="preserve"> long been a </w:t>
      </w:r>
      <w:r w:rsidR="00507EE8" w:rsidRPr="00631DE2">
        <w:t xml:space="preserve">recognized leader </w:t>
      </w:r>
      <w:r>
        <w:t>in</w:t>
      </w:r>
      <w:r w:rsidR="00507EE8" w:rsidRPr="00631DE2">
        <w:t xml:space="preserve"> product catalog and order management solution</w:t>
      </w:r>
      <w:r w:rsidR="00C85E0B">
        <w:t>s to the communications industry</w:t>
      </w:r>
      <w:r w:rsidR="00507EE8" w:rsidRPr="00631DE2">
        <w:t>. It</w:t>
      </w:r>
      <w:r>
        <w:t>s success may be attributed to the fact that</w:t>
      </w:r>
      <w:r w:rsidR="00507EE8" w:rsidRPr="00631DE2">
        <w:t xml:space="preserve"> </w:t>
      </w:r>
      <w:r>
        <w:t>it was</w:t>
      </w:r>
      <w:r w:rsidR="00507EE8" w:rsidRPr="00631DE2">
        <w:t xml:space="preserve"> the only pure-play OSS order management vendor</w:t>
      </w:r>
      <w:r w:rsidR="00381406">
        <w:t xml:space="preserve"> and</w:t>
      </w:r>
      <w:r w:rsidR="00C85E0B">
        <w:t xml:space="preserve"> therefore</w:t>
      </w:r>
      <w:r w:rsidR="00381406">
        <w:t xml:space="preserve"> built its software purposely with efficiency in mind, not as a gap function gluing together other major OSSs.</w:t>
      </w:r>
    </w:p>
    <w:p w14:paraId="15BE7417" w14:textId="2B891757" w:rsidR="0089773D" w:rsidRDefault="006410D3" w:rsidP="006410D3">
      <w:pPr>
        <w:pStyle w:val="Heading2"/>
      </w:pPr>
      <w:bookmarkStart w:id="13" w:name="_Toc378581213"/>
      <w:bookmarkStart w:id="14" w:name="_Toc380778128"/>
      <w:r>
        <w:t>Current Market Share</w:t>
      </w:r>
      <w:bookmarkEnd w:id="13"/>
      <w:bookmarkEnd w:id="14"/>
      <w:r w:rsidR="00507EE8">
        <w:t xml:space="preserve"> </w:t>
      </w:r>
    </w:p>
    <w:p w14:paraId="00C428BE" w14:textId="7ECEDFEE" w:rsidR="006410D3" w:rsidRDefault="00F73CE2" w:rsidP="00F73CE2">
      <w:pPr>
        <w:pStyle w:val="BodyText"/>
      </w:pPr>
      <w:r w:rsidRPr="00F73CE2">
        <w:t>The following chart from the</w:t>
      </w:r>
      <w:r w:rsidR="007A6816">
        <w:t xml:space="preserve"> Analysys Mason fulfillment 2012</w:t>
      </w:r>
      <w:r w:rsidRPr="00F73CE2">
        <w:t xml:space="preserve"> market share report (published in 2013) shows Ericsson with 7.6% of the global </w:t>
      </w:r>
      <w:r w:rsidR="006B3643" w:rsidRPr="00F73CE2">
        <w:t xml:space="preserve">Order Management </w:t>
      </w:r>
      <w:r w:rsidRPr="00F73CE2">
        <w:t xml:space="preserve">market, but </w:t>
      </w:r>
      <w:r w:rsidR="00507EE8" w:rsidRPr="00F73CE2">
        <w:t>ConceptWave</w:t>
      </w:r>
      <w:r w:rsidRPr="00F73CE2">
        <w:t xml:space="preserve"> revenue is included in the “other” category. </w:t>
      </w:r>
      <w:r w:rsidR="00507EE8" w:rsidRPr="00F73CE2">
        <w:t xml:space="preserve"> </w:t>
      </w:r>
      <w:r w:rsidRPr="00F73CE2">
        <w:t>Next year’s report will show the combined Order Management market share.</w:t>
      </w:r>
      <w:r w:rsidR="00507EE8" w:rsidRPr="00F73CE2">
        <w:t xml:space="preserve"> </w:t>
      </w:r>
      <w:r w:rsidRPr="00BF0090">
        <w:t>If ConceptWave had only 2</w:t>
      </w:r>
      <w:r w:rsidR="007A6816" w:rsidRPr="00BF0090">
        <w:t>% of the market in 2012</w:t>
      </w:r>
      <w:r w:rsidRPr="00BF0090">
        <w:t>, the combined total for Ericsson would have put us at the top of the list.</w:t>
      </w:r>
    </w:p>
    <w:p w14:paraId="15BE741A" w14:textId="5A23F3CE" w:rsidR="00507EE8" w:rsidRDefault="006410D3" w:rsidP="00F73CE2">
      <w:pPr>
        <w:pStyle w:val="BodyText"/>
      </w:pPr>
      <w:r>
        <w:rPr>
          <w:noProof/>
        </w:rPr>
        <w:drawing>
          <wp:inline distT="0" distB="0" distL="0" distR="0" wp14:anchorId="56466A8D" wp14:editId="1BF25B40">
            <wp:extent cx="2878969" cy="29060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8359" cy="2905449"/>
                    </a:xfrm>
                    <a:prstGeom prst="rect">
                      <a:avLst/>
                    </a:prstGeom>
                  </pic:spPr>
                </pic:pic>
              </a:graphicData>
            </a:graphic>
          </wp:inline>
        </w:drawing>
      </w:r>
    </w:p>
    <w:p w14:paraId="15BE741B" w14:textId="0F98C940" w:rsidR="00507EE8" w:rsidRDefault="00507EE8" w:rsidP="00507EE8">
      <w:pPr>
        <w:pStyle w:val="CaptionFigure"/>
        <w:rPr>
          <w:b/>
        </w:rPr>
      </w:pPr>
      <w:r w:rsidRPr="00507EE8">
        <w:rPr>
          <w:b/>
        </w:rPr>
        <w:t xml:space="preserve">Figure </w:t>
      </w:r>
      <w:r w:rsidRPr="00507EE8">
        <w:rPr>
          <w:b/>
        </w:rPr>
        <w:fldChar w:fldCharType="begin"/>
      </w:r>
      <w:r w:rsidRPr="00507EE8">
        <w:rPr>
          <w:b/>
        </w:rPr>
        <w:instrText xml:space="preserve"> SEQ Figure \* ARABIC </w:instrText>
      </w:r>
      <w:r w:rsidRPr="00507EE8">
        <w:rPr>
          <w:b/>
        </w:rPr>
        <w:fldChar w:fldCharType="separate"/>
      </w:r>
      <w:r w:rsidR="006F1B5C">
        <w:rPr>
          <w:b/>
          <w:noProof/>
        </w:rPr>
        <w:t>2</w:t>
      </w:r>
      <w:r w:rsidRPr="00507EE8">
        <w:rPr>
          <w:b/>
        </w:rPr>
        <w:fldChar w:fldCharType="end"/>
      </w:r>
      <w:r w:rsidRPr="00507EE8">
        <w:rPr>
          <w:b/>
        </w:rPr>
        <w:tab/>
      </w:r>
      <w:r w:rsidRPr="00D77392">
        <w:t>Order Management Market Sh</w:t>
      </w:r>
      <w:r w:rsidR="007A6816" w:rsidRPr="00D77392">
        <w:t>ares by Revenue, Worldwide, 2012</w:t>
      </w:r>
      <w:r w:rsidRPr="00D77392">
        <w:br/>
        <w:t>[</w:t>
      </w:r>
      <w:r w:rsidR="006410D3" w:rsidRPr="00D77392">
        <w:t>Source: Analysys Mason, 2013</w:t>
      </w:r>
      <w:r w:rsidRPr="00D77392">
        <w:t>]</w:t>
      </w:r>
    </w:p>
    <w:p w14:paraId="76325F8D" w14:textId="5E5A245F" w:rsidR="00AD2233" w:rsidRDefault="006410D3" w:rsidP="006410D3">
      <w:pPr>
        <w:pStyle w:val="BodyText"/>
      </w:pPr>
      <w:r>
        <w:t xml:space="preserve">Ericsson </w:t>
      </w:r>
      <w:r w:rsidR="00477BBA">
        <w:t xml:space="preserve">Order Care </w:t>
      </w:r>
      <w:r>
        <w:t xml:space="preserve">and Ericsson </w:t>
      </w:r>
      <w:r w:rsidR="00477BBA">
        <w:t xml:space="preserve">Catalog Manager </w:t>
      </w:r>
      <w:r>
        <w:t xml:space="preserve">have been deployed </w:t>
      </w:r>
      <w:r w:rsidR="00AD2233">
        <w:t>at</w:t>
      </w:r>
      <w:r w:rsidR="00AD2233" w:rsidRPr="00AD2233">
        <w:t xml:space="preserve"> the world’s premier </w:t>
      </w:r>
      <w:r w:rsidR="00AD2233">
        <w:t>operators</w:t>
      </w:r>
      <w:r w:rsidR="00AD2233" w:rsidRPr="00AD2233">
        <w:t xml:space="preserve"> across </w:t>
      </w:r>
      <w:r w:rsidR="00AD2233">
        <w:t>the world.  N</w:t>
      </w:r>
      <w:r w:rsidR="00AD2233" w:rsidRPr="00AD2233">
        <w:t xml:space="preserve">otable examples are: </w:t>
      </w:r>
    </w:p>
    <w:p w14:paraId="6566835C" w14:textId="4D12D131" w:rsidR="00AD2233" w:rsidRDefault="00AD2233" w:rsidP="00035ACD">
      <w:pPr>
        <w:pStyle w:val="BodyText"/>
        <w:numPr>
          <w:ilvl w:val="0"/>
          <w:numId w:val="20"/>
        </w:numPr>
      </w:pPr>
      <w:r w:rsidRPr="00477BBA">
        <w:rPr>
          <w:b/>
        </w:rPr>
        <w:t>Americas:</w:t>
      </w:r>
      <w:r>
        <w:t xml:space="preserve"> </w:t>
      </w:r>
      <w:r w:rsidRPr="00AD2233">
        <w:t>Time Warner Cable, Charter, Comcast</w:t>
      </w:r>
      <w:r>
        <w:t>,</w:t>
      </w:r>
      <w:r w:rsidRPr="00AD2233">
        <w:t xml:space="preserve"> Bell Canada, Rogers Canada, </w:t>
      </w:r>
      <w:r>
        <w:t>Verizon, TSTT,</w:t>
      </w:r>
      <w:r w:rsidRPr="00AD2233">
        <w:t xml:space="preserve"> </w:t>
      </w:r>
      <w:r>
        <w:t>Videotron, MTS Allstream, CenturyLink, Telemar (Oi)</w:t>
      </w:r>
    </w:p>
    <w:p w14:paraId="75EF970C" w14:textId="0996F25A" w:rsidR="00AD2233" w:rsidRDefault="00AD2233" w:rsidP="00035ACD">
      <w:pPr>
        <w:pStyle w:val="BodyText"/>
        <w:numPr>
          <w:ilvl w:val="0"/>
          <w:numId w:val="20"/>
        </w:numPr>
      </w:pPr>
      <w:r w:rsidRPr="00477BBA">
        <w:rPr>
          <w:b/>
        </w:rPr>
        <w:t>Europe:</w:t>
      </w:r>
      <w:r w:rsidRPr="00AD2233">
        <w:t xml:space="preserve"> </w:t>
      </w:r>
      <w:r>
        <w:t>Belgacom,</w:t>
      </w:r>
      <w:r w:rsidRPr="00AD2233">
        <w:t xml:space="preserve"> Portugal Telecom, Swisscom, Turk</w:t>
      </w:r>
      <w:r>
        <w:t xml:space="preserve"> </w:t>
      </w:r>
      <w:r w:rsidRPr="00AD2233">
        <w:t>Tel</w:t>
      </w:r>
      <w:r>
        <w:t>ekom</w:t>
      </w:r>
      <w:r w:rsidRPr="00AD2233">
        <w:t xml:space="preserve">, Telecom Italia, </w:t>
      </w:r>
      <w:r>
        <w:t xml:space="preserve">BMW, </w:t>
      </w:r>
      <w:r w:rsidRPr="00AD2233">
        <w:t>T-Hrvatski Croatia</w:t>
      </w:r>
    </w:p>
    <w:p w14:paraId="428EDD16" w14:textId="43323E5B" w:rsidR="00AD2233" w:rsidRDefault="00AD2233" w:rsidP="00035ACD">
      <w:pPr>
        <w:pStyle w:val="BodyText"/>
        <w:numPr>
          <w:ilvl w:val="0"/>
          <w:numId w:val="20"/>
        </w:numPr>
      </w:pPr>
      <w:r w:rsidRPr="00477BBA">
        <w:rPr>
          <w:b/>
        </w:rPr>
        <w:t xml:space="preserve">Middle East </w:t>
      </w:r>
      <w:r w:rsidR="00477BBA" w:rsidRPr="00477BBA">
        <w:rPr>
          <w:b/>
        </w:rPr>
        <w:t xml:space="preserve">and </w:t>
      </w:r>
      <w:r w:rsidRPr="00477BBA">
        <w:rPr>
          <w:b/>
        </w:rPr>
        <w:t>Asia:</w:t>
      </w:r>
      <w:r w:rsidRPr="00AD2233">
        <w:t xml:space="preserve"> CSL </w:t>
      </w:r>
      <w:r>
        <w:t>Hong Kong</w:t>
      </w:r>
      <w:r w:rsidRPr="00AD2233">
        <w:t xml:space="preserve">, </w:t>
      </w:r>
      <w:r>
        <w:t>TOT Thailand, Reliance, Saudi Telecom</w:t>
      </w:r>
    </w:p>
    <w:p w14:paraId="44F18690" w14:textId="631C38F7" w:rsidR="006410D3" w:rsidRDefault="00AD2233" w:rsidP="00C85E0B">
      <w:pPr>
        <w:pStyle w:val="BodyText"/>
      </w:pPr>
      <w:r>
        <w:lastRenderedPageBreak/>
        <w:t>New deployments include Telecom New Zealand, T-Mobile USA</w:t>
      </w:r>
      <w:r w:rsidR="00477BBA">
        <w:t>,</w:t>
      </w:r>
      <w:r>
        <w:t xml:space="preserve"> and Ziggo.  The Ericsson</w:t>
      </w:r>
      <w:r w:rsidR="006410D3">
        <w:t xml:space="preserve"> implementations utilize various features of the Ericsson suite of </w:t>
      </w:r>
      <w:r w:rsidR="00F73CE2">
        <w:t xml:space="preserve">order management </w:t>
      </w:r>
      <w:r w:rsidR="006410D3">
        <w:t>products.</w:t>
      </w:r>
    </w:p>
    <w:p w14:paraId="15BE741C" w14:textId="332B748C" w:rsidR="00D60C8E" w:rsidRDefault="00D60C8E" w:rsidP="00D77392">
      <w:pPr>
        <w:pStyle w:val="Heading2"/>
      </w:pPr>
      <w:bookmarkStart w:id="15" w:name="_Toc378581214"/>
      <w:bookmarkStart w:id="16" w:name="_Toc380778129"/>
      <w:r>
        <w:t>Market Trends</w:t>
      </w:r>
      <w:r w:rsidR="00DB0DDE">
        <w:t xml:space="preserve"> and Impact for Ericsson</w:t>
      </w:r>
      <w:bookmarkEnd w:id="15"/>
      <w:bookmarkEnd w:id="16"/>
    </w:p>
    <w:p w14:paraId="34C1F744" w14:textId="77777777" w:rsidR="00DB0DDE" w:rsidRPr="00D77392" w:rsidRDefault="00DB0DDE" w:rsidP="00D77392">
      <w:pPr>
        <w:pStyle w:val="BodyText"/>
        <w:rPr>
          <w:b/>
        </w:rPr>
      </w:pPr>
      <w:r w:rsidRPr="00D77392">
        <w:rPr>
          <w:b/>
        </w:rPr>
        <w:t>General Service Fulfillment and Order Management Trends</w:t>
      </w:r>
    </w:p>
    <w:p w14:paraId="15BE741D" w14:textId="1037BE81" w:rsidR="00D60C8E" w:rsidRDefault="00D60C8E" w:rsidP="00D77392">
      <w:pPr>
        <w:pStyle w:val="BodyText"/>
      </w:pPr>
      <w:r>
        <w:t>According to Analysys Mason, key market trends are:</w:t>
      </w:r>
    </w:p>
    <w:p w14:paraId="28E3F75B" w14:textId="2E0540F9" w:rsidR="007E6484" w:rsidRPr="001643BB" w:rsidRDefault="007E6484" w:rsidP="00D77392">
      <w:pPr>
        <w:pStyle w:val="ListBullet2"/>
        <w:rPr>
          <w:i/>
        </w:rPr>
      </w:pPr>
      <w:r w:rsidRPr="006140EF">
        <w:t xml:space="preserve">Service fulfilment projects are primarily driven by opportunities to increase revenue </w:t>
      </w:r>
      <w:r w:rsidR="002458A7">
        <w:t xml:space="preserve">as it </w:t>
      </w:r>
      <w:r w:rsidR="002458A7" w:rsidRPr="006140EF">
        <w:t>enables them to quickly and efficiently implement new services</w:t>
      </w:r>
      <w:r w:rsidRPr="006140EF">
        <w:t>. However, cost reduction will continue to be an important consideration in project approval.</w:t>
      </w:r>
      <w:r w:rsidR="001643BB">
        <w:t xml:space="preserve">  </w:t>
      </w:r>
      <w:r w:rsidR="001643BB" w:rsidRPr="001643BB">
        <w:rPr>
          <w:i/>
        </w:rPr>
        <w:t>We continue to develop business case analyses that consider both revenue and cost components.</w:t>
      </w:r>
    </w:p>
    <w:p w14:paraId="2EB79CEC" w14:textId="77777777" w:rsidR="002458A7" w:rsidRDefault="002458A7" w:rsidP="00D77392">
      <w:pPr>
        <w:pStyle w:val="ListBullet2"/>
      </w:pPr>
      <w:r>
        <w:t xml:space="preserve">In the </w:t>
      </w:r>
      <w:r>
        <w:rPr>
          <w:lang w:val="en-GB"/>
        </w:rPr>
        <w:t>short term,</w:t>
      </w:r>
      <w:r w:rsidRPr="002458A7">
        <w:rPr>
          <w:lang w:val="en-GB"/>
        </w:rPr>
        <w:t xml:space="preserve"> the service fulfilment market is expected to grow at a higher rate than some other telecoms software segments</w:t>
      </w:r>
      <w:r>
        <w:rPr>
          <w:lang w:val="en-GB"/>
        </w:rPr>
        <w:t>.</w:t>
      </w:r>
      <w:r w:rsidRPr="002458A7">
        <w:t xml:space="preserve"> </w:t>
      </w:r>
      <w:r>
        <w:t>G</w:t>
      </w:r>
      <w:r w:rsidRPr="006140EF">
        <w:t>rowth will be driven by</w:t>
      </w:r>
      <w:r>
        <w:t>:</w:t>
      </w:r>
    </w:p>
    <w:p w14:paraId="3D06DE81" w14:textId="7CC98313" w:rsidR="002458A7" w:rsidRDefault="002458A7" w:rsidP="00C91F6F">
      <w:pPr>
        <w:pStyle w:val="ListBullet2"/>
        <w:numPr>
          <w:ilvl w:val="1"/>
          <w:numId w:val="8"/>
        </w:numPr>
      </w:pPr>
      <w:r w:rsidRPr="006140EF">
        <w:t>network evolution tow</w:t>
      </w:r>
      <w:r w:rsidR="009D0A0C">
        <w:t>ards optical/packet technology</w:t>
      </w:r>
    </w:p>
    <w:p w14:paraId="3435CA61" w14:textId="6DCF2511" w:rsidR="002458A7" w:rsidRDefault="002458A7" w:rsidP="00D77392">
      <w:pPr>
        <w:pStyle w:val="ListBullet"/>
        <w:numPr>
          <w:ilvl w:val="1"/>
          <w:numId w:val="14"/>
        </w:numPr>
      </w:pPr>
      <w:r w:rsidRPr="006140EF">
        <w:t>implementation of LTE and s</w:t>
      </w:r>
      <w:r>
        <w:t>elf-optimizing</w:t>
      </w:r>
      <w:r w:rsidR="009D0A0C">
        <w:t xml:space="preserve"> networks (SONs)</w:t>
      </w:r>
    </w:p>
    <w:p w14:paraId="6E1B2D0F" w14:textId="7B6281E9" w:rsidR="002458A7" w:rsidRDefault="002458A7" w:rsidP="00D77392">
      <w:pPr>
        <w:pStyle w:val="ListBullet"/>
        <w:numPr>
          <w:ilvl w:val="1"/>
          <w:numId w:val="14"/>
        </w:numPr>
      </w:pPr>
      <w:r w:rsidRPr="006140EF">
        <w:t xml:space="preserve">the desire for instant availability </w:t>
      </w:r>
      <w:r w:rsidR="009D0A0C">
        <w:t>of complex service bundles</w:t>
      </w:r>
    </w:p>
    <w:p w14:paraId="4526C3A1" w14:textId="7439AE51" w:rsidR="002458A7" w:rsidRDefault="002458A7" w:rsidP="00D77392">
      <w:pPr>
        <w:pStyle w:val="ListBullet"/>
        <w:numPr>
          <w:ilvl w:val="1"/>
          <w:numId w:val="14"/>
        </w:numPr>
      </w:pPr>
      <w:r w:rsidRPr="006140EF">
        <w:t xml:space="preserve">the need to operate in uncertain and </w:t>
      </w:r>
      <w:r w:rsidR="009D0A0C">
        <w:t>changing business environments</w:t>
      </w:r>
    </w:p>
    <w:p w14:paraId="595E0875" w14:textId="2B15F521" w:rsidR="002458A7" w:rsidRDefault="002458A7" w:rsidP="00D77392">
      <w:pPr>
        <w:pStyle w:val="ListBullet"/>
        <w:numPr>
          <w:ilvl w:val="1"/>
          <w:numId w:val="14"/>
        </w:numPr>
      </w:pPr>
      <w:r w:rsidRPr="006140EF">
        <w:t>deregulation of broadband and mobile services in emerging markets</w:t>
      </w:r>
    </w:p>
    <w:p w14:paraId="1E0CFC60" w14:textId="22CB11DB" w:rsidR="007E6484" w:rsidRPr="006140EF" w:rsidRDefault="002458A7" w:rsidP="00D77392">
      <w:pPr>
        <w:pStyle w:val="ListBullet"/>
        <w:numPr>
          <w:ilvl w:val="1"/>
          <w:numId w:val="14"/>
        </w:numPr>
      </w:pPr>
      <w:r w:rsidRPr="006140EF">
        <w:t>the increasing desire to meet the needs of small an</w:t>
      </w:r>
      <w:r>
        <w:t>d medium-sized enterprises</w:t>
      </w:r>
    </w:p>
    <w:p w14:paraId="4D7C7AB1" w14:textId="77777777" w:rsidR="009D0A0C" w:rsidRPr="009D0A0C" w:rsidRDefault="009D0A0C" w:rsidP="00D77392">
      <w:pPr>
        <w:pStyle w:val="ListBullet2"/>
      </w:pPr>
      <w:r w:rsidRPr="009D0A0C">
        <w:t>In the long term, growth will also be driven by the new double-sided business offerings of CSPs, machine-to-machine (M2M) mobile services, cloud computing and storage services, small-scale national broadband infrastructure investment projects and renewed interest in system transformation projects.</w:t>
      </w:r>
    </w:p>
    <w:p w14:paraId="1B0758C9" w14:textId="798F0DD5" w:rsidR="006140EF" w:rsidRPr="001643BB" w:rsidRDefault="002458A7" w:rsidP="00D77392">
      <w:pPr>
        <w:pStyle w:val="ListBullet2"/>
        <w:rPr>
          <w:i/>
        </w:rPr>
      </w:pPr>
      <w:r w:rsidRPr="006140EF">
        <w:t xml:space="preserve">Tier 1 CSPs are increasingly implementing service fulfilment stacks for new services from a single vendor. </w:t>
      </w:r>
      <w:r>
        <w:t xml:space="preserve">In fact, </w:t>
      </w:r>
      <w:r w:rsidR="00C91F6F">
        <w:t>two-thirds</w:t>
      </w:r>
      <w:r>
        <w:t xml:space="preserve"> of order management deals </w:t>
      </w:r>
      <w:r w:rsidRPr="00381406">
        <w:t>are part of a full service fulfilment stack of systems</w:t>
      </w:r>
      <w:r>
        <w:t xml:space="preserve">. </w:t>
      </w:r>
      <w:r w:rsidRPr="001643BB">
        <w:rPr>
          <w:i/>
        </w:rPr>
        <w:t>With our #1 position in fulfillment OSS, Ericsson is in an excellent position to offer a comprehensive fulfillment solution.</w:t>
      </w:r>
      <w:r w:rsidR="009D0A0C" w:rsidRPr="009D0A0C">
        <w:t xml:space="preserve"> The trend is </w:t>
      </w:r>
      <w:r w:rsidR="009D0A0C">
        <w:t xml:space="preserve">also </w:t>
      </w:r>
      <w:r w:rsidR="009D0A0C" w:rsidRPr="009D0A0C">
        <w:t>for vendors to deliver order management</w:t>
      </w:r>
      <w:r w:rsidR="009D0A0C">
        <w:t xml:space="preserve"> systems with a product and service catalog. </w:t>
      </w:r>
      <w:r w:rsidR="009D0A0C" w:rsidRPr="001643BB">
        <w:rPr>
          <w:i/>
        </w:rPr>
        <w:t>Ericsson is uniquely qualified with a proven pre-integrated catalog and order management solution.</w:t>
      </w:r>
    </w:p>
    <w:p w14:paraId="788578FA" w14:textId="6365F940" w:rsidR="007E6484" w:rsidRPr="0041098E" w:rsidRDefault="0041098E" w:rsidP="00D77392">
      <w:pPr>
        <w:pStyle w:val="ListBullet2"/>
      </w:pPr>
      <w:r>
        <w:t>Order management</w:t>
      </w:r>
      <w:r w:rsidR="007E6484" w:rsidRPr="0041098E">
        <w:t xml:space="preserve"> systems increasingly have capabilities for ‘in-flight’ changes to the orders, without the need to cancel and resubmit the entire order.</w:t>
      </w:r>
      <w:r w:rsidR="006140EF">
        <w:t xml:space="preserve">  </w:t>
      </w:r>
      <w:r w:rsidR="006140EF" w:rsidRPr="001643BB">
        <w:rPr>
          <w:i/>
        </w:rPr>
        <w:t>Ericsson Order Care is well-positioned in this capability.</w:t>
      </w:r>
    </w:p>
    <w:p w14:paraId="05BB8BEC" w14:textId="77777777" w:rsidR="00035ACD" w:rsidRDefault="00035ACD">
      <w:pPr>
        <w:rPr>
          <w:b/>
          <w:lang w:val="en-US"/>
        </w:rPr>
      </w:pPr>
      <w:r>
        <w:rPr>
          <w:b/>
        </w:rPr>
        <w:br w:type="page"/>
      </w:r>
    </w:p>
    <w:p w14:paraId="3EB11243" w14:textId="43E3658C" w:rsidR="00DB0DDE" w:rsidRPr="00DB0DDE" w:rsidRDefault="00DB0DDE" w:rsidP="00D60C8E">
      <w:pPr>
        <w:pStyle w:val="BodyText"/>
        <w:rPr>
          <w:b/>
        </w:rPr>
      </w:pPr>
      <w:r w:rsidRPr="00DB0DDE">
        <w:rPr>
          <w:b/>
        </w:rPr>
        <w:lastRenderedPageBreak/>
        <w:t>Geographic Trends</w:t>
      </w:r>
    </w:p>
    <w:p w14:paraId="29E17EC8" w14:textId="5F3AED72" w:rsidR="001643BB" w:rsidRDefault="001643BB" w:rsidP="007E6484">
      <w:pPr>
        <w:pStyle w:val="BodyText"/>
      </w:pPr>
      <w:r>
        <w:t>The following graph shows the market revenue forecast by region.</w:t>
      </w:r>
    </w:p>
    <w:p w14:paraId="4AC98CE2" w14:textId="77777777" w:rsidR="001643BB" w:rsidRDefault="001643BB" w:rsidP="001643BB">
      <w:pPr>
        <w:pStyle w:val="BodyText"/>
      </w:pPr>
      <w:r>
        <w:rPr>
          <w:noProof/>
        </w:rPr>
        <w:drawing>
          <wp:inline distT="0" distB="0" distL="0" distR="0" wp14:anchorId="60D1EE89" wp14:editId="70E6BF04">
            <wp:extent cx="3697850" cy="3629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9627" cy="3630768"/>
                    </a:xfrm>
                    <a:prstGeom prst="rect">
                      <a:avLst/>
                    </a:prstGeom>
                  </pic:spPr>
                </pic:pic>
              </a:graphicData>
            </a:graphic>
          </wp:inline>
        </w:drawing>
      </w:r>
    </w:p>
    <w:p w14:paraId="312E85DB" w14:textId="77777777" w:rsidR="001643BB" w:rsidRPr="00D60C8E" w:rsidRDefault="001643BB" w:rsidP="001643BB">
      <w:pPr>
        <w:pStyle w:val="CaptionFigure"/>
        <w:rPr>
          <w:b/>
        </w:rPr>
      </w:pPr>
      <w:r w:rsidRPr="00D60C8E">
        <w:rPr>
          <w:b/>
        </w:rPr>
        <w:t xml:space="preserve">Figure </w:t>
      </w:r>
      <w:r w:rsidRPr="00D60C8E">
        <w:rPr>
          <w:b/>
        </w:rPr>
        <w:fldChar w:fldCharType="begin"/>
      </w:r>
      <w:r w:rsidRPr="00D60C8E">
        <w:rPr>
          <w:b/>
        </w:rPr>
        <w:instrText xml:space="preserve"> SEQ Figure \* ARABIC </w:instrText>
      </w:r>
      <w:r w:rsidRPr="00D60C8E">
        <w:rPr>
          <w:b/>
        </w:rPr>
        <w:fldChar w:fldCharType="separate"/>
      </w:r>
      <w:r w:rsidR="006F1B5C">
        <w:rPr>
          <w:b/>
          <w:noProof/>
        </w:rPr>
        <w:t>3</w:t>
      </w:r>
      <w:r w:rsidRPr="00D60C8E">
        <w:rPr>
          <w:b/>
        </w:rPr>
        <w:fldChar w:fldCharType="end"/>
      </w:r>
      <w:r w:rsidRPr="00D60C8E">
        <w:rPr>
          <w:b/>
        </w:rPr>
        <w:tab/>
      </w:r>
      <w:r w:rsidRPr="00D77392">
        <w:t>Order Management Revenue by Region, Worldwide, 2012–2017 [Source: Analysys Mason, 2013]</w:t>
      </w:r>
    </w:p>
    <w:p w14:paraId="66F18DE7" w14:textId="467A9309" w:rsidR="00DB0DDE" w:rsidRDefault="00DB0DDE" w:rsidP="00DB0DDE">
      <w:pPr>
        <w:pStyle w:val="BodyText"/>
      </w:pPr>
      <w:r w:rsidRPr="00DB0DDE">
        <w:rPr>
          <w:b/>
        </w:rPr>
        <w:t>Mature Markets</w:t>
      </w:r>
      <w:r>
        <w:t>: According to Analysys Mason, o</w:t>
      </w:r>
      <w:r w:rsidRPr="00DB0DDE">
        <w:t xml:space="preserve">rder management system revenue in the mature markets of APAC, EMEA and NA will increase modestly as CSPs extend the use of their established order management systems to new services. </w:t>
      </w:r>
      <w:r>
        <w:t xml:space="preserve">For vendors that have </w:t>
      </w:r>
      <w:r w:rsidRPr="00DB0DDE">
        <w:t>size-based pricing models</w:t>
      </w:r>
      <w:r>
        <w:t>,</w:t>
      </w:r>
      <w:r w:rsidRPr="00DB0DDE">
        <w:t xml:space="preserve"> </w:t>
      </w:r>
      <w:r>
        <w:t>t</w:t>
      </w:r>
      <w:r w:rsidRPr="00DB0DDE">
        <w:t xml:space="preserve">his means more revenue. </w:t>
      </w:r>
    </w:p>
    <w:p w14:paraId="0A67F48F" w14:textId="3BC0947A" w:rsidR="00DB0DDE" w:rsidRPr="001643BB" w:rsidRDefault="00DB0DDE" w:rsidP="00DB0DDE">
      <w:pPr>
        <w:pStyle w:val="BodyText"/>
        <w:rPr>
          <w:i/>
        </w:rPr>
      </w:pPr>
      <w:r>
        <w:t xml:space="preserve">Analysys Mason points out that these </w:t>
      </w:r>
      <w:r w:rsidRPr="00DB0DDE">
        <w:t xml:space="preserve">CSPs will have to either extend their systems to support the new digital economy services, or purchase new service fulfillment stacks (including </w:t>
      </w:r>
      <w:r>
        <w:t>order management</w:t>
      </w:r>
      <w:r w:rsidRPr="00DB0DDE">
        <w:t>).</w:t>
      </w:r>
      <w:r>
        <w:t xml:space="preserve">  </w:t>
      </w:r>
      <w:r w:rsidRPr="001643BB">
        <w:rPr>
          <w:i/>
        </w:rPr>
        <w:t>Note that we are launching a solution at Mobile World Congress 2014 to directly address digital service creation and delivery through our OSS, BSS</w:t>
      </w:r>
      <w:r w:rsidR="00C91F6F">
        <w:rPr>
          <w:i/>
        </w:rPr>
        <w:t>,</w:t>
      </w:r>
      <w:r w:rsidRPr="001643BB">
        <w:rPr>
          <w:i/>
        </w:rPr>
        <w:t xml:space="preserve"> and Service Enablement systems. </w:t>
      </w:r>
    </w:p>
    <w:p w14:paraId="4C601EDC" w14:textId="2EADD126" w:rsidR="00DB0DDE" w:rsidRPr="00DB0DDE" w:rsidRDefault="00DB0DDE" w:rsidP="00DB0DDE">
      <w:pPr>
        <w:pStyle w:val="BodyText"/>
      </w:pPr>
      <w:r w:rsidRPr="00DB0DDE">
        <w:t xml:space="preserve">CSPs in mature markets </w:t>
      </w:r>
      <w:r>
        <w:t xml:space="preserve">in EMEA </w:t>
      </w:r>
      <w:r w:rsidRPr="00DB0DDE">
        <w:t xml:space="preserve">are implementing transformation projects to provide </w:t>
      </w:r>
      <w:r>
        <w:t>order management</w:t>
      </w:r>
      <w:r w:rsidRPr="00DB0DDE">
        <w:t xml:space="preserve"> for new services more quickly and easily – with limited involvement from independent IT </w:t>
      </w:r>
      <w:r w:rsidR="001643BB" w:rsidRPr="00DB0DDE">
        <w:t>organizations</w:t>
      </w:r>
      <w:r w:rsidRPr="00DB0DDE">
        <w:t>.</w:t>
      </w:r>
    </w:p>
    <w:p w14:paraId="7252C141" w14:textId="77777777" w:rsidR="00367014" w:rsidRDefault="00367014">
      <w:pPr>
        <w:rPr>
          <w:b/>
          <w:lang w:val="en-US"/>
        </w:rPr>
      </w:pPr>
      <w:r>
        <w:rPr>
          <w:b/>
        </w:rPr>
        <w:br w:type="page"/>
      </w:r>
    </w:p>
    <w:p w14:paraId="53E3FC64" w14:textId="042DF669" w:rsidR="00DB0DDE" w:rsidRDefault="00DB0DDE" w:rsidP="00DB0DDE">
      <w:pPr>
        <w:pStyle w:val="BodyText"/>
      </w:pPr>
      <w:r w:rsidRPr="00DB0DDE">
        <w:rPr>
          <w:b/>
        </w:rPr>
        <w:lastRenderedPageBreak/>
        <w:t>Emerging Markets</w:t>
      </w:r>
      <w:r>
        <w:t xml:space="preserve">: </w:t>
      </w:r>
      <w:r w:rsidRPr="00DB0DDE">
        <w:t xml:space="preserve">CSPs in EMEA’s emerging markets are implementing the new generation of </w:t>
      </w:r>
      <w:r>
        <w:t>order management systems.</w:t>
      </w:r>
      <w:r w:rsidRPr="00DB0DDE">
        <w:t xml:space="preserve"> Similarly, CSPs in APAC’s emerging markets will implement these new systems to provide flow-through ‘instant’ provisioning. Revenue in LATAM will grow as all CSPs implement new flexible </w:t>
      </w:r>
      <w:r>
        <w:t>order management</w:t>
      </w:r>
      <w:r w:rsidRPr="00DB0DDE">
        <w:t xml:space="preserve"> systems to support their established and new services.</w:t>
      </w:r>
    </w:p>
    <w:p w14:paraId="15BE742D" w14:textId="018DF963" w:rsidR="00D60C8E" w:rsidRDefault="00D60C8E" w:rsidP="00D60C8E">
      <w:pPr>
        <w:pStyle w:val="BodyText"/>
      </w:pPr>
      <w:r>
        <w:t xml:space="preserve">In terms of </w:t>
      </w:r>
      <w:r w:rsidR="0041098E">
        <w:t>type of service</w:t>
      </w:r>
      <w:r>
        <w:t xml:space="preserve">, mobile services will continue to grow. Public Switched Telephone Network (PSTN) services will continue its decline, although Analysys Mason expects that investment in new order management systems will increase towards the end of the forecast period as </w:t>
      </w:r>
      <w:r w:rsidR="00DF4B72">
        <w:t>operator</w:t>
      </w:r>
      <w:r>
        <w:t xml:space="preserve">s begin to decommission their legacy PSTN systems. </w:t>
      </w:r>
    </w:p>
    <w:p w14:paraId="15BE742E" w14:textId="660CE123" w:rsidR="00D60C8E" w:rsidRDefault="00D60C8E" w:rsidP="00D60C8E">
      <w:pPr>
        <w:pStyle w:val="BodyText"/>
      </w:pPr>
      <w:r>
        <w:t>The overall process for quoting, designing, ordering</w:t>
      </w:r>
      <w:r w:rsidR="00C91F6F">
        <w:t>,</w:t>
      </w:r>
      <w:r>
        <w:t xml:space="preserve"> and fulfilling business services will become more automated, driving growth in both the large enterprise and SME segments of the business services market.</w:t>
      </w:r>
    </w:p>
    <w:p w14:paraId="15BE742F" w14:textId="1725ED3C" w:rsidR="00D60C8E" w:rsidRDefault="00D60C8E" w:rsidP="00D60C8E">
      <w:pPr>
        <w:pStyle w:val="BodyText"/>
      </w:pPr>
      <w:r>
        <w:t>According to Analysys Mason, the residential broadband segment will grow modestly, driven by growth in the complexity of service bundles, fiber to the x (FTTx) deployments, home networking and ‘over-the-top’ services</w:t>
      </w:r>
      <w:r w:rsidR="00C91F6F">
        <w:t>,</w:t>
      </w:r>
      <w:r>
        <w:t xml:space="preserve"> and software as a service (SaaS) offerings.</w:t>
      </w:r>
    </w:p>
    <w:p w14:paraId="3562E415" w14:textId="38E91285" w:rsidR="001643BB" w:rsidRPr="00DB0DDE" w:rsidRDefault="001643BB" w:rsidP="001643BB">
      <w:pPr>
        <w:pStyle w:val="BodyText"/>
        <w:rPr>
          <w:b/>
        </w:rPr>
      </w:pPr>
      <w:r w:rsidRPr="00DB0DDE">
        <w:rPr>
          <w:b/>
        </w:rPr>
        <w:t>Trends</w:t>
      </w:r>
      <w:r>
        <w:rPr>
          <w:b/>
        </w:rPr>
        <w:t xml:space="preserve"> Based on Service Types</w:t>
      </w:r>
    </w:p>
    <w:p w14:paraId="15BE7431" w14:textId="48D0AF35" w:rsidR="00D60C8E" w:rsidRDefault="00D60C8E" w:rsidP="007E6484">
      <w:pPr>
        <w:pStyle w:val="BodyText"/>
      </w:pPr>
      <w:r>
        <w:t xml:space="preserve">The following graph shows the market revenue forecast by </w:t>
      </w:r>
      <w:r w:rsidR="0041098E">
        <w:t>service type</w:t>
      </w:r>
      <w:r>
        <w:t>.</w:t>
      </w:r>
    </w:p>
    <w:p w14:paraId="01B87942" w14:textId="0691A045" w:rsidR="0041098E" w:rsidRDefault="0041098E" w:rsidP="00D60C8E">
      <w:pPr>
        <w:pStyle w:val="CaptionFigure"/>
        <w:rPr>
          <w:b/>
        </w:rPr>
      </w:pPr>
      <w:r>
        <w:rPr>
          <w:noProof/>
        </w:rPr>
        <w:drawing>
          <wp:inline distT="0" distB="0" distL="0" distR="0" wp14:anchorId="1BBE3D0D" wp14:editId="59EB4951">
            <wp:extent cx="3603676" cy="3449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5129" cy="3451173"/>
                    </a:xfrm>
                    <a:prstGeom prst="rect">
                      <a:avLst/>
                    </a:prstGeom>
                  </pic:spPr>
                </pic:pic>
              </a:graphicData>
            </a:graphic>
          </wp:inline>
        </w:drawing>
      </w:r>
    </w:p>
    <w:p w14:paraId="15BE7432" w14:textId="0012B059" w:rsidR="00D60C8E" w:rsidRDefault="00D60C8E" w:rsidP="00D60C8E">
      <w:pPr>
        <w:pStyle w:val="CaptionFigure"/>
        <w:rPr>
          <w:b/>
        </w:rPr>
      </w:pPr>
      <w:r w:rsidRPr="00D60C8E">
        <w:rPr>
          <w:b/>
        </w:rPr>
        <w:t xml:space="preserve">Figure </w:t>
      </w:r>
      <w:r w:rsidRPr="00D60C8E">
        <w:rPr>
          <w:b/>
        </w:rPr>
        <w:fldChar w:fldCharType="begin"/>
      </w:r>
      <w:r w:rsidRPr="00D60C8E">
        <w:rPr>
          <w:b/>
        </w:rPr>
        <w:instrText xml:space="preserve"> SEQ Figure \* ARABIC </w:instrText>
      </w:r>
      <w:r w:rsidRPr="00D60C8E">
        <w:rPr>
          <w:b/>
        </w:rPr>
        <w:fldChar w:fldCharType="separate"/>
      </w:r>
      <w:r w:rsidR="006F1B5C">
        <w:rPr>
          <w:b/>
          <w:noProof/>
        </w:rPr>
        <w:t>4</w:t>
      </w:r>
      <w:r w:rsidRPr="00D60C8E">
        <w:rPr>
          <w:b/>
        </w:rPr>
        <w:fldChar w:fldCharType="end"/>
      </w:r>
      <w:r w:rsidRPr="00D60C8E">
        <w:rPr>
          <w:b/>
        </w:rPr>
        <w:tab/>
      </w:r>
      <w:r w:rsidRPr="00367014">
        <w:t xml:space="preserve">Order Management Revenue by </w:t>
      </w:r>
      <w:r w:rsidR="0041098E" w:rsidRPr="00367014">
        <w:t>Telecom Service, Worldwide, 2012–2017 [Source: Analysys Mason, 2013</w:t>
      </w:r>
      <w:r w:rsidRPr="00367014">
        <w:t>]</w:t>
      </w:r>
    </w:p>
    <w:p w14:paraId="1F9DCF7F" w14:textId="77777777" w:rsidR="00367014" w:rsidRDefault="00367014">
      <w:pPr>
        <w:rPr>
          <w:b/>
          <w:lang w:val="en-US"/>
        </w:rPr>
      </w:pPr>
      <w:r>
        <w:rPr>
          <w:b/>
        </w:rPr>
        <w:br w:type="page"/>
      </w:r>
    </w:p>
    <w:p w14:paraId="3C6A052E" w14:textId="5178BAA9" w:rsidR="00751752" w:rsidRPr="00751752" w:rsidRDefault="00751752" w:rsidP="00751752">
      <w:pPr>
        <w:pStyle w:val="BodyText"/>
        <w:rPr>
          <w:i/>
        </w:rPr>
      </w:pPr>
      <w:r w:rsidRPr="00751752">
        <w:rPr>
          <w:b/>
        </w:rPr>
        <w:lastRenderedPageBreak/>
        <w:t>Mobile</w:t>
      </w:r>
      <w:r>
        <w:t xml:space="preserve">: </w:t>
      </w:r>
      <w:r w:rsidRPr="00751752">
        <w:t>The mobile service segment will continue to grow in size and service complexity. Increasing demand for ‘instant service’ will drive growth, as will M2M, but the simplicity of the individual order components will limit the revenue growth in this segment.</w:t>
      </w:r>
      <w:r>
        <w:t xml:space="preserve"> </w:t>
      </w:r>
      <w:r w:rsidRPr="00751752">
        <w:rPr>
          <w:i/>
        </w:rPr>
        <w:t>Ericsson differs in opinion on this last statement.  As new services more and more involve other parties, the complexity of managing and fulfilling the order becomes more complex.</w:t>
      </w:r>
    </w:p>
    <w:p w14:paraId="4A559505" w14:textId="7D53B7B2" w:rsidR="00751752" w:rsidRPr="00751752" w:rsidRDefault="00751752" w:rsidP="00367014">
      <w:pPr>
        <w:pStyle w:val="BodyText"/>
      </w:pPr>
      <w:r w:rsidRPr="00751752">
        <w:rPr>
          <w:b/>
        </w:rPr>
        <w:t>PSTN</w:t>
      </w:r>
      <w:r>
        <w:t xml:space="preserve">: </w:t>
      </w:r>
      <w:r w:rsidRPr="00751752">
        <w:t xml:space="preserve">The PSTN segment will continue its decline, although investment in new </w:t>
      </w:r>
      <w:r w:rsidR="00BA7E27">
        <w:t>order management</w:t>
      </w:r>
      <w:r w:rsidR="00BA7E27" w:rsidRPr="00751752">
        <w:t xml:space="preserve"> </w:t>
      </w:r>
      <w:r w:rsidRPr="00751752">
        <w:t>systems will increase towards the end of the forecast period as CSPs begin to decommission their legacy PSTN systems.</w:t>
      </w:r>
    </w:p>
    <w:p w14:paraId="5042BC74" w14:textId="05909F3E" w:rsidR="00751752" w:rsidRPr="00751752" w:rsidRDefault="00751752" w:rsidP="00367014">
      <w:pPr>
        <w:pStyle w:val="BodyText"/>
      </w:pPr>
      <w:r w:rsidRPr="00751752">
        <w:rPr>
          <w:b/>
        </w:rPr>
        <w:t>Business</w:t>
      </w:r>
      <w:r>
        <w:t xml:space="preserve">: </w:t>
      </w:r>
      <w:r w:rsidRPr="00751752">
        <w:t>The overall process for quoting, designing, ordering</w:t>
      </w:r>
      <w:r w:rsidR="00BA7E27">
        <w:t>,</w:t>
      </w:r>
      <w:r w:rsidRPr="00751752">
        <w:t xml:space="preserve"> and fulfilling business services will become mo</w:t>
      </w:r>
      <w:r>
        <w:t>re automated, driving growth in large, medium</w:t>
      </w:r>
      <w:r w:rsidR="00BA7E27">
        <w:t>,</w:t>
      </w:r>
      <w:r>
        <w:t xml:space="preserve"> and small </w:t>
      </w:r>
      <w:r w:rsidRPr="00751752">
        <w:t>enterprise segments.</w:t>
      </w:r>
    </w:p>
    <w:p w14:paraId="4802AAF6" w14:textId="3FA014E6" w:rsidR="00751752" w:rsidRPr="00751752" w:rsidRDefault="00751752" w:rsidP="00367014">
      <w:pPr>
        <w:pStyle w:val="BodyText"/>
      </w:pPr>
      <w:r w:rsidRPr="00751752">
        <w:rPr>
          <w:b/>
          <w:lang w:val="en-GB"/>
        </w:rPr>
        <w:t>Residential Broadband</w:t>
      </w:r>
      <w:r>
        <w:rPr>
          <w:lang w:val="en-GB"/>
        </w:rPr>
        <w:t xml:space="preserve">: </w:t>
      </w:r>
      <w:r w:rsidRPr="00751752">
        <w:rPr>
          <w:lang w:val="en-GB"/>
        </w:rPr>
        <w:t xml:space="preserve">Revenue will grow modestly, driven by the increasing complexity of service bundles, </w:t>
      </w:r>
      <w:r>
        <w:rPr>
          <w:lang w:val="en-GB"/>
        </w:rPr>
        <w:t>fiber</w:t>
      </w:r>
      <w:r w:rsidRPr="00751752">
        <w:rPr>
          <w:lang w:val="en-GB"/>
        </w:rPr>
        <w:t xml:space="preserve"> deployments through government-sponsored stimulus plans, home networking, over-the-top services and SaaS offerings.</w:t>
      </w:r>
    </w:p>
    <w:p w14:paraId="15BE7433" w14:textId="6BCCD3C5" w:rsidR="00D60C8E" w:rsidRDefault="00D60C8E" w:rsidP="00367014">
      <w:pPr>
        <w:pStyle w:val="Heading1"/>
      </w:pPr>
      <w:bookmarkStart w:id="17" w:name="_Toc378581215"/>
      <w:bookmarkStart w:id="18" w:name="_Toc380778130"/>
      <w:r>
        <w:t>Target Customer</w:t>
      </w:r>
      <w:bookmarkEnd w:id="17"/>
      <w:bookmarkEnd w:id="18"/>
    </w:p>
    <w:p w14:paraId="63A5E673" w14:textId="7C95B97F" w:rsidR="00751752" w:rsidRDefault="00D60C8E" w:rsidP="007E6484">
      <w:pPr>
        <w:pStyle w:val="BodyText"/>
      </w:pPr>
      <w:r>
        <w:t xml:space="preserve">In general, </w:t>
      </w:r>
      <w:r w:rsidR="00D01CE2">
        <w:t>Ericsson</w:t>
      </w:r>
      <w:r>
        <w:t xml:space="preserve"> </w:t>
      </w:r>
      <w:r w:rsidR="00D01CE2">
        <w:t>Order Care</w:t>
      </w:r>
      <w:r>
        <w:t xml:space="preserve"> is geared towards the needs of Operations and IT executives who want to </w:t>
      </w:r>
      <w:r w:rsidR="007E6484">
        <w:t xml:space="preserve">primarily </w:t>
      </w:r>
      <w:r>
        <w:t xml:space="preserve">minimize the costs of service order processing and manual work activities. </w:t>
      </w:r>
      <w:r w:rsidR="007E6484">
        <w:t>Increasing</w:t>
      </w:r>
      <w:r w:rsidR="00E87A2E">
        <w:t>ly</w:t>
      </w:r>
      <w:r w:rsidR="007E6484">
        <w:t xml:space="preserve">, the trend is to want to offer new services more quickly, and provide linkages to third-party providers of service components.  </w:t>
      </w:r>
      <w:r>
        <w:t xml:space="preserve">Processes are typically associated with service orders, infrastructure orders, assurance activities, or other tasks. </w:t>
      </w:r>
      <w:r w:rsidR="0089773D">
        <w:t xml:space="preserve">Ericsson </w:t>
      </w:r>
      <w:r w:rsidR="00D01CE2">
        <w:t>Order Care</w:t>
      </w:r>
      <w:r>
        <w:t xml:space="preserve"> enables </w:t>
      </w:r>
      <w:r w:rsidR="007E6484">
        <w:t>an increased</w:t>
      </w:r>
      <w:r>
        <w:t xml:space="preserve"> level of standardization of complex processes.</w:t>
      </w:r>
    </w:p>
    <w:p w14:paraId="15BE7436" w14:textId="5A72FA70" w:rsidR="00D60C8E" w:rsidRDefault="00D60C8E" w:rsidP="00751752">
      <w:pPr>
        <w:pStyle w:val="BodyText"/>
      </w:pPr>
      <w:r>
        <w:t xml:space="preserve">The following tables show target customer profiles for various </w:t>
      </w:r>
      <w:r w:rsidR="007E6484">
        <w:t xml:space="preserve">product </w:t>
      </w:r>
      <w:r>
        <w:t>contexts.</w:t>
      </w:r>
    </w:p>
    <w:p w14:paraId="6BC0AFBB" w14:textId="77777777" w:rsidR="00367014" w:rsidRDefault="00367014" w:rsidP="00367014">
      <w:pPr>
        <w:pStyle w:val="Text"/>
      </w:pPr>
    </w:p>
    <w:p w14:paraId="15BE7437" w14:textId="6E118FE3" w:rsidR="00D60C8E" w:rsidRPr="00D60C8E" w:rsidRDefault="00D60C8E" w:rsidP="00367014">
      <w:pPr>
        <w:pStyle w:val="CaptionTable"/>
        <w:tabs>
          <w:tab w:val="clear" w:pos="3686"/>
        </w:tabs>
        <w:ind w:left="990"/>
        <w:rPr>
          <w:b/>
        </w:rPr>
      </w:pPr>
      <w:r w:rsidRPr="00D60C8E">
        <w:rPr>
          <w:b/>
        </w:rPr>
        <w:t xml:space="preserve">Table </w:t>
      </w:r>
      <w:r w:rsidRPr="00D60C8E">
        <w:rPr>
          <w:b/>
        </w:rPr>
        <w:fldChar w:fldCharType="begin"/>
      </w:r>
      <w:r w:rsidRPr="00D60C8E">
        <w:rPr>
          <w:b/>
        </w:rPr>
        <w:instrText xml:space="preserve"> SEQ Table \* ARABIC </w:instrText>
      </w:r>
      <w:r w:rsidRPr="00D60C8E">
        <w:rPr>
          <w:b/>
        </w:rPr>
        <w:fldChar w:fldCharType="separate"/>
      </w:r>
      <w:r w:rsidR="006F1B5C">
        <w:rPr>
          <w:b/>
          <w:noProof/>
        </w:rPr>
        <w:t>1</w:t>
      </w:r>
      <w:r w:rsidRPr="00D60C8E">
        <w:rPr>
          <w:b/>
        </w:rPr>
        <w:fldChar w:fldCharType="end"/>
      </w:r>
      <w:r w:rsidRPr="00D60C8E">
        <w:rPr>
          <w:b/>
        </w:rPr>
        <w:tab/>
      </w:r>
      <w:r w:rsidR="006F5CD1" w:rsidRPr="00367014">
        <w:t>Target Profile for Enterprise and Wholesale S</w:t>
      </w:r>
      <w:r w:rsidRPr="00367014">
        <w:t>ervices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3690"/>
        <w:gridCol w:w="3237"/>
      </w:tblGrid>
      <w:tr w:rsidR="00D60C8E" w:rsidRPr="00D60C8E" w14:paraId="15BE743B" w14:textId="77777777" w:rsidTr="00367014">
        <w:trPr>
          <w:tblHeader/>
        </w:trPr>
        <w:tc>
          <w:tcPr>
            <w:tcW w:w="3330" w:type="dxa"/>
            <w:shd w:val="clear" w:color="auto" w:fill="00285F"/>
          </w:tcPr>
          <w:p w14:paraId="15BE7438" w14:textId="77777777" w:rsidR="00D60C8E" w:rsidRPr="00D60C8E" w:rsidRDefault="00D60C8E" w:rsidP="00D60C8E">
            <w:pPr>
              <w:pStyle w:val="TableStyle"/>
              <w:spacing w:before="120" w:after="120"/>
              <w:ind w:left="86"/>
              <w:rPr>
                <w:b/>
              </w:rPr>
            </w:pPr>
            <w:r w:rsidRPr="00D60C8E">
              <w:rPr>
                <w:b/>
              </w:rPr>
              <w:t>Overall Profile</w:t>
            </w:r>
          </w:p>
        </w:tc>
        <w:tc>
          <w:tcPr>
            <w:tcW w:w="3690" w:type="dxa"/>
            <w:shd w:val="clear" w:color="auto" w:fill="00285F"/>
          </w:tcPr>
          <w:p w14:paraId="15BE7439" w14:textId="77777777" w:rsidR="00D60C8E" w:rsidRPr="00D60C8E" w:rsidRDefault="00D60C8E" w:rsidP="00D60C8E">
            <w:pPr>
              <w:pStyle w:val="TableStyle"/>
              <w:spacing w:before="120" w:after="120"/>
              <w:ind w:left="86"/>
              <w:rPr>
                <w:b/>
              </w:rPr>
            </w:pPr>
            <w:r w:rsidRPr="00D60C8E">
              <w:rPr>
                <w:b/>
              </w:rPr>
              <w:t>New Customer</w:t>
            </w:r>
          </w:p>
        </w:tc>
        <w:tc>
          <w:tcPr>
            <w:tcW w:w="3237" w:type="dxa"/>
            <w:shd w:val="clear" w:color="auto" w:fill="00285F"/>
          </w:tcPr>
          <w:p w14:paraId="15BE743A" w14:textId="77777777" w:rsidR="00D60C8E" w:rsidRPr="00D60C8E" w:rsidRDefault="00D60C8E" w:rsidP="00D60C8E">
            <w:pPr>
              <w:pStyle w:val="TableStyle"/>
              <w:spacing w:before="120" w:after="120"/>
              <w:ind w:left="86"/>
              <w:rPr>
                <w:b/>
              </w:rPr>
            </w:pPr>
            <w:r w:rsidRPr="00D60C8E">
              <w:rPr>
                <w:b/>
              </w:rPr>
              <w:t>Existing Customer</w:t>
            </w:r>
          </w:p>
        </w:tc>
      </w:tr>
      <w:tr w:rsidR="00D60C8E" w14:paraId="15BE744E" w14:textId="77777777" w:rsidTr="00367014">
        <w:tc>
          <w:tcPr>
            <w:tcW w:w="3330" w:type="dxa"/>
          </w:tcPr>
          <w:p w14:paraId="15BE743C" w14:textId="1793DCD1" w:rsidR="00D60C8E" w:rsidRPr="005B1313" w:rsidRDefault="00D60C8E" w:rsidP="00BF0090">
            <w:pPr>
              <w:pStyle w:val="BodyText"/>
              <w:numPr>
                <w:ilvl w:val="0"/>
                <w:numId w:val="21"/>
              </w:numPr>
              <w:spacing w:before="120"/>
              <w:rPr>
                <w:iCs/>
                <w:sz w:val="20"/>
              </w:rPr>
            </w:pPr>
            <w:r w:rsidRPr="005B1313">
              <w:rPr>
                <w:b/>
                <w:bCs/>
                <w:iCs/>
                <w:sz w:val="20"/>
              </w:rPr>
              <w:t>For Operations exec</w:t>
            </w:r>
            <w:r w:rsidR="00E87A2E">
              <w:rPr>
                <w:b/>
                <w:bCs/>
                <w:iCs/>
                <w:sz w:val="20"/>
              </w:rPr>
              <w:t>utive</w:t>
            </w:r>
            <w:r w:rsidRPr="005B1313">
              <w:rPr>
                <w:b/>
                <w:bCs/>
                <w:iCs/>
                <w:sz w:val="20"/>
              </w:rPr>
              <w:t xml:space="preserve">s at a wireline service provider </w:t>
            </w:r>
            <w:r w:rsidRPr="005B1313">
              <w:rPr>
                <w:iCs/>
                <w:sz w:val="20"/>
              </w:rPr>
              <w:t xml:space="preserve">who want to reduce the </w:t>
            </w:r>
            <w:r w:rsidR="00E87A2E" w:rsidRPr="005B1313">
              <w:rPr>
                <w:iCs/>
                <w:sz w:val="20"/>
              </w:rPr>
              <w:t>time</w:t>
            </w:r>
            <w:r w:rsidR="00E87A2E">
              <w:rPr>
                <w:iCs/>
                <w:sz w:val="20"/>
              </w:rPr>
              <w:t>-</w:t>
            </w:r>
            <w:r w:rsidR="00E87A2E" w:rsidRPr="005B1313">
              <w:rPr>
                <w:iCs/>
                <w:sz w:val="20"/>
              </w:rPr>
              <w:t>to</w:t>
            </w:r>
            <w:r w:rsidR="00E87A2E">
              <w:rPr>
                <w:iCs/>
                <w:sz w:val="20"/>
              </w:rPr>
              <w:t>-</w:t>
            </w:r>
            <w:r w:rsidRPr="005B1313">
              <w:rPr>
                <w:iCs/>
                <w:sz w:val="20"/>
              </w:rPr>
              <w:t xml:space="preserve">provision service projects by better managing workflows and manual work items, and </w:t>
            </w:r>
            <w:r w:rsidR="00E87A2E">
              <w:rPr>
                <w:iCs/>
                <w:sz w:val="20"/>
              </w:rPr>
              <w:t xml:space="preserve">those </w:t>
            </w:r>
            <w:r w:rsidRPr="005B1313">
              <w:rPr>
                <w:iCs/>
                <w:sz w:val="20"/>
              </w:rPr>
              <w:t>who want to reduce rework</w:t>
            </w:r>
          </w:p>
          <w:p w14:paraId="15BE743D" w14:textId="2CD91987" w:rsidR="00D60C8E" w:rsidRPr="005B1313" w:rsidRDefault="00D60C8E" w:rsidP="00BF0090">
            <w:pPr>
              <w:pStyle w:val="BodyText"/>
              <w:numPr>
                <w:ilvl w:val="0"/>
                <w:numId w:val="21"/>
              </w:numPr>
              <w:spacing w:before="120"/>
              <w:rPr>
                <w:iCs/>
                <w:sz w:val="20"/>
              </w:rPr>
            </w:pPr>
            <w:r w:rsidRPr="005B1313">
              <w:rPr>
                <w:b/>
                <w:bCs/>
                <w:iCs/>
                <w:sz w:val="20"/>
              </w:rPr>
              <w:t>For IT exec</w:t>
            </w:r>
            <w:r w:rsidR="00E87A2E">
              <w:rPr>
                <w:b/>
                <w:bCs/>
                <w:iCs/>
                <w:sz w:val="20"/>
              </w:rPr>
              <w:t>utive</w:t>
            </w:r>
            <w:r w:rsidRPr="005B1313">
              <w:rPr>
                <w:b/>
                <w:bCs/>
                <w:iCs/>
                <w:sz w:val="20"/>
              </w:rPr>
              <w:t xml:space="preserve">s at a wireline service provider </w:t>
            </w:r>
            <w:r w:rsidRPr="005B1313">
              <w:rPr>
                <w:iCs/>
                <w:sz w:val="20"/>
              </w:rPr>
              <w:t xml:space="preserve">who want to reduce the costs of implementing and maintaining the operational </w:t>
            </w:r>
            <w:r w:rsidRPr="005B1313">
              <w:rPr>
                <w:iCs/>
                <w:sz w:val="20"/>
              </w:rPr>
              <w:lastRenderedPageBreak/>
              <w:t>platform to fulfill service projects</w:t>
            </w:r>
          </w:p>
          <w:p w14:paraId="15BE743E" w14:textId="77777777" w:rsidR="00D60C8E" w:rsidRPr="005B1313" w:rsidRDefault="00D60C8E" w:rsidP="00627044">
            <w:pPr>
              <w:pStyle w:val="BodyText"/>
              <w:spacing w:before="120"/>
              <w:ind w:left="0"/>
              <w:rPr>
                <w:iCs/>
                <w:sz w:val="20"/>
              </w:rPr>
            </w:pPr>
          </w:p>
        </w:tc>
        <w:tc>
          <w:tcPr>
            <w:tcW w:w="3690" w:type="dxa"/>
          </w:tcPr>
          <w:p w14:paraId="15BE743F" w14:textId="77777777" w:rsidR="00D60C8E" w:rsidRPr="005B1313" w:rsidRDefault="00D60C8E" w:rsidP="00627044">
            <w:pPr>
              <w:pStyle w:val="BodyText"/>
              <w:spacing w:before="120"/>
              <w:ind w:left="0"/>
              <w:rPr>
                <w:iCs/>
                <w:sz w:val="20"/>
              </w:rPr>
            </w:pPr>
            <w:r w:rsidRPr="005B1313">
              <w:rPr>
                <w:b/>
                <w:bCs/>
                <w:iCs/>
                <w:sz w:val="20"/>
              </w:rPr>
              <w:lastRenderedPageBreak/>
              <w:t>Required</w:t>
            </w:r>
          </w:p>
          <w:p w14:paraId="15BE7440" w14:textId="1E8AEF3B" w:rsidR="00D60C8E" w:rsidRPr="005B1313" w:rsidRDefault="00D60C8E" w:rsidP="00BF0090">
            <w:pPr>
              <w:pStyle w:val="BodyText"/>
              <w:numPr>
                <w:ilvl w:val="0"/>
                <w:numId w:val="22"/>
              </w:numPr>
              <w:spacing w:before="120"/>
              <w:rPr>
                <w:iCs/>
                <w:sz w:val="20"/>
                <w:lang w:val="en-GB"/>
              </w:rPr>
            </w:pPr>
            <w:r w:rsidRPr="005B1313">
              <w:rPr>
                <w:iCs/>
                <w:sz w:val="20"/>
              </w:rPr>
              <w:t xml:space="preserve">Enterprise </w:t>
            </w:r>
            <w:r w:rsidR="006F5CD1">
              <w:rPr>
                <w:iCs/>
                <w:sz w:val="20"/>
              </w:rPr>
              <w:t xml:space="preserve">Services </w:t>
            </w:r>
            <w:r w:rsidRPr="005B1313">
              <w:rPr>
                <w:iCs/>
                <w:sz w:val="20"/>
              </w:rPr>
              <w:t xml:space="preserve">has to be </w:t>
            </w:r>
            <w:r w:rsidR="00E87A2E">
              <w:rPr>
                <w:iCs/>
                <w:sz w:val="20"/>
              </w:rPr>
              <w:t xml:space="preserve">the </w:t>
            </w:r>
            <w:r w:rsidRPr="005B1313">
              <w:rPr>
                <w:iCs/>
                <w:sz w:val="20"/>
              </w:rPr>
              <w:t xml:space="preserve">primary line of business or a major growth </w:t>
            </w:r>
            <w:r w:rsidR="00E87A2E" w:rsidRPr="005B1313">
              <w:rPr>
                <w:iCs/>
                <w:sz w:val="20"/>
              </w:rPr>
              <w:t>area</w:t>
            </w:r>
          </w:p>
          <w:p w14:paraId="15BE7441" w14:textId="027C6724" w:rsidR="00D60C8E" w:rsidRPr="000A4B7E" w:rsidRDefault="00D60C8E" w:rsidP="00BF0090">
            <w:pPr>
              <w:pStyle w:val="BodyText"/>
              <w:numPr>
                <w:ilvl w:val="0"/>
                <w:numId w:val="22"/>
              </w:numPr>
              <w:spacing w:before="120"/>
              <w:rPr>
                <w:iCs/>
                <w:sz w:val="20"/>
                <w:lang w:val="en-GB"/>
              </w:rPr>
            </w:pPr>
            <w:r w:rsidRPr="005B1313">
              <w:rPr>
                <w:iCs/>
                <w:sz w:val="20"/>
              </w:rPr>
              <w:t>Sophisticated product offerings with multiple configurations and/or complex supply chain</w:t>
            </w:r>
          </w:p>
          <w:p w14:paraId="15BE7442" w14:textId="77777777" w:rsidR="00D60C8E" w:rsidRPr="005B1313" w:rsidRDefault="00D60C8E" w:rsidP="00627044">
            <w:pPr>
              <w:pStyle w:val="BodyText"/>
              <w:spacing w:before="120"/>
              <w:ind w:left="0"/>
              <w:rPr>
                <w:iCs/>
                <w:sz w:val="20"/>
              </w:rPr>
            </w:pPr>
            <w:r w:rsidRPr="005B1313">
              <w:rPr>
                <w:b/>
                <w:bCs/>
                <w:iCs/>
                <w:sz w:val="20"/>
              </w:rPr>
              <w:t>Optional</w:t>
            </w:r>
          </w:p>
          <w:p w14:paraId="15BE7443" w14:textId="530871D7" w:rsidR="00D60C8E" w:rsidRPr="005B1313" w:rsidRDefault="00D60C8E" w:rsidP="00BF0090">
            <w:pPr>
              <w:pStyle w:val="BodyText"/>
              <w:numPr>
                <w:ilvl w:val="0"/>
                <w:numId w:val="23"/>
              </w:numPr>
              <w:spacing w:before="120"/>
              <w:rPr>
                <w:iCs/>
                <w:sz w:val="20"/>
                <w:lang w:val="en-GB"/>
              </w:rPr>
            </w:pPr>
            <w:r w:rsidRPr="005B1313">
              <w:rPr>
                <w:iCs/>
                <w:sz w:val="20"/>
              </w:rPr>
              <w:t>Stated focus on cost savings and efficiency</w:t>
            </w:r>
            <w:r w:rsidR="00E87A2E">
              <w:rPr>
                <w:iCs/>
                <w:sz w:val="20"/>
              </w:rPr>
              <w:t>,</w:t>
            </w:r>
            <w:r w:rsidRPr="005B1313">
              <w:rPr>
                <w:iCs/>
                <w:sz w:val="20"/>
              </w:rPr>
              <w:t xml:space="preserve"> or acknowledged problems with service delivery </w:t>
            </w:r>
            <w:r w:rsidR="00E87A2E" w:rsidRPr="005B1313">
              <w:rPr>
                <w:iCs/>
                <w:sz w:val="20"/>
              </w:rPr>
              <w:lastRenderedPageBreak/>
              <w:t>process</w:t>
            </w:r>
          </w:p>
          <w:p w14:paraId="15BE7444" w14:textId="77282EF1" w:rsidR="00D60C8E" w:rsidRPr="005B1313" w:rsidRDefault="00D60C8E" w:rsidP="00BF0090">
            <w:pPr>
              <w:pStyle w:val="BodyText"/>
              <w:numPr>
                <w:ilvl w:val="0"/>
                <w:numId w:val="23"/>
              </w:numPr>
              <w:spacing w:before="120"/>
              <w:rPr>
                <w:iCs/>
                <w:sz w:val="20"/>
                <w:lang w:val="en-GB"/>
              </w:rPr>
            </w:pPr>
            <w:r w:rsidRPr="005B1313">
              <w:rPr>
                <w:iCs/>
                <w:sz w:val="20"/>
              </w:rPr>
              <w:t>No existing order management or inventory system (or legacy/in-house/old systems)</w:t>
            </w:r>
          </w:p>
          <w:p w14:paraId="15BE7446" w14:textId="060422EB" w:rsidR="00D60C8E" w:rsidRPr="00627044" w:rsidRDefault="00D60C8E" w:rsidP="00BF0090">
            <w:pPr>
              <w:pStyle w:val="BodyText"/>
              <w:numPr>
                <w:ilvl w:val="0"/>
                <w:numId w:val="23"/>
              </w:numPr>
              <w:spacing w:before="120"/>
              <w:rPr>
                <w:iCs/>
                <w:sz w:val="20"/>
                <w:lang w:val="en-GB"/>
              </w:rPr>
            </w:pPr>
            <w:r w:rsidRPr="005B1313">
              <w:rPr>
                <w:iCs/>
                <w:sz w:val="20"/>
              </w:rPr>
              <w:t>Standard usage of commercial off-the-shelf (COTS</w:t>
            </w:r>
            <w:r w:rsidR="00E87A2E" w:rsidRPr="005B1313">
              <w:rPr>
                <w:iCs/>
                <w:sz w:val="20"/>
              </w:rPr>
              <w:t>)</w:t>
            </w:r>
            <w:r w:rsidR="00E87A2E">
              <w:rPr>
                <w:iCs/>
                <w:sz w:val="20"/>
              </w:rPr>
              <w:t>-</w:t>
            </w:r>
            <w:r w:rsidRPr="005B1313">
              <w:rPr>
                <w:iCs/>
                <w:sz w:val="20"/>
              </w:rPr>
              <w:t xml:space="preserve">based </w:t>
            </w:r>
            <w:r w:rsidR="006F5CD1" w:rsidRPr="005B1313">
              <w:rPr>
                <w:iCs/>
                <w:sz w:val="20"/>
              </w:rPr>
              <w:t xml:space="preserve">project management </w:t>
            </w:r>
            <w:r w:rsidRPr="005B1313">
              <w:rPr>
                <w:iCs/>
                <w:sz w:val="20"/>
              </w:rPr>
              <w:t>tools</w:t>
            </w:r>
          </w:p>
        </w:tc>
        <w:tc>
          <w:tcPr>
            <w:tcW w:w="3237" w:type="dxa"/>
          </w:tcPr>
          <w:p w14:paraId="15BE7447" w14:textId="77777777" w:rsidR="00D60C8E" w:rsidRPr="005B1313" w:rsidRDefault="00D60C8E" w:rsidP="00627044">
            <w:pPr>
              <w:pStyle w:val="BodyText"/>
              <w:spacing w:before="120"/>
              <w:ind w:left="0"/>
              <w:rPr>
                <w:iCs/>
                <w:sz w:val="20"/>
              </w:rPr>
            </w:pPr>
            <w:r w:rsidRPr="005B1313">
              <w:rPr>
                <w:b/>
                <w:bCs/>
                <w:iCs/>
                <w:sz w:val="20"/>
              </w:rPr>
              <w:lastRenderedPageBreak/>
              <w:t>Required</w:t>
            </w:r>
          </w:p>
          <w:p w14:paraId="15BE7448" w14:textId="67BC54BB" w:rsidR="00D60C8E" w:rsidRPr="005B1313" w:rsidRDefault="006F5CD1" w:rsidP="00BF0090">
            <w:pPr>
              <w:pStyle w:val="BodyText"/>
              <w:numPr>
                <w:ilvl w:val="0"/>
                <w:numId w:val="24"/>
              </w:numPr>
              <w:spacing w:before="120"/>
              <w:rPr>
                <w:iCs/>
                <w:sz w:val="20"/>
                <w:lang w:val="en-GB"/>
              </w:rPr>
            </w:pPr>
            <w:r w:rsidRPr="005B1313">
              <w:rPr>
                <w:iCs/>
                <w:sz w:val="20"/>
              </w:rPr>
              <w:t xml:space="preserve">Enterprise </w:t>
            </w:r>
            <w:r>
              <w:rPr>
                <w:iCs/>
                <w:sz w:val="20"/>
              </w:rPr>
              <w:t>Services</w:t>
            </w:r>
            <w:r w:rsidRPr="005B1313">
              <w:rPr>
                <w:iCs/>
                <w:sz w:val="20"/>
              </w:rPr>
              <w:t xml:space="preserve"> </w:t>
            </w:r>
            <w:r w:rsidR="00D60C8E" w:rsidRPr="005B1313">
              <w:rPr>
                <w:iCs/>
                <w:sz w:val="20"/>
              </w:rPr>
              <w:t xml:space="preserve">has to be </w:t>
            </w:r>
            <w:r w:rsidR="00E87A2E">
              <w:rPr>
                <w:iCs/>
                <w:sz w:val="20"/>
              </w:rPr>
              <w:t xml:space="preserve">the </w:t>
            </w:r>
            <w:r w:rsidR="00D60C8E" w:rsidRPr="005B1313">
              <w:rPr>
                <w:iCs/>
                <w:sz w:val="20"/>
              </w:rPr>
              <w:t xml:space="preserve">primary line of business or a major growth </w:t>
            </w:r>
            <w:r w:rsidR="00E87A2E" w:rsidRPr="005B1313">
              <w:rPr>
                <w:iCs/>
                <w:sz w:val="20"/>
              </w:rPr>
              <w:t>area</w:t>
            </w:r>
          </w:p>
          <w:p w14:paraId="15BE7449" w14:textId="46612039" w:rsidR="00D60C8E" w:rsidRPr="005B1313" w:rsidRDefault="00D60C8E" w:rsidP="00BF0090">
            <w:pPr>
              <w:pStyle w:val="BodyText"/>
              <w:numPr>
                <w:ilvl w:val="0"/>
                <w:numId w:val="24"/>
              </w:numPr>
              <w:spacing w:before="120"/>
              <w:rPr>
                <w:iCs/>
                <w:sz w:val="20"/>
                <w:lang w:val="en-GB"/>
              </w:rPr>
            </w:pPr>
            <w:r w:rsidRPr="005B1313">
              <w:rPr>
                <w:iCs/>
                <w:sz w:val="20"/>
              </w:rPr>
              <w:t>Stated focus on cost savings and efficiency</w:t>
            </w:r>
            <w:r w:rsidR="00E87A2E">
              <w:rPr>
                <w:iCs/>
                <w:sz w:val="20"/>
              </w:rPr>
              <w:t>,</w:t>
            </w:r>
            <w:r w:rsidRPr="005B1313">
              <w:rPr>
                <w:iCs/>
                <w:sz w:val="20"/>
              </w:rPr>
              <w:t xml:space="preserve"> or acknowledged problems with service delivery process</w:t>
            </w:r>
          </w:p>
          <w:p w14:paraId="15BE744A" w14:textId="4D3F4DFC" w:rsidR="00D60C8E" w:rsidRPr="005B1313" w:rsidRDefault="00D60C8E" w:rsidP="00BF0090">
            <w:pPr>
              <w:pStyle w:val="BodyText"/>
              <w:numPr>
                <w:ilvl w:val="0"/>
                <w:numId w:val="24"/>
              </w:numPr>
              <w:spacing w:before="120"/>
              <w:rPr>
                <w:iCs/>
                <w:sz w:val="20"/>
                <w:lang w:val="en-GB"/>
              </w:rPr>
            </w:pPr>
            <w:r w:rsidRPr="005B1313">
              <w:rPr>
                <w:iCs/>
                <w:sz w:val="20"/>
              </w:rPr>
              <w:t>Sophisticated product offerings with multiple configurations and/or complex supply chain</w:t>
            </w:r>
          </w:p>
          <w:p w14:paraId="15BE744B" w14:textId="77777777" w:rsidR="00D60C8E" w:rsidRPr="005B1313" w:rsidRDefault="00D60C8E" w:rsidP="00627044">
            <w:pPr>
              <w:pStyle w:val="BodyText"/>
              <w:spacing w:before="120"/>
              <w:ind w:left="0"/>
              <w:rPr>
                <w:iCs/>
                <w:sz w:val="20"/>
              </w:rPr>
            </w:pPr>
            <w:r w:rsidRPr="005B1313">
              <w:rPr>
                <w:b/>
                <w:bCs/>
                <w:iCs/>
                <w:sz w:val="20"/>
              </w:rPr>
              <w:lastRenderedPageBreak/>
              <w:t>Optional</w:t>
            </w:r>
          </w:p>
          <w:p w14:paraId="15BE744C" w14:textId="3F0B6F16" w:rsidR="00D60C8E" w:rsidRPr="005B1313" w:rsidRDefault="00D60C8E" w:rsidP="00BF0090">
            <w:pPr>
              <w:pStyle w:val="BodyText"/>
              <w:numPr>
                <w:ilvl w:val="0"/>
                <w:numId w:val="25"/>
              </w:numPr>
              <w:spacing w:before="120"/>
              <w:rPr>
                <w:iCs/>
                <w:sz w:val="20"/>
                <w:lang w:val="en-GB"/>
              </w:rPr>
            </w:pPr>
            <w:r w:rsidRPr="005B1313">
              <w:rPr>
                <w:iCs/>
                <w:sz w:val="20"/>
              </w:rPr>
              <w:t>May already have other Ericsson products</w:t>
            </w:r>
          </w:p>
          <w:p w14:paraId="15BE744D" w14:textId="18B186D4" w:rsidR="00D60C8E" w:rsidRPr="00D60C8E" w:rsidRDefault="00D60C8E" w:rsidP="00BF0090">
            <w:pPr>
              <w:pStyle w:val="BodyText"/>
              <w:numPr>
                <w:ilvl w:val="0"/>
                <w:numId w:val="25"/>
              </w:numPr>
              <w:spacing w:before="120"/>
              <w:rPr>
                <w:iCs/>
                <w:sz w:val="20"/>
                <w:lang w:val="en-GB"/>
              </w:rPr>
            </w:pPr>
            <w:r w:rsidRPr="005B1313">
              <w:rPr>
                <w:iCs/>
                <w:sz w:val="20"/>
              </w:rPr>
              <w:t xml:space="preserve">Standard usage of </w:t>
            </w:r>
            <w:r w:rsidR="00E87A2E" w:rsidRPr="005B1313">
              <w:rPr>
                <w:iCs/>
                <w:sz w:val="20"/>
              </w:rPr>
              <w:t>COTS</w:t>
            </w:r>
            <w:r w:rsidR="00E87A2E">
              <w:rPr>
                <w:iCs/>
                <w:sz w:val="20"/>
              </w:rPr>
              <w:t>-</w:t>
            </w:r>
            <w:r w:rsidRPr="005B1313">
              <w:rPr>
                <w:iCs/>
                <w:sz w:val="20"/>
              </w:rPr>
              <w:t xml:space="preserve">based </w:t>
            </w:r>
            <w:r w:rsidR="006F5CD1" w:rsidRPr="005B1313">
              <w:rPr>
                <w:iCs/>
                <w:sz w:val="20"/>
              </w:rPr>
              <w:t xml:space="preserve">project management </w:t>
            </w:r>
            <w:r w:rsidR="00E87A2E" w:rsidRPr="005B1313">
              <w:rPr>
                <w:iCs/>
                <w:sz w:val="20"/>
              </w:rPr>
              <w:t>tools</w:t>
            </w:r>
          </w:p>
        </w:tc>
      </w:tr>
    </w:tbl>
    <w:p w14:paraId="3BE90557" w14:textId="77777777" w:rsidR="006F5CD1" w:rsidRDefault="006F5CD1" w:rsidP="00367014">
      <w:pPr>
        <w:pStyle w:val="Text"/>
      </w:pPr>
    </w:p>
    <w:p w14:paraId="646DD641" w14:textId="76A1E55D" w:rsidR="00751752" w:rsidRPr="00367014" w:rsidRDefault="00751752" w:rsidP="00367014">
      <w:pPr>
        <w:pStyle w:val="CaptionTable"/>
        <w:tabs>
          <w:tab w:val="clear" w:pos="3686"/>
        </w:tabs>
        <w:ind w:left="990"/>
      </w:pPr>
      <w:r w:rsidRPr="00367014">
        <w:rPr>
          <w:b/>
        </w:rPr>
        <w:t xml:space="preserve">Table </w:t>
      </w:r>
      <w:r w:rsidRPr="00367014">
        <w:rPr>
          <w:b/>
        </w:rPr>
        <w:fldChar w:fldCharType="begin"/>
      </w:r>
      <w:r w:rsidRPr="00367014">
        <w:rPr>
          <w:b/>
        </w:rPr>
        <w:instrText xml:space="preserve"> SEQ Table \* ARABIC </w:instrText>
      </w:r>
      <w:r w:rsidRPr="00367014">
        <w:rPr>
          <w:b/>
        </w:rPr>
        <w:fldChar w:fldCharType="separate"/>
      </w:r>
      <w:r w:rsidR="006F1B5C" w:rsidRPr="00367014">
        <w:rPr>
          <w:b/>
        </w:rPr>
        <w:t>2</w:t>
      </w:r>
      <w:r w:rsidRPr="00367014">
        <w:rPr>
          <w:b/>
        </w:rPr>
        <w:fldChar w:fldCharType="end"/>
      </w:r>
      <w:r w:rsidRPr="00367014">
        <w:tab/>
      </w:r>
      <w:r w:rsidR="006F5CD1" w:rsidRPr="00367014">
        <w:t xml:space="preserve">Target Profile for </w:t>
      </w:r>
      <w:r w:rsidRPr="00367014">
        <w:t>Mobile</w:t>
      </w:r>
      <w:r w:rsidR="006F5CD1" w:rsidRPr="00367014">
        <w:t xml:space="preserve"> Services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3690"/>
        <w:gridCol w:w="3237"/>
      </w:tblGrid>
      <w:tr w:rsidR="00751752" w:rsidRPr="00D60C8E" w14:paraId="37274E34" w14:textId="77777777" w:rsidTr="00367014">
        <w:trPr>
          <w:tblHeader/>
        </w:trPr>
        <w:tc>
          <w:tcPr>
            <w:tcW w:w="3330" w:type="dxa"/>
            <w:shd w:val="clear" w:color="auto" w:fill="00285F"/>
          </w:tcPr>
          <w:p w14:paraId="64C163FD" w14:textId="77777777" w:rsidR="00751752" w:rsidRPr="00D60C8E" w:rsidRDefault="00751752" w:rsidP="007E6484">
            <w:pPr>
              <w:pStyle w:val="TableStyle"/>
              <w:spacing w:before="120" w:after="120"/>
              <w:ind w:left="86"/>
              <w:rPr>
                <w:b/>
              </w:rPr>
            </w:pPr>
            <w:r w:rsidRPr="00D60C8E">
              <w:rPr>
                <w:b/>
              </w:rPr>
              <w:t>Overall Profile</w:t>
            </w:r>
          </w:p>
        </w:tc>
        <w:tc>
          <w:tcPr>
            <w:tcW w:w="3690" w:type="dxa"/>
            <w:shd w:val="clear" w:color="auto" w:fill="00285F"/>
          </w:tcPr>
          <w:p w14:paraId="6A25BBB9" w14:textId="77777777" w:rsidR="00751752" w:rsidRPr="00D60C8E" w:rsidRDefault="00751752" w:rsidP="007E6484">
            <w:pPr>
              <w:pStyle w:val="TableStyle"/>
              <w:spacing w:before="120" w:after="120"/>
              <w:ind w:left="86"/>
              <w:rPr>
                <w:b/>
              </w:rPr>
            </w:pPr>
            <w:r w:rsidRPr="00D60C8E">
              <w:rPr>
                <w:b/>
              </w:rPr>
              <w:t>New Customer</w:t>
            </w:r>
          </w:p>
        </w:tc>
        <w:tc>
          <w:tcPr>
            <w:tcW w:w="3237" w:type="dxa"/>
            <w:shd w:val="clear" w:color="auto" w:fill="00285F"/>
          </w:tcPr>
          <w:p w14:paraId="449F87BE" w14:textId="77777777" w:rsidR="00751752" w:rsidRPr="00D60C8E" w:rsidRDefault="00751752" w:rsidP="007E6484">
            <w:pPr>
              <w:pStyle w:val="TableStyle"/>
              <w:spacing w:before="120" w:after="120"/>
              <w:ind w:left="86"/>
              <w:rPr>
                <w:b/>
              </w:rPr>
            </w:pPr>
            <w:r w:rsidRPr="00D60C8E">
              <w:rPr>
                <w:b/>
              </w:rPr>
              <w:t>Existing Customer</w:t>
            </w:r>
          </w:p>
        </w:tc>
      </w:tr>
      <w:tr w:rsidR="00751752" w14:paraId="41721FE9" w14:textId="77777777" w:rsidTr="00367014">
        <w:tc>
          <w:tcPr>
            <w:tcW w:w="3330" w:type="dxa"/>
          </w:tcPr>
          <w:p w14:paraId="79EFF3FC" w14:textId="1BC275CE" w:rsidR="00751752" w:rsidRPr="005B1313" w:rsidRDefault="00751752" w:rsidP="00BF0090">
            <w:pPr>
              <w:pStyle w:val="BodyText"/>
              <w:numPr>
                <w:ilvl w:val="0"/>
                <w:numId w:val="21"/>
              </w:numPr>
              <w:spacing w:before="120"/>
              <w:rPr>
                <w:iCs/>
                <w:sz w:val="20"/>
              </w:rPr>
            </w:pPr>
            <w:r w:rsidRPr="00367014">
              <w:rPr>
                <w:b/>
                <w:iCs/>
                <w:sz w:val="20"/>
              </w:rPr>
              <w:t>For Operations exec</w:t>
            </w:r>
            <w:r w:rsidR="00E87A2E">
              <w:rPr>
                <w:b/>
                <w:iCs/>
                <w:sz w:val="20"/>
              </w:rPr>
              <w:t>utive</w:t>
            </w:r>
            <w:r w:rsidRPr="00367014">
              <w:rPr>
                <w:b/>
                <w:iCs/>
                <w:sz w:val="20"/>
              </w:rPr>
              <w:t xml:space="preserve">s at </w:t>
            </w:r>
            <w:r w:rsidR="00E87A2E">
              <w:rPr>
                <w:b/>
                <w:iCs/>
                <w:sz w:val="20"/>
              </w:rPr>
              <w:t xml:space="preserve">a </w:t>
            </w:r>
            <w:r w:rsidR="006F5CD1" w:rsidRPr="00367014">
              <w:rPr>
                <w:b/>
                <w:iCs/>
                <w:sz w:val="20"/>
              </w:rPr>
              <w:t>mobile operator</w:t>
            </w:r>
            <w:r w:rsidRPr="00367014">
              <w:rPr>
                <w:iCs/>
                <w:sz w:val="20"/>
              </w:rPr>
              <w:t xml:space="preserve"> </w:t>
            </w:r>
            <w:r w:rsidRPr="005B1313">
              <w:rPr>
                <w:iCs/>
                <w:sz w:val="20"/>
              </w:rPr>
              <w:t xml:space="preserve">who want to </w:t>
            </w:r>
            <w:r w:rsidR="00627044">
              <w:rPr>
                <w:iCs/>
                <w:sz w:val="20"/>
              </w:rPr>
              <w:t xml:space="preserve">reduce inquiries into the call center, provide more </w:t>
            </w:r>
            <w:r w:rsidRPr="005B1313">
              <w:rPr>
                <w:iCs/>
                <w:sz w:val="20"/>
              </w:rPr>
              <w:t>business process automation</w:t>
            </w:r>
            <w:r w:rsidR="00627044">
              <w:rPr>
                <w:iCs/>
                <w:sz w:val="20"/>
              </w:rPr>
              <w:t>,</w:t>
            </w:r>
            <w:r w:rsidRPr="005B1313">
              <w:rPr>
                <w:iCs/>
                <w:sz w:val="20"/>
              </w:rPr>
              <w:t xml:space="preserve"> reduc</w:t>
            </w:r>
            <w:r w:rsidR="00627044">
              <w:rPr>
                <w:iCs/>
                <w:sz w:val="20"/>
              </w:rPr>
              <w:t>e order processing delays</w:t>
            </w:r>
            <w:r w:rsidRPr="005B1313">
              <w:rPr>
                <w:iCs/>
                <w:sz w:val="20"/>
              </w:rPr>
              <w:t xml:space="preserve"> for </w:t>
            </w:r>
            <w:r w:rsidR="006F5CD1">
              <w:rPr>
                <w:iCs/>
                <w:sz w:val="20"/>
              </w:rPr>
              <w:t>new mobile subscriptions or changes to existing subscriptions</w:t>
            </w:r>
          </w:p>
          <w:p w14:paraId="056FF540" w14:textId="6D8E2D15" w:rsidR="00627044" w:rsidRPr="00627044" w:rsidRDefault="00751752" w:rsidP="00BF0090">
            <w:pPr>
              <w:pStyle w:val="BodyText"/>
              <w:numPr>
                <w:ilvl w:val="0"/>
                <w:numId w:val="21"/>
              </w:numPr>
              <w:spacing w:before="120"/>
              <w:rPr>
                <w:iCs/>
                <w:sz w:val="20"/>
              </w:rPr>
            </w:pPr>
            <w:r w:rsidRPr="00367014">
              <w:rPr>
                <w:b/>
                <w:iCs/>
                <w:sz w:val="20"/>
              </w:rPr>
              <w:t>For IT exec</w:t>
            </w:r>
            <w:r w:rsidR="00E87A2E">
              <w:rPr>
                <w:b/>
                <w:iCs/>
                <w:sz w:val="20"/>
              </w:rPr>
              <w:t>utive</w:t>
            </w:r>
            <w:r w:rsidRPr="00367014">
              <w:rPr>
                <w:b/>
                <w:iCs/>
                <w:sz w:val="20"/>
              </w:rPr>
              <w:t xml:space="preserve">s at </w:t>
            </w:r>
            <w:r w:rsidR="00E87A2E">
              <w:rPr>
                <w:b/>
                <w:iCs/>
                <w:sz w:val="20"/>
              </w:rPr>
              <w:t xml:space="preserve">a </w:t>
            </w:r>
            <w:r w:rsidR="00A131C2" w:rsidRPr="00367014">
              <w:rPr>
                <w:b/>
                <w:iCs/>
                <w:sz w:val="20"/>
              </w:rPr>
              <w:t>mobile operator</w:t>
            </w:r>
            <w:r w:rsidR="00A131C2" w:rsidRPr="00367014">
              <w:rPr>
                <w:iCs/>
                <w:sz w:val="20"/>
              </w:rPr>
              <w:t xml:space="preserve"> </w:t>
            </w:r>
            <w:r w:rsidRPr="005B1313">
              <w:rPr>
                <w:iCs/>
                <w:sz w:val="20"/>
              </w:rPr>
              <w:t>who want to reduce the costs of updating systems when introducing new products</w:t>
            </w:r>
            <w:r w:rsidR="00627044">
              <w:rPr>
                <w:iCs/>
                <w:sz w:val="20"/>
              </w:rPr>
              <w:t>, especially products that include components from</w:t>
            </w:r>
            <w:r w:rsidR="00627044" w:rsidRPr="00627044">
              <w:rPr>
                <w:iCs/>
                <w:sz w:val="20"/>
              </w:rPr>
              <w:t xml:space="preserve"> third</w:t>
            </w:r>
            <w:r w:rsidR="00E87A2E">
              <w:rPr>
                <w:iCs/>
                <w:sz w:val="20"/>
              </w:rPr>
              <w:t xml:space="preserve"> </w:t>
            </w:r>
            <w:r w:rsidR="00627044" w:rsidRPr="00627044">
              <w:rPr>
                <w:iCs/>
                <w:sz w:val="20"/>
              </w:rPr>
              <w:t>part</w:t>
            </w:r>
            <w:r w:rsidR="00627044">
              <w:rPr>
                <w:iCs/>
                <w:sz w:val="20"/>
              </w:rPr>
              <w:t>ies</w:t>
            </w:r>
          </w:p>
        </w:tc>
        <w:tc>
          <w:tcPr>
            <w:tcW w:w="3690" w:type="dxa"/>
          </w:tcPr>
          <w:p w14:paraId="33203E8A" w14:textId="77777777" w:rsidR="00751752" w:rsidRPr="005B1313" w:rsidRDefault="00751752" w:rsidP="00627044">
            <w:pPr>
              <w:pStyle w:val="BodyText"/>
              <w:spacing w:before="120"/>
              <w:ind w:left="0"/>
              <w:rPr>
                <w:iCs/>
                <w:sz w:val="20"/>
              </w:rPr>
            </w:pPr>
            <w:r w:rsidRPr="005B1313">
              <w:rPr>
                <w:b/>
                <w:bCs/>
                <w:iCs/>
                <w:sz w:val="20"/>
              </w:rPr>
              <w:t>Required</w:t>
            </w:r>
          </w:p>
          <w:p w14:paraId="770C0700" w14:textId="19570DD9" w:rsidR="00751752" w:rsidRPr="005B1313" w:rsidRDefault="006F5CD1" w:rsidP="00BF0090">
            <w:pPr>
              <w:pStyle w:val="BodyText"/>
              <w:numPr>
                <w:ilvl w:val="0"/>
                <w:numId w:val="23"/>
              </w:numPr>
              <w:spacing w:before="120"/>
              <w:rPr>
                <w:iCs/>
                <w:sz w:val="20"/>
                <w:lang w:val="en-GB"/>
              </w:rPr>
            </w:pPr>
            <w:r>
              <w:rPr>
                <w:iCs/>
                <w:sz w:val="20"/>
              </w:rPr>
              <w:t>Mobile</w:t>
            </w:r>
            <w:r w:rsidR="00751752" w:rsidRPr="005B1313">
              <w:rPr>
                <w:iCs/>
                <w:sz w:val="20"/>
              </w:rPr>
              <w:t xml:space="preserve"> services </w:t>
            </w:r>
            <w:r w:rsidR="00F730A1">
              <w:rPr>
                <w:iCs/>
                <w:sz w:val="20"/>
              </w:rPr>
              <w:t xml:space="preserve">currently or envisioned to be </w:t>
            </w:r>
            <w:r w:rsidR="00751752" w:rsidRPr="005B1313">
              <w:rPr>
                <w:iCs/>
                <w:sz w:val="20"/>
              </w:rPr>
              <w:t>among primary lines of business</w:t>
            </w:r>
          </w:p>
          <w:p w14:paraId="40ED0837" w14:textId="02647612" w:rsidR="006F5CD1" w:rsidRDefault="00A131C2" w:rsidP="00BF0090">
            <w:pPr>
              <w:pStyle w:val="BodyText"/>
              <w:numPr>
                <w:ilvl w:val="0"/>
                <w:numId w:val="23"/>
              </w:numPr>
              <w:spacing w:before="120"/>
              <w:rPr>
                <w:iCs/>
                <w:sz w:val="20"/>
                <w:lang w:val="en-GB"/>
              </w:rPr>
            </w:pPr>
            <w:r>
              <w:rPr>
                <w:iCs/>
                <w:sz w:val="20"/>
              </w:rPr>
              <w:t>New entrant or i</w:t>
            </w:r>
            <w:r w:rsidR="00751752" w:rsidRPr="005B1313">
              <w:rPr>
                <w:iCs/>
                <w:sz w:val="20"/>
              </w:rPr>
              <w:t xml:space="preserve">ncumbent competing with </w:t>
            </w:r>
            <w:r w:rsidR="006F5CD1">
              <w:rPr>
                <w:iCs/>
                <w:sz w:val="20"/>
              </w:rPr>
              <w:t>other mobile operators who need to launch new services more quickly</w:t>
            </w:r>
          </w:p>
          <w:p w14:paraId="6ECEE29E" w14:textId="77777777" w:rsidR="00751752" w:rsidRPr="005B1313" w:rsidRDefault="00751752" w:rsidP="00627044">
            <w:pPr>
              <w:pStyle w:val="BodyText"/>
              <w:spacing w:before="120"/>
              <w:ind w:left="0"/>
              <w:rPr>
                <w:iCs/>
                <w:sz w:val="20"/>
              </w:rPr>
            </w:pPr>
            <w:r w:rsidRPr="005B1313">
              <w:rPr>
                <w:b/>
                <w:bCs/>
                <w:iCs/>
                <w:sz w:val="20"/>
              </w:rPr>
              <w:t>Optional</w:t>
            </w:r>
          </w:p>
          <w:p w14:paraId="11D8C67B" w14:textId="10493889" w:rsidR="00751752" w:rsidRPr="005B1313" w:rsidRDefault="00751752" w:rsidP="00BF0090">
            <w:pPr>
              <w:pStyle w:val="BodyText"/>
              <w:numPr>
                <w:ilvl w:val="0"/>
                <w:numId w:val="23"/>
              </w:numPr>
              <w:spacing w:before="120"/>
              <w:rPr>
                <w:iCs/>
                <w:sz w:val="20"/>
                <w:lang w:val="en-GB"/>
              </w:rPr>
            </w:pPr>
            <w:r w:rsidRPr="005B1313">
              <w:rPr>
                <w:iCs/>
                <w:sz w:val="20"/>
              </w:rPr>
              <w:t>Stated focus cost savings and efficiency</w:t>
            </w:r>
          </w:p>
          <w:p w14:paraId="4443128F" w14:textId="640A9484" w:rsidR="00751752" w:rsidRPr="005B1313" w:rsidRDefault="00751752" w:rsidP="00BF0090">
            <w:pPr>
              <w:pStyle w:val="BodyText"/>
              <w:numPr>
                <w:ilvl w:val="0"/>
                <w:numId w:val="23"/>
              </w:numPr>
              <w:spacing w:before="120"/>
              <w:rPr>
                <w:iCs/>
                <w:sz w:val="20"/>
                <w:lang w:val="en-GB"/>
              </w:rPr>
            </w:pPr>
            <w:r w:rsidRPr="005B1313">
              <w:rPr>
                <w:iCs/>
                <w:sz w:val="20"/>
              </w:rPr>
              <w:t>Customer retention</w:t>
            </w:r>
          </w:p>
          <w:p w14:paraId="5C2BC26D" w14:textId="04F0875D" w:rsidR="00751752" w:rsidRPr="005B1313" w:rsidRDefault="00751752" w:rsidP="00BF0090">
            <w:pPr>
              <w:pStyle w:val="BodyText"/>
              <w:numPr>
                <w:ilvl w:val="0"/>
                <w:numId w:val="23"/>
              </w:numPr>
              <w:spacing w:before="120"/>
              <w:rPr>
                <w:iCs/>
                <w:sz w:val="20"/>
                <w:lang w:val="en-GB"/>
              </w:rPr>
            </w:pPr>
            <w:r w:rsidRPr="005B1313">
              <w:rPr>
                <w:iCs/>
                <w:sz w:val="20"/>
              </w:rPr>
              <w:t>IT transformation (antiquated order management and fulfillment systems)</w:t>
            </w:r>
            <w:r w:rsidR="00A131C2">
              <w:rPr>
                <w:iCs/>
                <w:sz w:val="20"/>
              </w:rPr>
              <w:t>, especially in-line with major network upgrade (e.g., LTE, IMS)</w:t>
            </w:r>
          </w:p>
          <w:p w14:paraId="15CEBE92" w14:textId="6312322E" w:rsidR="00751752" w:rsidRPr="0089773D" w:rsidRDefault="00751752" w:rsidP="00BF0090">
            <w:pPr>
              <w:pStyle w:val="BodyText"/>
              <w:numPr>
                <w:ilvl w:val="0"/>
                <w:numId w:val="23"/>
              </w:numPr>
              <w:spacing w:before="120"/>
              <w:rPr>
                <w:iCs/>
                <w:sz w:val="20"/>
                <w:lang w:val="en-GB"/>
              </w:rPr>
            </w:pPr>
            <w:r w:rsidRPr="005B1313">
              <w:rPr>
                <w:iCs/>
                <w:sz w:val="20"/>
              </w:rPr>
              <w:t xml:space="preserve">Standard use of </w:t>
            </w:r>
            <w:r w:rsidR="00E87A2E" w:rsidRPr="005B1313">
              <w:rPr>
                <w:iCs/>
                <w:sz w:val="20"/>
              </w:rPr>
              <w:t>COTS</w:t>
            </w:r>
            <w:r w:rsidR="00E87A2E">
              <w:rPr>
                <w:iCs/>
                <w:sz w:val="20"/>
              </w:rPr>
              <w:t>-</w:t>
            </w:r>
            <w:r w:rsidRPr="005B1313">
              <w:rPr>
                <w:iCs/>
                <w:sz w:val="20"/>
              </w:rPr>
              <w:t>based solutions</w:t>
            </w:r>
          </w:p>
        </w:tc>
        <w:tc>
          <w:tcPr>
            <w:tcW w:w="3237" w:type="dxa"/>
          </w:tcPr>
          <w:p w14:paraId="37719AE4" w14:textId="77777777" w:rsidR="00751752" w:rsidRPr="005B1313" w:rsidRDefault="00751752" w:rsidP="00627044">
            <w:pPr>
              <w:pStyle w:val="BodyText"/>
              <w:spacing w:before="120"/>
              <w:ind w:left="0"/>
              <w:rPr>
                <w:iCs/>
                <w:sz w:val="20"/>
              </w:rPr>
            </w:pPr>
            <w:r w:rsidRPr="005B1313">
              <w:rPr>
                <w:b/>
                <w:bCs/>
                <w:iCs/>
                <w:sz w:val="20"/>
              </w:rPr>
              <w:t>Required</w:t>
            </w:r>
          </w:p>
          <w:p w14:paraId="648E2EE6" w14:textId="1669A748" w:rsidR="006F5CD1" w:rsidRPr="005B1313" w:rsidRDefault="006F5CD1" w:rsidP="00BF0090">
            <w:pPr>
              <w:pStyle w:val="BodyText"/>
              <w:numPr>
                <w:ilvl w:val="0"/>
                <w:numId w:val="25"/>
              </w:numPr>
              <w:spacing w:before="120"/>
              <w:rPr>
                <w:iCs/>
                <w:sz w:val="20"/>
                <w:lang w:val="en-GB"/>
              </w:rPr>
            </w:pPr>
            <w:r>
              <w:rPr>
                <w:iCs/>
                <w:sz w:val="20"/>
              </w:rPr>
              <w:t>Mobile</w:t>
            </w:r>
            <w:r w:rsidRPr="005B1313">
              <w:rPr>
                <w:iCs/>
                <w:sz w:val="20"/>
              </w:rPr>
              <w:t xml:space="preserve"> services among primary lines of business</w:t>
            </w:r>
          </w:p>
          <w:p w14:paraId="57789FB9" w14:textId="4C1BFDE8" w:rsidR="00A131C2" w:rsidRDefault="00A131C2" w:rsidP="00BF0090">
            <w:pPr>
              <w:pStyle w:val="BodyText"/>
              <w:numPr>
                <w:ilvl w:val="0"/>
                <w:numId w:val="25"/>
              </w:numPr>
              <w:spacing w:before="120"/>
              <w:rPr>
                <w:iCs/>
                <w:sz w:val="20"/>
                <w:lang w:val="en-GB"/>
              </w:rPr>
            </w:pPr>
            <w:r>
              <w:rPr>
                <w:iCs/>
                <w:sz w:val="20"/>
              </w:rPr>
              <w:t>New entrant or i</w:t>
            </w:r>
            <w:r w:rsidRPr="005B1313">
              <w:rPr>
                <w:iCs/>
                <w:sz w:val="20"/>
              </w:rPr>
              <w:t xml:space="preserve">ncumbent competing with </w:t>
            </w:r>
            <w:r>
              <w:rPr>
                <w:iCs/>
                <w:sz w:val="20"/>
              </w:rPr>
              <w:t>other mobile operators who need to launch new services more quickly</w:t>
            </w:r>
          </w:p>
          <w:p w14:paraId="4765F131" w14:textId="77777777" w:rsidR="00751752" w:rsidRPr="005B1313" w:rsidRDefault="00751752" w:rsidP="00627044">
            <w:pPr>
              <w:pStyle w:val="BodyText"/>
              <w:spacing w:before="120"/>
              <w:ind w:left="0"/>
              <w:rPr>
                <w:iCs/>
                <w:sz w:val="20"/>
              </w:rPr>
            </w:pPr>
            <w:r w:rsidRPr="005B1313">
              <w:rPr>
                <w:b/>
                <w:bCs/>
                <w:iCs/>
                <w:sz w:val="20"/>
              </w:rPr>
              <w:t>Optional</w:t>
            </w:r>
          </w:p>
          <w:p w14:paraId="2CE2C54F" w14:textId="21E4FBBE" w:rsidR="00751752" w:rsidRDefault="00751752" w:rsidP="00BF0090">
            <w:pPr>
              <w:pStyle w:val="BodyText"/>
              <w:numPr>
                <w:ilvl w:val="0"/>
                <w:numId w:val="25"/>
              </w:numPr>
              <w:spacing w:before="120"/>
              <w:rPr>
                <w:iCs/>
                <w:sz w:val="20"/>
                <w:lang w:val="en-GB"/>
              </w:rPr>
            </w:pPr>
            <w:r w:rsidRPr="005B1313">
              <w:rPr>
                <w:iCs/>
                <w:sz w:val="20"/>
              </w:rPr>
              <w:t xml:space="preserve">May already have other Ericsson </w:t>
            </w:r>
            <w:r w:rsidR="00F730A1">
              <w:rPr>
                <w:iCs/>
                <w:sz w:val="20"/>
              </w:rPr>
              <w:t>products</w:t>
            </w:r>
          </w:p>
          <w:p w14:paraId="5CA5FEE7" w14:textId="689A5C19" w:rsidR="00F730A1" w:rsidRPr="005B1313" w:rsidRDefault="00F730A1" w:rsidP="00BF0090">
            <w:pPr>
              <w:pStyle w:val="BodyText"/>
              <w:numPr>
                <w:ilvl w:val="0"/>
                <w:numId w:val="25"/>
              </w:numPr>
              <w:spacing w:before="120"/>
              <w:rPr>
                <w:iCs/>
                <w:sz w:val="20"/>
                <w:lang w:val="en-GB"/>
              </w:rPr>
            </w:pPr>
            <w:r>
              <w:rPr>
                <w:iCs/>
                <w:sz w:val="20"/>
              </w:rPr>
              <w:t>May already be using Ericsson Order Care for fixed</w:t>
            </w:r>
            <w:r w:rsidR="007969F5">
              <w:rPr>
                <w:iCs/>
                <w:sz w:val="20"/>
              </w:rPr>
              <w:t xml:space="preserve"> services</w:t>
            </w:r>
          </w:p>
          <w:p w14:paraId="12B83FBE" w14:textId="04CC0E24" w:rsidR="00751752" w:rsidRPr="0089773D" w:rsidRDefault="00F730A1" w:rsidP="00BF0090">
            <w:pPr>
              <w:pStyle w:val="BodyText"/>
              <w:numPr>
                <w:ilvl w:val="0"/>
                <w:numId w:val="25"/>
              </w:numPr>
              <w:spacing w:before="120"/>
              <w:rPr>
                <w:iCs/>
                <w:sz w:val="20"/>
                <w:lang w:val="en-GB"/>
              </w:rPr>
            </w:pPr>
            <w:r>
              <w:rPr>
                <w:iCs/>
                <w:sz w:val="20"/>
              </w:rPr>
              <w:t>Standard use of COTS-</w:t>
            </w:r>
            <w:r w:rsidR="00751752" w:rsidRPr="005B1313">
              <w:rPr>
                <w:iCs/>
                <w:sz w:val="20"/>
              </w:rPr>
              <w:t>based solutions</w:t>
            </w:r>
          </w:p>
        </w:tc>
      </w:tr>
    </w:tbl>
    <w:p w14:paraId="15BE7450" w14:textId="1AB49235" w:rsidR="00D60C8E" w:rsidRDefault="00D60C8E" w:rsidP="00367014">
      <w:pPr>
        <w:pStyle w:val="Text"/>
      </w:pPr>
    </w:p>
    <w:p w14:paraId="15BE7451" w14:textId="510C6D9C" w:rsidR="00D60C8E" w:rsidRPr="00367014" w:rsidRDefault="00D60C8E" w:rsidP="00367014">
      <w:pPr>
        <w:pStyle w:val="CaptionTable"/>
        <w:tabs>
          <w:tab w:val="clear" w:pos="3686"/>
        </w:tabs>
        <w:ind w:left="990"/>
      </w:pPr>
      <w:r w:rsidRPr="00367014">
        <w:rPr>
          <w:b/>
        </w:rPr>
        <w:t xml:space="preserve">Table </w:t>
      </w:r>
      <w:r w:rsidRPr="00367014">
        <w:rPr>
          <w:b/>
        </w:rPr>
        <w:fldChar w:fldCharType="begin"/>
      </w:r>
      <w:r w:rsidRPr="00367014">
        <w:rPr>
          <w:b/>
        </w:rPr>
        <w:instrText xml:space="preserve"> SEQ Table \* ARABIC </w:instrText>
      </w:r>
      <w:r w:rsidRPr="00367014">
        <w:rPr>
          <w:b/>
        </w:rPr>
        <w:fldChar w:fldCharType="separate"/>
      </w:r>
      <w:r w:rsidR="006F1B5C" w:rsidRPr="00367014">
        <w:rPr>
          <w:b/>
        </w:rPr>
        <w:t>3</w:t>
      </w:r>
      <w:r w:rsidRPr="00367014">
        <w:rPr>
          <w:b/>
        </w:rPr>
        <w:fldChar w:fldCharType="end"/>
      </w:r>
      <w:r w:rsidRPr="00367014">
        <w:tab/>
      </w:r>
      <w:r w:rsidR="006F5CD1" w:rsidRPr="00367014">
        <w:t>Target Profile for Mass Market B</w:t>
      </w:r>
      <w:r w:rsidRPr="00367014">
        <w:t>roadband</w:t>
      </w:r>
      <w:r w:rsidR="006F5CD1" w:rsidRPr="00367014">
        <w:t xml:space="preserve"> Services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3690"/>
        <w:gridCol w:w="3237"/>
      </w:tblGrid>
      <w:tr w:rsidR="00D60C8E" w:rsidRPr="00D60C8E" w14:paraId="15BE7455" w14:textId="77777777" w:rsidTr="00367014">
        <w:trPr>
          <w:tblHeader/>
        </w:trPr>
        <w:tc>
          <w:tcPr>
            <w:tcW w:w="3330" w:type="dxa"/>
            <w:shd w:val="clear" w:color="auto" w:fill="00285F"/>
          </w:tcPr>
          <w:p w14:paraId="15BE7452" w14:textId="77777777" w:rsidR="00D60C8E" w:rsidRPr="00D60C8E" w:rsidRDefault="00D60C8E" w:rsidP="00D60C8E">
            <w:pPr>
              <w:pStyle w:val="TableStyle"/>
              <w:spacing w:before="120" w:after="120"/>
              <w:ind w:left="86"/>
              <w:rPr>
                <w:b/>
              </w:rPr>
            </w:pPr>
            <w:r w:rsidRPr="00D60C8E">
              <w:rPr>
                <w:b/>
              </w:rPr>
              <w:t>Overall Profile</w:t>
            </w:r>
          </w:p>
        </w:tc>
        <w:tc>
          <w:tcPr>
            <w:tcW w:w="3690" w:type="dxa"/>
            <w:shd w:val="clear" w:color="auto" w:fill="00285F"/>
          </w:tcPr>
          <w:p w14:paraId="15BE7453" w14:textId="77777777" w:rsidR="00D60C8E" w:rsidRPr="00D60C8E" w:rsidRDefault="00D60C8E" w:rsidP="00D60C8E">
            <w:pPr>
              <w:pStyle w:val="TableStyle"/>
              <w:spacing w:before="120" w:after="120"/>
              <w:ind w:left="86"/>
              <w:rPr>
                <w:b/>
              </w:rPr>
            </w:pPr>
            <w:r w:rsidRPr="00D60C8E">
              <w:rPr>
                <w:b/>
              </w:rPr>
              <w:t>New Customer</w:t>
            </w:r>
          </w:p>
        </w:tc>
        <w:tc>
          <w:tcPr>
            <w:tcW w:w="3237" w:type="dxa"/>
            <w:shd w:val="clear" w:color="auto" w:fill="00285F"/>
          </w:tcPr>
          <w:p w14:paraId="15BE7454" w14:textId="77777777" w:rsidR="00D60C8E" w:rsidRPr="00D60C8E" w:rsidRDefault="00D60C8E" w:rsidP="00D60C8E">
            <w:pPr>
              <w:pStyle w:val="TableStyle"/>
              <w:spacing w:before="120" w:after="120"/>
              <w:ind w:left="86"/>
              <w:rPr>
                <w:b/>
              </w:rPr>
            </w:pPr>
            <w:r w:rsidRPr="00D60C8E">
              <w:rPr>
                <w:b/>
              </w:rPr>
              <w:t>Existing Customer</w:t>
            </w:r>
          </w:p>
        </w:tc>
      </w:tr>
      <w:tr w:rsidR="00D60C8E" w14:paraId="15BE7466" w14:textId="77777777" w:rsidTr="00367014">
        <w:tc>
          <w:tcPr>
            <w:tcW w:w="3330" w:type="dxa"/>
          </w:tcPr>
          <w:p w14:paraId="45BC7CB7" w14:textId="3C7797B8" w:rsidR="00627044" w:rsidRDefault="00D60C8E" w:rsidP="00BF0090">
            <w:pPr>
              <w:pStyle w:val="BodyText"/>
              <w:numPr>
                <w:ilvl w:val="0"/>
                <w:numId w:val="21"/>
              </w:numPr>
              <w:spacing w:before="120"/>
              <w:rPr>
                <w:iCs/>
                <w:sz w:val="20"/>
              </w:rPr>
            </w:pPr>
            <w:r w:rsidRPr="00367014">
              <w:rPr>
                <w:b/>
                <w:iCs/>
                <w:sz w:val="20"/>
              </w:rPr>
              <w:t>For Operations exec</w:t>
            </w:r>
            <w:r w:rsidR="00E87A2E">
              <w:rPr>
                <w:b/>
                <w:iCs/>
                <w:sz w:val="20"/>
              </w:rPr>
              <w:t>utive</w:t>
            </w:r>
            <w:r w:rsidRPr="00367014">
              <w:rPr>
                <w:b/>
                <w:iCs/>
                <w:sz w:val="20"/>
              </w:rPr>
              <w:t xml:space="preserve">s at wireline or cable </w:t>
            </w:r>
            <w:r w:rsidR="00627044" w:rsidRPr="00367014">
              <w:rPr>
                <w:b/>
                <w:iCs/>
                <w:sz w:val="20"/>
              </w:rPr>
              <w:t>companies</w:t>
            </w:r>
            <w:r w:rsidRPr="00367014">
              <w:rPr>
                <w:iCs/>
                <w:sz w:val="20"/>
              </w:rPr>
              <w:t xml:space="preserve"> </w:t>
            </w:r>
            <w:r w:rsidRPr="005B1313">
              <w:rPr>
                <w:iCs/>
                <w:sz w:val="20"/>
              </w:rPr>
              <w:t xml:space="preserve">who want to enable business process automation and reduce order processing delays/rework for </w:t>
            </w:r>
            <w:r w:rsidR="00E87A2E">
              <w:rPr>
                <w:iCs/>
                <w:sz w:val="20"/>
              </w:rPr>
              <w:t>multi-</w:t>
            </w:r>
            <w:r w:rsidRPr="005B1313">
              <w:rPr>
                <w:iCs/>
                <w:sz w:val="20"/>
              </w:rPr>
              <w:t xml:space="preserve">play services over </w:t>
            </w:r>
            <w:r w:rsidR="00627044">
              <w:rPr>
                <w:iCs/>
                <w:sz w:val="20"/>
              </w:rPr>
              <w:t>fiber-based access</w:t>
            </w:r>
          </w:p>
          <w:p w14:paraId="15BE7457" w14:textId="7D8F86B8" w:rsidR="00D60C8E" w:rsidRPr="005B1313" w:rsidRDefault="00D60C8E" w:rsidP="00BF0090">
            <w:pPr>
              <w:pStyle w:val="BodyText"/>
              <w:numPr>
                <w:ilvl w:val="0"/>
                <w:numId w:val="21"/>
              </w:numPr>
              <w:spacing w:before="120"/>
              <w:rPr>
                <w:iCs/>
                <w:sz w:val="20"/>
              </w:rPr>
            </w:pPr>
            <w:r w:rsidRPr="00367014">
              <w:rPr>
                <w:b/>
                <w:iCs/>
                <w:sz w:val="20"/>
              </w:rPr>
              <w:t>For IT exec</w:t>
            </w:r>
            <w:r w:rsidR="007969F5">
              <w:rPr>
                <w:b/>
                <w:iCs/>
                <w:sz w:val="20"/>
              </w:rPr>
              <w:t>utive</w:t>
            </w:r>
            <w:r w:rsidRPr="00367014">
              <w:rPr>
                <w:b/>
                <w:iCs/>
                <w:sz w:val="20"/>
              </w:rPr>
              <w:t xml:space="preserve">s at wireline or cable </w:t>
            </w:r>
            <w:r w:rsidR="00627044" w:rsidRPr="00367014">
              <w:rPr>
                <w:b/>
                <w:iCs/>
                <w:sz w:val="20"/>
              </w:rPr>
              <w:t>companies</w:t>
            </w:r>
            <w:r w:rsidRPr="00367014">
              <w:rPr>
                <w:iCs/>
                <w:sz w:val="20"/>
              </w:rPr>
              <w:t xml:space="preserve"> </w:t>
            </w:r>
            <w:r w:rsidRPr="005B1313">
              <w:rPr>
                <w:iCs/>
                <w:sz w:val="20"/>
              </w:rPr>
              <w:t xml:space="preserve">who want to reduce the costs of </w:t>
            </w:r>
            <w:r w:rsidRPr="005B1313">
              <w:rPr>
                <w:iCs/>
                <w:sz w:val="20"/>
              </w:rPr>
              <w:lastRenderedPageBreak/>
              <w:t>updating systems when introducing new products</w:t>
            </w:r>
          </w:p>
        </w:tc>
        <w:tc>
          <w:tcPr>
            <w:tcW w:w="3690" w:type="dxa"/>
          </w:tcPr>
          <w:p w14:paraId="15BE7458" w14:textId="77777777" w:rsidR="00D60C8E" w:rsidRPr="005B1313" w:rsidRDefault="00D60C8E" w:rsidP="00627044">
            <w:pPr>
              <w:pStyle w:val="BodyText"/>
              <w:spacing w:before="120"/>
              <w:ind w:left="0"/>
              <w:rPr>
                <w:iCs/>
                <w:sz w:val="20"/>
              </w:rPr>
            </w:pPr>
            <w:r w:rsidRPr="005B1313">
              <w:rPr>
                <w:b/>
                <w:bCs/>
                <w:iCs/>
                <w:sz w:val="20"/>
              </w:rPr>
              <w:lastRenderedPageBreak/>
              <w:t>Required</w:t>
            </w:r>
          </w:p>
          <w:p w14:paraId="15BE7459" w14:textId="06303D27" w:rsidR="00D60C8E" w:rsidRPr="005B1313" w:rsidRDefault="00627044" w:rsidP="00BF0090">
            <w:pPr>
              <w:pStyle w:val="BodyText"/>
              <w:numPr>
                <w:ilvl w:val="0"/>
                <w:numId w:val="23"/>
              </w:numPr>
              <w:spacing w:before="120"/>
              <w:rPr>
                <w:iCs/>
                <w:sz w:val="20"/>
                <w:lang w:val="en-GB"/>
              </w:rPr>
            </w:pPr>
            <w:r>
              <w:rPr>
                <w:iCs/>
                <w:sz w:val="20"/>
              </w:rPr>
              <w:t>Fixed</w:t>
            </w:r>
            <w:r w:rsidR="00D60C8E" w:rsidRPr="005B1313">
              <w:rPr>
                <w:iCs/>
                <w:sz w:val="20"/>
              </w:rPr>
              <w:t xml:space="preserve"> services among primary lines of business</w:t>
            </w:r>
          </w:p>
          <w:p w14:paraId="1A007BBC" w14:textId="53043493" w:rsidR="00627044" w:rsidRDefault="00627044" w:rsidP="00BF0090">
            <w:pPr>
              <w:pStyle w:val="BodyText"/>
              <w:numPr>
                <w:ilvl w:val="0"/>
                <w:numId w:val="23"/>
              </w:numPr>
              <w:spacing w:before="120"/>
              <w:rPr>
                <w:iCs/>
                <w:sz w:val="20"/>
                <w:lang w:val="en-GB"/>
              </w:rPr>
            </w:pPr>
            <w:r>
              <w:rPr>
                <w:iCs/>
                <w:sz w:val="20"/>
              </w:rPr>
              <w:t xml:space="preserve">Products offering of </w:t>
            </w:r>
            <w:r w:rsidR="007969F5">
              <w:rPr>
                <w:iCs/>
                <w:sz w:val="20"/>
              </w:rPr>
              <w:t>multi-</w:t>
            </w:r>
            <w:r>
              <w:rPr>
                <w:iCs/>
                <w:sz w:val="20"/>
              </w:rPr>
              <w:t>play</w:t>
            </w:r>
            <w:r w:rsidR="00D60C8E" w:rsidRPr="005B1313">
              <w:rPr>
                <w:iCs/>
                <w:sz w:val="20"/>
              </w:rPr>
              <w:t xml:space="preserve"> services</w:t>
            </w:r>
          </w:p>
          <w:p w14:paraId="15BE745A" w14:textId="6361D739" w:rsidR="00D60C8E" w:rsidRPr="005B1313" w:rsidRDefault="00D60C8E" w:rsidP="00BF0090">
            <w:pPr>
              <w:pStyle w:val="BodyText"/>
              <w:numPr>
                <w:ilvl w:val="0"/>
                <w:numId w:val="23"/>
              </w:numPr>
              <w:spacing w:before="120"/>
              <w:rPr>
                <w:iCs/>
                <w:sz w:val="20"/>
                <w:lang w:val="en-GB"/>
              </w:rPr>
            </w:pPr>
            <w:r w:rsidRPr="005B1313">
              <w:rPr>
                <w:iCs/>
                <w:sz w:val="20"/>
              </w:rPr>
              <w:t>New entrant or incumbent competing with cable providers offering similar services</w:t>
            </w:r>
          </w:p>
          <w:p w14:paraId="15BE745B" w14:textId="77777777" w:rsidR="00D60C8E" w:rsidRPr="005B1313" w:rsidRDefault="00D60C8E" w:rsidP="00627044">
            <w:pPr>
              <w:pStyle w:val="BodyText"/>
              <w:spacing w:before="120"/>
              <w:ind w:left="0"/>
              <w:rPr>
                <w:iCs/>
                <w:sz w:val="20"/>
              </w:rPr>
            </w:pPr>
            <w:r w:rsidRPr="005B1313">
              <w:rPr>
                <w:b/>
                <w:bCs/>
                <w:iCs/>
                <w:sz w:val="20"/>
              </w:rPr>
              <w:t>Optional</w:t>
            </w:r>
          </w:p>
          <w:p w14:paraId="15BE745C" w14:textId="0A05CE83" w:rsidR="00D60C8E" w:rsidRPr="005B1313" w:rsidRDefault="00D60C8E" w:rsidP="00BF0090">
            <w:pPr>
              <w:pStyle w:val="BodyText"/>
              <w:numPr>
                <w:ilvl w:val="0"/>
                <w:numId w:val="23"/>
              </w:numPr>
              <w:spacing w:before="120"/>
              <w:rPr>
                <w:iCs/>
                <w:sz w:val="20"/>
                <w:lang w:val="en-GB"/>
              </w:rPr>
            </w:pPr>
            <w:r w:rsidRPr="005B1313">
              <w:rPr>
                <w:iCs/>
                <w:sz w:val="20"/>
              </w:rPr>
              <w:lastRenderedPageBreak/>
              <w:t>Stated focus cost savings and efficiency</w:t>
            </w:r>
          </w:p>
          <w:p w14:paraId="15BE745D" w14:textId="1BD03D5A" w:rsidR="00D60C8E" w:rsidRPr="005B1313" w:rsidRDefault="00D60C8E" w:rsidP="00BF0090">
            <w:pPr>
              <w:pStyle w:val="BodyText"/>
              <w:numPr>
                <w:ilvl w:val="0"/>
                <w:numId w:val="23"/>
              </w:numPr>
              <w:spacing w:before="120"/>
              <w:rPr>
                <w:iCs/>
                <w:sz w:val="20"/>
                <w:lang w:val="en-GB"/>
              </w:rPr>
            </w:pPr>
            <w:r w:rsidRPr="005B1313">
              <w:rPr>
                <w:iCs/>
                <w:sz w:val="20"/>
              </w:rPr>
              <w:t>Customer retention</w:t>
            </w:r>
          </w:p>
          <w:p w14:paraId="15BE745E" w14:textId="1ECE5D4B" w:rsidR="00D60C8E" w:rsidRPr="005B1313" w:rsidRDefault="00D60C8E" w:rsidP="00BF0090">
            <w:pPr>
              <w:pStyle w:val="BodyText"/>
              <w:numPr>
                <w:ilvl w:val="0"/>
                <w:numId w:val="23"/>
              </w:numPr>
              <w:spacing w:before="120"/>
              <w:rPr>
                <w:iCs/>
                <w:sz w:val="20"/>
                <w:lang w:val="en-GB"/>
              </w:rPr>
            </w:pPr>
            <w:r w:rsidRPr="005B1313">
              <w:rPr>
                <w:iCs/>
                <w:sz w:val="20"/>
              </w:rPr>
              <w:t>IT transformation (antiquated order management and fulfillment systems)</w:t>
            </w:r>
          </w:p>
          <w:p w14:paraId="15BE745F" w14:textId="3B8A8E28" w:rsidR="00D60C8E" w:rsidRPr="0089773D" w:rsidRDefault="00D60C8E" w:rsidP="00BF0090">
            <w:pPr>
              <w:pStyle w:val="BodyText"/>
              <w:numPr>
                <w:ilvl w:val="0"/>
                <w:numId w:val="23"/>
              </w:numPr>
              <w:spacing w:before="120"/>
              <w:rPr>
                <w:iCs/>
                <w:sz w:val="20"/>
                <w:lang w:val="en-GB"/>
              </w:rPr>
            </w:pPr>
            <w:r w:rsidRPr="005B1313">
              <w:rPr>
                <w:iCs/>
                <w:sz w:val="20"/>
              </w:rPr>
              <w:t>Standard use of COTS</w:t>
            </w:r>
            <w:r w:rsidR="007969F5">
              <w:rPr>
                <w:iCs/>
                <w:sz w:val="20"/>
              </w:rPr>
              <w:t>-</w:t>
            </w:r>
            <w:r w:rsidRPr="005B1313">
              <w:rPr>
                <w:iCs/>
                <w:sz w:val="20"/>
              </w:rPr>
              <w:t>based solutions</w:t>
            </w:r>
          </w:p>
        </w:tc>
        <w:tc>
          <w:tcPr>
            <w:tcW w:w="3237" w:type="dxa"/>
          </w:tcPr>
          <w:p w14:paraId="15BE7460" w14:textId="77777777" w:rsidR="00D60C8E" w:rsidRPr="005B1313" w:rsidRDefault="00D60C8E" w:rsidP="00627044">
            <w:pPr>
              <w:pStyle w:val="BodyText"/>
              <w:spacing w:before="120"/>
              <w:ind w:left="0"/>
              <w:rPr>
                <w:iCs/>
                <w:sz w:val="20"/>
              </w:rPr>
            </w:pPr>
            <w:r w:rsidRPr="005B1313">
              <w:rPr>
                <w:b/>
                <w:bCs/>
                <w:iCs/>
                <w:sz w:val="20"/>
              </w:rPr>
              <w:lastRenderedPageBreak/>
              <w:t>Required</w:t>
            </w:r>
          </w:p>
          <w:p w14:paraId="1A705804" w14:textId="540C88FD" w:rsidR="00627044" w:rsidRPr="005B1313" w:rsidRDefault="00627044" w:rsidP="00BF0090">
            <w:pPr>
              <w:pStyle w:val="BodyText"/>
              <w:numPr>
                <w:ilvl w:val="0"/>
                <w:numId w:val="25"/>
              </w:numPr>
              <w:spacing w:before="120"/>
              <w:rPr>
                <w:iCs/>
                <w:sz w:val="20"/>
                <w:lang w:val="en-GB"/>
              </w:rPr>
            </w:pPr>
            <w:r>
              <w:rPr>
                <w:iCs/>
                <w:sz w:val="20"/>
              </w:rPr>
              <w:t>Fixed</w:t>
            </w:r>
            <w:r w:rsidRPr="005B1313">
              <w:rPr>
                <w:iCs/>
                <w:sz w:val="20"/>
              </w:rPr>
              <w:t xml:space="preserve"> services among primary lines of business</w:t>
            </w:r>
          </w:p>
          <w:p w14:paraId="52F1A087" w14:textId="4D7C7650" w:rsidR="00627044" w:rsidRDefault="00627044" w:rsidP="00BF0090">
            <w:pPr>
              <w:pStyle w:val="BodyText"/>
              <w:numPr>
                <w:ilvl w:val="0"/>
                <w:numId w:val="25"/>
              </w:numPr>
              <w:spacing w:before="120"/>
              <w:rPr>
                <w:iCs/>
                <w:sz w:val="20"/>
                <w:lang w:val="en-GB"/>
              </w:rPr>
            </w:pPr>
            <w:r>
              <w:rPr>
                <w:iCs/>
                <w:sz w:val="20"/>
              </w:rPr>
              <w:t>Products offering of multi</w:t>
            </w:r>
            <w:r w:rsidR="007969F5">
              <w:rPr>
                <w:iCs/>
                <w:sz w:val="20"/>
              </w:rPr>
              <w:t>-</w:t>
            </w:r>
            <w:r>
              <w:rPr>
                <w:iCs/>
                <w:sz w:val="20"/>
              </w:rPr>
              <w:t>play</w:t>
            </w:r>
            <w:r w:rsidRPr="005B1313">
              <w:rPr>
                <w:iCs/>
                <w:sz w:val="20"/>
              </w:rPr>
              <w:t xml:space="preserve"> services</w:t>
            </w:r>
          </w:p>
          <w:p w14:paraId="1AA84B96" w14:textId="41C41277" w:rsidR="00627044" w:rsidRPr="005B1313" w:rsidRDefault="00627044" w:rsidP="00BF0090">
            <w:pPr>
              <w:pStyle w:val="BodyText"/>
              <w:numPr>
                <w:ilvl w:val="0"/>
                <w:numId w:val="25"/>
              </w:numPr>
              <w:spacing w:before="120"/>
              <w:rPr>
                <w:iCs/>
                <w:sz w:val="20"/>
                <w:lang w:val="en-GB"/>
              </w:rPr>
            </w:pPr>
            <w:r w:rsidRPr="005B1313">
              <w:rPr>
                <w:iCs/>
                <w:sz w:val="20"/>
              </w:rPr>
              <w:t>New entrant or incumbent  competing with cable providers offering similar services</w:t>
            </w:r>
          </w:p>
          <w:p w14:paraId="15BE7463" w14:textId="77777777" w:rsidR="00D60C8E" w:rsidRPr="005B1313" w:rsidRDefault="00D60C8E" w:rsidP="00627044">
            <w:pPr>
              <w:pStyle w:val="BodyText"/>
              <w:spacing w:before="120"/>
              <w:ind w:left="0"/>
              <w:rPr>
                <w:iCs/>
                <w:sz w:val="20"/>
              </w:rPr>
            </w:pPr>
            <w:r w:rsidRPr="005B1313">
              <w:rPr>
                <w:b/>
                <w:bCs/>
                <w:iCs/>
                <w:sz w:val="20"/>
              </w:rPr>
              <w:lastRenderedPageBreak/>
              <w:t>Optional</w:t>
            </w:r>
          </w:p>
          <w:p w14:paraId="268D5203" w14:textId="14BA14FE" w:rsidR="00627044" w:rsidRDefault="00D60C8E" w:rsidP="00BF0090">
            <w:pPr>
              <w:pStyle w:val="BodyText"/>
              <w:numPr>
                <w:ilvl w:val="0"/>
                <w:numId w:val="25"/>
              </w:numPr>
              <w:spacing w:before="120"/>
              <w:rPr>
                <w:iCs/>
                <w:sz w:val="20"/>
                <w:lang w:val="en-GB"/>
              </w:rPr>
            </w:pPr>
            <w:r w:rsidRPr="005B1313">
              <w:rPr>
                <w:iCs/>
                <w:sz w:val="20"/>
              </w:rPr>
              <w:t xml:space="preserve">May already have other Ericsson </w:t>
            </w:r>
            <w:r w:rsidR="00627044">
              <w:rPr>
                <w:iCs/>
                <w:sz w:val="20"/>
              </w:rPr>
              <w:t>products</w:t>
            </w:r>
          </w:p>
          <w:p w14:paraId="15BE7464" w14:textId="670C30DF" w:rsidR="00D60C8E" w:rsidRPr="005B1313" w:rsidRDefault="00627044" w:rsidP="00BF0090">
            <w:pPr>
              <w:pStyle w:val="BodyText"/>
              <w:numPr>
                <w:ilvl w:val="0"/>
                <w:numId w:val="25"/>
              </w:numPr>
              <w:spacing w:before="120"/>
              <w:rPr>
                <w:iCs/>
                <w:sz w:val="20"/>
                <w:lang w:val="en-GB"/>
              </w:rPr>
            </w:pPr>
            <w:r>
              <w:rPr>
                <w:iCs/>
                <w:sz w:val="20"/>
              </w:rPr>
              <w:t xml:space="preserve">May already have Ericsson Order Care for another line of </w:t>
            </w:r>
            <w:r w:rsidR="007969F5">
              <w:rPr>
                <w:iCs/>
                <w:sz w:val="20"/>
              </w:rPr>
              <w:t>business</w:t>
            </w:r>
          </w:p>
          <w:p w14:paraId="15BE7465" w14:textId="59BBD0F3" w:rsidR="00D60C8E" w:rsidRPr="0089773D" w:rsidRDefault="00D60C8E" w:rsidP="00BF0090">
            <w:pPr>
              <w:pStyle w:val="BodyText"/>
              <w:numPr>
                <w:ilvl w:val="0"/>
                <w:numId w:val="25"/>
              </w:numPr>
              <w:spacing w:before="120"/>
              <w:rPr>
                <w:iCs/>
                <w:sz w:val="20"/>
                <w:lang w:val="en-GB"/>
              </w:rPr>
            </w:pPr>
            <w:r w:rsidRPr="005B1313">
              <w:rPr>
                <w:iCs/>
                <w:sz w:val="20"/>
              </w:rPr>
              <w:t xml:space="preserve">Standard use of </w:t>
            </w:r>
            <w:r w:rsidR="007969F5" w:rsidRPr="005B1313">
              <w:rPr>
                <w:iCs/>
                <w:sz w:val="20"/>
              </w:rPr>
              <w:t>COTS</w:t>
            </w:r>
            <w:r w:rsidR="007969F5">
              <w:rPr>
                <w:iCs/>
                <w:sz w:val="20"/>
              </w:rPr>
              <w:t>-</w:t>
            </w:r>
            <w:r w:rsidRPr="005B1313">
              <w:rPr>
                <w:iCs/>
                <w:sz w:val="20"/>
              </w:rPr>
              <w:t>based solutions</w:t>
            </w:r>
          </w:p>
        </w:tc>
      </w:tr>
    </w:tbl>
    <w:p w14:paraId="15BE7467" w14:textId="77777777" w:rsidR="00D60C8E" w:rsidRDefault="00D60C8E" w:rsidP="00D60C8E">
      <w:pPr>
        <w:pStyle w:val="Heading1"/>
      </w:pPr>
      <w:bookmarkStart w:id="19" w:name="_Toc378581216"/>
      <w:bookmarkStart w:id="20" w:name="_Toc380778131"/>
      <w:r>
        <w:lastRenderedPageBreak/>
        <w:t>Our Offering</w:t>
      </w:r>
      <w:bookmarkEnd w:id="19"/>
      <w:bookmarkEnd w:id="20"/>
    </w:p>
    <w:p w14:paraId="15BE7468" w14:textId="77777777" w:rsidR="00D60C8E" w:rsidRDefault="00D60C8E" w:rsidP="00D60C8E">
      <w:pPr>
        <w:pStyle w:val="Heading2"/>
      </w:pPr>
      <w:bookmarkStart w:id="21" w:name="_Toc378581217"/>
      <w:bookmarkStart w:id="22" w:name="_Toc380778132"/>
      <w:r>
        <w:t>Description</w:t>
      </w:r>
      <w:bookmarkEnd w:id="21"/>
      <w:bookmarkEnd w:id="22"/>
    </w:p>
    <w:p w14:paraId="279C78DD" w14:textId="3C553037" w:rsidR="00AE02AD" w:rsidRDefault="00AE02AD" w:rsidP="00AE02AD">
      <w:pPr>
        <w:pStyle w:val="BodyText"/>
      </w:pPr>
      <w:r>
        <w:t xml:space="preserve">Ericsson Order Care is a proven order management platform for creating and orchestrating automated workflows and streamlining manual work activities across services, systems, processes and groups. It automates the orchestration of service orders through validation, decomposition, order processing, routing and status tracking. </w:t>
      </w:r>
    </w:p>
    <w:p w14:paraId="38D58556" w14:textId="1BD1CD5B" w:rsidR="00AE02AD" w:rsidRDefault="00AE02AD" w:rsidP="00AE02AD">
      <w:pPr>
        <w:pStyle w:val="BodyText"/>
      </w:pPr>
      <w:r w:rsidRPr="00CC6D92">
        <w:t xml:space="preserve">With its order negotiation capability, Ericsson Order Care lets you manage the lifecycle of the customer and their orders. </w:t>
      </w:r>
      <w:r>
        <w:t>Using</w:t>
      </w:r>
      <w:r w:rsidRPr="00CC6D92">
        <w:t xml:space="preserve"> a user-friendly wizard of your own design, you guide customers through the order capture process, including quoting, selling, ordering, validating</w:t>
      </w:r>
      <w:r w:rsidR="00C47E78">
        <w:t>,</w:t>
      </w:r>
      <w:r w:rsidRPr="00CC6D92">
        <w:t xml:space="preserve"> and approving credit. These screens can be used by any channel – your customer service representatives, your partners</w:t>
      </w:r>
      <w:r w:rsidR="00C47E78">
        <w:t>,</w:t>
      </w:r>
      <w:r w:rsidRPr="00CC6D92">
        <w:t xml:space="preserve"> or via customer self-service.</w:t>
      </w:r>
    </w:p>
    <w:p w14:paraId="7268FFEB" w14:textId="5ABFDA19" w:rsidR="00AE02AD" w:rsidRDefault="00AE02AD" w:rsidP="00AE02AD">
      <w:pPr>
        <w:pStyle w:val="BodyText"/>
      </w:pPr>
      <w:r>
        <w:t xml:space="preserve">With its powerful workflow engine and ability to coordinate manual work, </w:t>
      </w:r>
      <w:r w:rsidRPr="00CC6D92">
        <w:t>Ericsson Order Care</w:t>
      </w:r>
      <w:r>
        <w:t xml:space="preserve"> </w:t>
      </w:r>
      <w:r w:rsidRPr="00A14EDC">
        <w:t xml:space="preserve">can </w:t>
      </w:r>
      <w:r>
        <w:t xml:space="preserve">be used in </w:t>
      </w:r>
      <w:r w:rsidRPr="00A14EDC">
        <w:t>project management activities</w:t>
      </w:r>
      <w:r>
        <w:t xml:space="preserve"> that typically have a longer-term duration than service orders, for example to support </w:t>
      </w:r>
      <w:r w:rsidRPr="00A14EDC">
        <w:t>product management, provisioning, assurance, engineering</w:t>
      </w:r>
      <w:r w:rsidR="00C47E78">
        <w:t>,</w:t>
      </w:r>
      <w:r w:rsidRPr="00A14EDC">
        <w:t xml:space="preserve"> and network build</w:t>
      </w:r>
      <w:r>
        <w:t xml:space="preserve"> projects</w:t>
      </w:r>
      <w:r w:rsidRPr="00A14EDC">
        <w:t xml:space="preserve">. </w:t>
      </w:r>
    </w:p>
    <w:p w14:paraId="412EC5BE" w14:textId="77777777" w:rsidR="00AE02AD" w:rsidRDefault="00AE02AD" w:rsidP="00AE02AD">
      <w:pPr>
        <w:pStyle w:val="BodyText"/>
      </w:pPr>
      <w:r>
        <w:t>Ericsson Order Care handles multi-site, multi-service order structures with configurable workflows along with flexible policies to fulfill partial orders, escalate stalled orders, and rollback failed or cancelled orders of any type. It also provides updates to external systems to reflect real-time order status.</w:t>
      </w:r>
    </w:p>
    <w:p w14:paraId="3A64EF1A" w14:textId="180EDC4C" w:rsidR="00AE02AD" w:rsidRDefault="00AE02AD" w:rsidP="00AE02AD">
      <w:pPr>
        <w:pStyle w:val="BodyText"/>
      </w:pPr>
      <w:r>
        <w:t>Ericsson Order Care handles a range of manual work activities including projects, planned and unplanned work items, and exceptions. It coordinates and tracks these activities across disparate services, systems</w:t>
      </w:r>
      <w:r w:rsidR="00C47E78">
        <w:t>,</w:t>
      </w:r>
      <w:r>
        <w:t xml:space="preserve"> and groups.  The system provides enhanced distribution and management of work items through configurable business rules for work assignments, prioritization and load balancing methods</w:t>
      </w:r>
      <w:r w:rsidR="00C47E78">
        <w:t>,</w:t>
      </w:r>
      <w:r>
        <w:t xml:space="preserve"> and data analytics. Work items can be prioritized by type of service, customer, geographic data, or other user-defined criteria, including configurable business flows. </w:t>
      </w:r>
    </w:p>
    <w:p w14:paraId="4D35938F" w14:textId="77777777" w:rsidR="00AE02AD" w:rsidRDefault="00AE02AD" w:rsidP="00AE02AD">
      <w:pPr>
        <w:pStyle w:val="BodyText"/>
      </w:pPr>
      <w:r>
        <w:lastRenderedPageBreak/>
        <w:t xml:space="preserve">The system’s reporting features provide end-to-end visibility of your processes so you can proactively manage and improve them, while its dashboards facilitate business decision making.  </w:t>
      </w:r>
    </w:p>
    <w:p w14:paraId="1B6AA9FF" w14:textId="77777777" w:rsidR="00AE02AD" w:rsidRPr="001F5696" w:rsidRDefault="00AE02AD" w:rsidP="00AE02AD">
      <w:pPr>
        <w:pStyle w:val="BodyText"/>
      </w:pPr>
      <w:r>
        <w:t>In short, Ericsson provides a complete order management solution on a single pre-integrated platform as shown in the figure below.</w:t>
      </w:r>
    </w:p>
    <w:p w14:paraId="66085554" w14:textId="77777777" w:rsidR="00AE02AD" w:rsidRPr="001F5696" w:rsidRDefault="00AE02AD" w:rsidP="00AE02AD">
      <w:pPr>
        <w:pStyle w:val="BodyText"/>
        <w:ind w:left="1304"/>
        <w:jc w:val="right"/>
      </w:pPr>
      <w:r w:rsidRPr="00CC6D92">
        <w:rPr>
          <w:noProof/>
        </w:rPr>
        <w:drawing>
          <wp:inline distT="0" distB="0" distL="0" distR="0" wp14:anchorId="6D3A6891" wp14:editId="74CA6FFE">
            <wp:extent cx="5107782"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5780" cy="2938294"/>
                    </a:xfrm>
                    <a:prstGeom prst="rect">
                      <a:avLst/>
                    </a:prstGeom>
                  </pic:spPr>
                </pic:pic>
              </a:graphicData>
            </a:graphic>
          </wp:inline>
        </w:drawing>
      </w:r>
      <w:r>
        <w:t xml:space="preserve"> </w:t>
      </w:r>
    </w:p>
    <w:p w14:paraId="68BE7279" w14:textId="77777777" w:rsidR="00AE02AD" w:rsidRDefault="00AE02AD" w:rsidP="00AE02AD">
      <w:pPr>
        <w:pStyle w:val="Caption"/>
        <w:keepLines/>
        <w:spacing w:before="60" w:after="120"/>
        <w:ind w:left="2552"/>
      </w:pPr>
      <w:r>
        <w:t xml:space="preserve">Figure </w:t>
      </w:r>
      <w:fldSimple w:instr=" SEQ Figure \* ARABIC ">
        <w:r w:rsidR="00C47E78">
          <w:rPr>
            <w:noProof/>
          </w:rPr>
          <w:t>5</w:t>
        </w:r>
      </w:fldSimple>
      <w:r>
        <w:rPr>
          <w:noProof/>
        </w:rPr>
        <w:t>:</w:t>
      </w:r>
      <w:r w:rsidRPr="00432FE0">
        <w:tab/>
      </w:r>
      <w:r w:rsidRPr="00367014">
        <w:rPr>
          <w:b w:val="0"/>
        </w:rPr>
        <w:t>Ericsson Order Care Functional Architecture</w:t>
      </w:r>
    </w:p>
    <w:p w14:paraId="15BE749A" w14:textId="77777777" w:rsidR="006A4F80" w:rsidRDefault="006A4F80" w:rsidP="006A4F80">
      <w:pPr>
        <w:pStyle w:val="BodyText"/>
      </w:pPr>
      <w:r>
        <w:t xml:space="preserve">The bulk of the work involved in an implementation is not related to the installation itself, but to the retrieval, analysis, translation, and validation of current configuration data. </w:t>
      </w:r>
    </w:p>
    <w:p w14:paraId="688F0D42" w14:textId="0D260915" w:rsidR="007356EF" w:rsidRPr="007356EF" w:rsidRDefault="007356EF" w:rsidP="006A4F80">
      <w:pPr>
        <w:pStyle w:val="BodyText"/>
        <w:rPr>
          <w:i/>
        </w:rPr>
      </w:pPr>
      <w:r w:rsidRPr="007356EF">
        <w:rPr>
          <w:i/>
        </w:rPr>
        <w:t xml:space="preserve">Note: further product information can be found in the Ericsson Order Care Commercial and Technical </w:t>
      </w:r>
      <w:r w:rsidR="00C47E78">
        <w:rPr>
          <w:i/>
        </w:rPr>
        <w:t xml:space="preserve">Product </w:t>
      </w:r>
      <w:r w:rsidRPr="007356EF">
        <w:rPr>
          <w:i/>
        </w:rPr>
        <w:t>Descriptions on the Ericsson Product Catalog.</w:t>
      </w:r>
    </w:p>
    <w:p w14:paraId="2DA67A31" w14:textId="77777777" w:rsidR="00035ACD" w:rsidRDefault="00035ACD">
      <w:pPr>
        <w:rPr>
          <w:b/>
          <w:kern w:val="28"/>
          <w:sz w:val="24"/>
          <w:lang w:val="en-US"/>
        </w:rPr>
      </w:pPr>
      <w:bookmarkStart w:id="23" w:name="_Toc378581218"/>
      <w:r>
        <w:br w:type="page"/>
      </w:r>
    </w:p>
    <w:p w14:paraId="15BE749B" w14:textId="405590F2" w:rsidR="006A4F80" w:rsidRDefault="006A4F80" w:rsidP="006A4F80">
      <w:pPr>
        <w:pStyle w:val="Heading2"/>
      </w:pPr>
      <w:bookmarkStart w:id="24" w:name="_Toc380778133"/>
      <w:r>
        <w:lastRenderedPageBreak/>
        <w:t>Customer’s Business Environment</w:t>
      </w:r>
      <w:bookmarkEnd w:id="23"/>
      <w:bookmarkEnd w:id="24"/>
    </w:p>
    <w:p w14:paraId="15BE749C" w14:textId="7A034E66" w:rsidR="006A4F80" w:rsidRDefault="006A4F80" w:rsidP="006A4F80">
      <w:pPr>
        <w:pStyle w:val="BodyText"/>
      </w:pPr>
      <w:r>
        <w:t xml:space="preserve">The ability to call on a range of operational process expertise from </w:t>
      </w:r>
      <w:r w:rsidR="00D01CE2">
        <w:t>Ericsson</w:t>
      </w:r>
      <w:r>
        <w:t xml:space="preserve"> consultants or architects will help to ensure a good fit to customers’ business requirements, as well as any possible structural change or improvements required. </w:t>
      </w:r>
    </w:p>
    <w:p w14:paraId="15BE749D" w14:textId="154BD05F" w:rsidR="006A4F80" w:rsidRDefault="007356EF" w:rsidP="006A4F80">
      <w:pPr>
        <w:pStyle w:val="BodyText"/>
      </w:pPr>
      <w:r>
        <w:t>A</w:t>
      </w:r>
      <w:r w:rsidR="006A4F80">
        <w:t xml:space="preserve"> consulting engagement </w:t>
      </w:r>
      <w:r>
        <w:t>should</w:t>
      </w:r>
      <w:r w:rsidR="006A4F80">
        <w:t xml:space="preserve"> </w:t>
      </w:r>
      <w:r>
        <w:t xml:space="preserve">be </w:t>
      </w:r>
      <w:r w:rsidR="006A4F80">
        <w:t xml:space="preserve">focused on assessing and ensuring the seamless flow of service orders from the point of initiating the order through the entire provisioning process including dispatch and activation. This service also focuses on billing implications, service assurance processes and the work centers and systems that support these processes. Our recommendations and implementation plans ensure </w:t>
      </w:r>
      <w:r w:rsidR="00C47E78">
        <w:t>flow-</w:t>
      </w:r>
      <w:r w:rsidR="006A4F80">
        <w:t xml:space="preserve">through from order negotiation to order completion. </w:t>
      </w:r>
    </w:p>
    <w:p w14:paraId="15BE749E" w14:textId="77777777" w:rsidR="006A4F80" w:rsidRDefault="006A4F80" w:rsidP="006A4F80">
      <w:pPr>
        <w:pStyle w:val="Heading2"/>
      </w:pPr>
      <w:bookmarkStart w:id="25" w:name="_Toc378581219"/>
      <w:bookmarkStart w:id="26" w:name="_Toc380778134"/>
      <w:r>
        <w:t>Pricing Principles</w:t>
      </w:r>
      <w:bookmarkEnd w:id="25"/>
      <w:bookmarkEnd w:id="26"/>
    </w:p>
    <w:p w14:paraId="15BE749F" w14:textId="77777777" w:rsidR="006A4F80" w:rsidRDefault="006A4F80" w:rsidP="006A4F80">
      <w:pPr>
        <w:pStyle w:val="BodyText"/>
      </w:pPr>
      <w:r>
        <w:t xml:space="preserve">The </w:t>
      </w:r>
      <w:r w:rsidR="0089773D">
        <w:t xml:space="preserve">Ericsson </w:t>
      </w:r>
      <w:r w:rsidR="00D01CE2">
        <w:t>Order Care</w:t>
      </w:r>
      <w:r>
        <w:t xml:space="preserve"> pricing model is composed of value-based philosophy, where license fees are based on a number of factors:</w:t>
      </w:r>
    </w:p>
    <w:p w14:paraId="15BE74A0" w14:textId="18859B0A" w:rsidR="006A4F80" w:rsidRDefault="007356EF" w:rsidP="006A4F80">
      <w:pPr>
        <w:pStyle w:val="ListBullet2"/>
      </w:pPr>
      <w:r>
        <w:t>Software p</w:t>
      </w:r>
      <w:r w:rsidR="006A4F80">
        <w:t>rod</w:t>
      </w:r>
      <w:r>
        <w:t>uct components licensed</w:t>
      </w:r>
    </w:p>
    <w:p w14:paraId="15BE74A1" w14:textId="58998FE5" w:rsidR="006A4F80" w:rsidRDefault="007356EF" w:rsidP="006A4F80">
      <w:pPr>
        <w:pStyle w:val="ListBullet"/>
      </w:pPr>
      <w:r>
        <w:t>Lines of b</w:t>
      </w:r>
      <w:r w:rsidR="006A4F80">
        <w:t>usiness supported</w:t>
      </w:r>
    </w:p>
    <w:p w14:paraId="15BE74A2" w14:textId="77777777" w:rsidR="006A4F80" w:rsidRDefault="006A4F80" w:rsidP="006A4F80">
      <w:pPr>
        <w:pStyle w:val="ListBullet"/>
      </w:pPr>
      <w:r>
        <w:t>Usage Volumes:</w:t>
      </w:r>
    </w:p>
    <w:p w14:paraId="15BE74A3" w14:textId="1632260D" w:rsidR="006A4F80" w:rsidRDefault="006A4F80" w:rsidP="004F2DEF">
      <w:pPr>
        <w:pStyle w:val="ListBullet"/>
        <w:numPr>
          <w:ilvl w:val="1"/>
          <w:numId w:val="14"/>
        </w:numPr>
      </w:pPr>
      <w:r>
        <w:t xml:space="preserve">Number of </w:t>
      </w:r>
      <w:r w:rsidR="007356EF">
        <w:t xml:space="preserve">services </w:t>
      </w:r>
      <w:r>
        <w:t>offered</w:t>
      </w:r>
    </w:p>
    <w:p w14:paraId="15BE74A4" w14:textId="1CEA7CBE" w:rsidR="006A4F80" w:rsidRDefault="006A4F80" w:rsidP="004F2DEF">
      <w:pPr>
        <w:pStyle w:val="ListBullet"/>
        <w:numPr>
          <w:ilvl w:val="1"/>
          <w:numId w:val="14"/>
        </w:numPr>
      </w:pPr>
      <w:r>
        <w:t xml:space="preserve">Number of </w:t>
      </w:r>
      <w:r w:rsidR="007356EF">
        <w:t xml:space="preserve">orders </w:t>
      </w:r>
      <w:r>
        <w:t xml:space="preserve">or </w:t>
      </w:r>
      <w:r w:rsidR="007356EF">
        <w:t xml:space="preserve">subscribers </w:t>
      </w:r>
      <w:r>
        <w:t xml:space="preserve">(per </w:t>
      </w:r>
      <w:r w:rsidR="007356EF">
        <w:t>line of business</w:t>
      </w:r>
      <w:r>
        <w:t>)</w:t>
      </w:r>
    </w:p>
    <w:p w14:paraId="15BE74A5" w14:textId="6AC04B74" w:rsidR="006A4F80" w:rsidRDefault="006A4F80" w:rsidP="004F2DEF">
      <w:pPr>
        <w:pStyle w:val="ListBullet"/>
        <w:numPr>
          <w:ilvl w:val="1"/>
          <w:numId w:val="14"/>
        </w:numPr>
      </w:pPr>
      <w:r>
        <w:t xml:space="preserve">Number of </w:t>
      </w:r>
      <w:r w:rsidR="007356EF">
        <w:t xml:space="preserve">deployments </w:t>
      </w:r>
      <w:r>
        <w:t>(within certain lines of business)</w:t>
      </w:r>
    </w:p>
    <w:p w14:paraId="15BE74A6" w14:textId="467C2871" w:rsidR="00D60C8E" w:rsidRDefault="006A4F80" w:rsidP="006A4F80">
      <w:pPr>
        <w:pStyle w:val="BodyText"/>
      </w:pPr>
      <w:r>
        <w:t xml:space="preserve">For more information, please refer to the </w:t>
      </w:r>
      <w:r w:rsidRPr="00BF0090">
        <w:t>Sales and Ordering</w:t>
      </w:r>
      <w:r w:rsidRPr="00C47E78">
        <w:t xml:space="preserve"> </w:t>
      </w:r>
      <w:r>
        <w:t xml:space="preserve">process specifically designed for </w:t>
      </w:r>
      <w:r w:rsidR="00D01CE2">
        <w:t>Ericsson</w:t>
      </w:r>
      <w:r>
        <w:t xml:space="preserve"> products.</w:t>
      </w:r>
    </w:p>
    <w:p w14:paraId="15BE74A9" w14:textId="03A16B8E" w:rsidR="0089773D" w:rsidRPr="0089773D" w:rsidRDefault="00004FC8" w:rsidP="007356EF">
      <w:pPr>
        <w:pStyle w:val="Heading1"/>
      </w:pPr>
      <w:bookmarkStart w:id="27" w:name="_Toc378581220"/>
      <w:bookmarkStart w:id="28" w:name="_Toc380778135"/>
      <w:r w:rsidRPr="00004FC8">
        <w:t>Customer Benefits and Value Argumentation</w:t>
      </w:r>
      <w:bookmarkEnd w:id="27"/>
      <w:bookmarkEnd w:id="28"/>
    </w:p>
    <w:p w14:paraId="15BE74AA" w14:textId="77777777" w:rsidR="006A4F80" w:rsidRDefault="006A4F80" w:rsidP="006A4F80">
      <w:pPr>
        <w:pStyle w:val="Heading2"/>
      </w:pPr>
      <w:bookmarkStart w:id="29" w:name="_Toc378581221"/>
      <w:bookmarkStart w:id="30" w:name="_Toc380778136"/>
      <w:r>
        <w:t>Market Message</w:t>
      </w:r>
      <w:bookmarkEnd w:id="29"/>
      <w:bookmarkEnd w:id="30"/>
    </w:p>
    <w:p w14:paraId="0A6E604E" w14:textId="6E1B9773" w:rsidR="00A0660B" w:rsidRDefault="00A0660B" w:rsidP="00A0660B">
      <w:pPr>
        <w:pStyle w:val="BodyText"/>
      </w:pPr>
      <w:r>
        <w:t>With Ericsson Order Care, operators can significantly improve their operational environment with faster, more accurate order management.  Using a single system to manage and automate service order processing – one that typically relies on disparate systems and manual work activities – Ericsson software can help increase the ease and speed of launching</w:t>
      </w:r>
      <w:r w:rsidR="00BF0090">
        <w:t xml:space="preserve"> new products</w:t>
      </w:r>
      <w:r>
        <w:t xml:space="preserve"> and fulfilling </w:t>
      </w:r>
      <w:r w:rsidR="00BF0090">
        <w:t>resulting orders</w:t>
      </w:r>
      <w:r>
        <w:t xml:space="preserve">.  With a meta-data driven platform to create, customize and maintain consistent business rules, logic and workflows, the level of flow-through processing can be increased while ensuring that </w:t>
      </w:r>
      <w:r w:rsidR="00C47E78">
        <w:t>appropriately-</w:t>
      </w:r>
      <w:r>
        <w:t>qualified</w:t>
      </w:r>
      <w:r w:rsidRPr="006F52D3">
        <w:t xml:space="preserve"> people </w:t>
      </w:r>
      <w:r>
        <w:t>are assigned</w:t>
      </w:r>
      <w:r w:rsidRPr="006F52D3">
        <w:t xml:space="preserve"> </w:t>
      </w:r>
      <w:r>
        <w:t>a prioritized and balanced work load</w:t>
      </w:r>
      <w:r w:rsidRPr="006F52D3">
        <w:t>.</w:t>
      </w:r>
      <w:r>
        <w:t xml:space="preserve">  Finally, with a customizable analytics and reporting framework, operators can </w:t>
      </w:r>
      <w:r w:rsidRPr="006F52D3">
        <w:t>proactively manage and impro</w:t>
      </w:r>
      <w:r>
        <w:t>ve your processes, track status</w:t>
      </w:r>
      <w:r w:rsidRPr="006F52D3">
        <w:t xml:space="preserve"> </w:t>
      </w:r>
      <w:r>
        <w:t>trends</w:t>
      </w:r>
      <w:r w:rsidR="00C47E78">
        <w:t>,</w:t>
      </w:r>
      <w:r>
        <w:t xml:space="preserve"> </w:t>
      </w:r>
      <w:r w:rsidRPr="006F52D3">
        <w:t>and analyze historical information</w:t>
      </w:r>
      <w:r>
        <w:t>, all driving continuous process improvement.</w:t>
      </w:r>
    </w:p>
    <w:p w14:paraId="6AE51C48" w14:textId="77777777" w:rsidR="00C47E78" w:rsidRDefault="00C47E78">
      <w:pPr>
        <w:rPr>
          <w:lang w:val="en-US"/>
        </w:rPr>
      </w:pPr>
      <w:r>
        <w:br w:type="page"/>
      </w:r>
    </w:p>
    <w:p w14:paraId="15BE74B0" w14:textId="5FEEE571" w:rsidR="00004FC8" w:rsidRDefault="006A4F80" w:rsidP="00A0660B">
      <w:pPr>
        <w:pStyle w:val="BodyText"/>
      </w:pPr>
      <w:r>
        <w:lastRenderedPageBreak/>
        <w:t>The following table summarizes the value points of Ericsson Order Care.</w:t>
      </w:r>
    </w:p>
    <w:p w14:paraId="70D1FBB0" w14:textId="77777777" w:rsidR="00B1148B" w:rsidRPr="000F6C3A" w:rsidRDefault="00B1148B" w:rsidP="00B1148B">
      <w:pPr>
        <w:pStyle w:val="TableCaptionColumn"/>
      </w:pPr>
      <w:r w:rsidRPr="000F6C3A">
        <w:t xml:space="preserve">Table </w:t>
      </w:r>
      <w:fldSimple w:instr=" SEQ Table \* ARABIC ">
        <w:r w:rsidR="00C47E78">
          <w:rPr>
            <w:noProof/>
          </w:rPr>
          <w:t>4</w:t>
        </w:r>
      </w:fldSimple>
      <w:r w:rsidRPr="000F6C3A">
        <w:tab/>
      </w:r>
      <w:r w:rsidRPr="007E5E54">
        <w:t>Ericsson Order Care Value Matrix</w:t>
      </w:r>
    </w:p>
    <w:tbl>
      <w:tblPr>
        <w:tblStyle w:val="LightList"/>
        <w:tblW w:w="4044" w:type="pct"/>
        <w:tblInd w:w="1728" w:type="dxa"/>
        <w:tblLook w:val="00A0" w:firstRow="1" w:lastRow="0" w:firstColumn="1" w:lastColumn="0" w:noHBand="0" w:noVBand="0"/>
      </w:tblPr>
      <w:tblGrid>
        <w:gridCol w:w="3217"/>
        <w:gridCol w:w="5166"/>
      </w:tblGrid>
      <w:tr w:rsidR="00B1148B" w:rsidRPr="000A5059" w14:paraId="3017E653" w14:textId="77777777" w:rsidTr="00B018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19" w:type="pct"/>
            <w:shd w:val="clear" w:color="auto" w:fill="00285F"/>
          </w:tcPr>
          <w:p w14:paraId="42B19309" w14:textId="77777777" w:rsidR="00B1148B" w:rsidRPr="000A5059" w:rsidRDefault="00B1148B" w:rsidP="00B01897">
            <w:pPr>
              <w:pStyle w:val="TableHeading"/>
            </w:pPr>
            <w:r>
              <w:t>Benefit and Typical Results</w:t>
            </w:r>
          </w:p>
        </w:tc>
        <w:tc>
          <w:tcPr>
            <w:cnfStyle w:val="000010000000" w:firstRow="0" w:lastRow="0" w:firstColumn="0" w:lastColumn="0" w:oddVBand="1" w:evenVBand="0" w:oddHBand="0" w:evenHBand="0" w:firstRowFirstColumn="0" w:firstRowLastColumn="0" w:lastRowFirstColumn="0" w:lastRowLastColumn="0"/>
            <w:tcW w:w="3081" w:type="pct"/>
            <w:shd w:val="clear" w:color="auto" w:fill="00285F"/>
          </w:tcPr>
          <w:p w14:paraId="3162A31A" w14:textId="77777777" w:rsidR="00B1148B" w:rsidRPr="000A5059" w:rsidRDefault="00B1148B" w:rsidP="00B01897">
            <w:pPr>
              <w:pStyle w:val="TableHeading"/>
            </w:pPr>
            <w:r w:rsidRPr="000A5059">
              <w:t xml:space="preserve">How Ericsson </w:t>
            </w:r>
            <w:r>
              <w:t>Order Care</w:t>
            </w:r>
            <w:r w:rsidRPr="000A5059">
              <w:t xml:space="preserve"> Helps</w:t>
            </w:r>
          </w:p>
        </w:tc>
      </w:tr>
      <w:tr w:rsidR="00B1148B" w:rsidRPr="000A5059" w14:paraId="1B0ECD0F" w14:textId="77777777" w:rsidTr="00B0189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919" w:type="pct"/>
          </w:tcPr>
          <w:p w14:paraId="1FEBDBBD" w14:textId="77777777" w:rsidR="00B1148B" w:rsidRDefault="00B1148B" w:rsidP="00B01897">
            <w:pPr>
              <w:pStyle w:val="TableText"/>
              <w:ind w:left="166"/>
            </w:pPr>
            <w:r>
              <w:t>More efficient order management</w:t>
            </w:r>
          </w:p>
          <w:p w14:paraId="3659B67B" w14:textId="77777777" w:rsidR="00B1148B" w:rsidRPr="00865D00" w:rsidRDefault="00B1148B" w:rsidP="00BF0090">
            <w:pPr>
              <w:pStyle w:val="TableText"/>
              <w:numPr>
                <w:ilvl w:val="0"/>
                <w:numId w:val="26"/>
              </w:numPr>
              <w:tabs>
                <w:tab w:val="clear" w:pos="720"/>
                <w:tab w:val="left" w:pos="432"/>
              </w:tabs>
              <w:ind w:left="432" w:hanging="270"/>
              <w:rPr>
                <w:b w:val="0"/>
                <w:bCs w:val="0"/>
                <w:sz w:val="22"/>
                <w:szCs w:val="24"/>
                <w:lang w:val="en-GB" w:eastAsia="sv-SE"/>
              </w:rPr>
            </w:pPr>
            <w:r w:rsidRPr="00865D00">
              <w:rPr>
                <w:b w:val="0"/>
              </w:rPr>
              <w:t>96% reduction in order processing time</w:t>
            </w:r>
          </w:p>
          <w:p w14:paraId="2ABA57D7" w14:textId="77777777" w:rsidR="00B1148B" w:rsidRPr="00865D00" w:rsidRDefault="00B1148B" w:rsidP="00BF0090">
            <w:pPr>
              <w:pStyle w:val="TableText"/>
              <w:numPr>
                <w:ilvl w:val="0"/>
                <w:numId w:val="26"/>
              </w:numPr>
              <w:tabs>
                <w:tab w:val="clear" w:pos="720"/>
                <w:tab w:val="left" w:pos="432"/>
              </w:tabs>
              <w:ind w:left="432" w:hanging="270"/>
              <w:rPr>
                <w:b w:val="0"/>
                <w:bCs w:val="0"/>
                <w:sz w:val="22"/>
                <w:szCs w:val="24"/>
                <w:lang w:val="en-GB" w:eastAsia="sv-SE"/>
              </w:rPr>
            </w:pPr>
            <w:r w:rsidRPr="00865D00">
              <w:rPr>
                <w:b w:val="0"/>
              </w:rPr>
              <w:t>90% reduction in manual work item handling time</w:t>
            </w:r>
          </w:p>
          <w:p w14:paraId="49C88DB3" w14:textId="77777777" w:rsidR="00B1148B" w:rsidRDefault="00B1148B" w:rsidP="00BF0090">
            <w:pPr>
              <w:pStyle w:val="TableText"/>
              <w:numPr>
                <w:ilvl w:val="0"/>
                <w:numId w:val="26"/>
              </w:numPr>
              <w:tabs>
                <w:tab w:val="clear" w:pos="720"/>
                <w:tab w:val="left" w:pos="432"/>
              </w:tabs>
              <w:ind w:left="432" w:hanging="270"/>
              <w:rPr>
                <w:b w:val="0"/>
                <w:bCs w:val="0"/>
                <w:sz w:val="22"/>
                <w:szCs w:val="24"/>
                <w:lang w:val="en-GB" w:eastAsia="sv-SE"/>
              </w:rPr>
            </w:pPr>
            <w:r w:rsidRPr="00865D00">
              <w:rPr>
                <w:b w:val="0"/>
              </w:rPr>
              <w:t>95% service order flow-through</w:t>
            </w:r>
          </w:p>
        </w:tc>
        <w:tc>
          <w:tcPr>
            <w:cnfStyle w:val="000010000000" w:firstRow="0" w:lastRow="0" w:firstColumn="0" w:lastColumn="0" w:oddVBand="1" w:evenVBand="0" w:oddHBand="0" w:evenHBand="0" w:firstRowFirstColumn="0" w:firstRowLastColumn="0" w:lastRowFirstColumn="0" w:lastRowLastColumn="0"/>
            <w:tcW w:w="3081" w:type="pct"/>
          </w:tcPr>
          <w:p w14:paraId="2DF0E784" w14:textId="77777777" w:rsidR="00B1148B" w:rsidRPr="00F36529" w:rsidRDefault="00B1148B" w:rsidP="00BF0090">
            <w:pPr>
              <w:pStyle w:val="TableText"/>
              <w:numPr>
                <w:ilvl w:val="0"/>
                <w:numId w:val="26"/>
              </w:numPr>
              <w:tabs>
                <w:tab w:val="clear" w:pos="720"/>
                <w:tab w:val="left" w:pos="341"/>
              </w:tabs>
              <w:ind w:left="341" w:hanging="270"/>
              <w:rPr>
                <w:sz w:val="22"/>
                <w:szCs w:val="24"/>
                <w:lang w:val="en-GB" w:eastAsia="sv-SE"/>
              </w:rPr>
            </w:pPr>
            <w:r w:rsidRPr="00F36529">
              <w:t>Increase service order flow-through via mechanized process coordination involving both automated workflows and manual work activities</w:t>
            </w:r>
            <w:r>
              <w:t>.</w:t>
            </w:r>
          </w:p>
          <w:p w14:paraId="0DEE847A" w14:textId="77777777" w:rsidR="00B1148B" w:rsidRPr="00F36529" w:rsidRDefault="00B1148B" w:rsidP="00BF0090">
            <w:pPr>
              <w:pStyle w:val="TableText"/>
              <w:numPr>
                <w:ilvl w:val="0"/>
                <w:numId w:val="26"/>
              </w:numPr>
              <w:tabs>
                <w:tab w:val="clear" w:pos="720"/>
                <w:tab w:val="left" w:pos="341"/>
              </w:tabs>
              <w:ind w:left="341" w:hanging="270"/>
              <w:rPr>
                <w:sz w:val="22"/>
                <w:szCs w:val="24"/>
                <w:lang w:val="en-GB" w:eastAsia="sv-SE"/>
              </w:rPr>
            </w:pPr>
            <w:r w:rsidRPr="00F36529">
              <w:t>Proven best practice experience in data and process modeling</w:t>
            </w:r>
            <w:r>
              <w:t>.</w:t>
            </w:r>
          </w:p>
          <w:p w14:paraId="125D07C7" w14:textId="77777777" w:rsidR="00B1148B" w:rsidRPr="00F36529" w:rsidRDefault="00B1148B" w:rsidP="00BF0090">
            <w:pPr>
              <w:pStyle w:val="TableText"/>
              <w:numPr>
                <w:ilvl w:val="1"/>
                <w:numId w:val="27"/>
              </w:numPr>
              <w:tabs>
                <w:tab w:val="left" w:pos="341"/>
              </w:tabs>
              <w:ind w:left="701"/>
              <w:rPr>
                <w:sz w:val="22"/>
                <w:szCs w:val="24"/>
                <w:lang w:val="en-GB" w:eastAsia="sv-SE"/>
              </w:rPr>
            </w:pPr>
            <w:r w:rsidRPr="00F36529">
              <w:t>Reduce manual work item handling time by prioritizing and balancing workloads across systems and groups</w:t>
            </w:r>
            <w:r>
              <w:t>.</w:t>
            </w:r>
          </w:p>
          <w:p w14:paraId="16000D66" w14:textId="77777777" w:rsidR="00B1148B" w:rsidRPr="000A5059" w:rsidRDefault="00B1148B" w:rsidP="00BF0090">
            <w:pPr>
              <w:pStyle w:val="TableText"/>
              <w:numPr>
                <w:ilvl w:val="1"/>
                <w:numId w:val="27"/>
              </w:numPr>
              <w:tabs>
                <w:tab w:val="left" w:pos="341"/>
              </w:tabs>
              <w:ind w:left="701"/>
              <w:rPr>
                <w:sz w:val="22"/>
                <w:szCs w:val="24"/>
                <w:lang w:val="en-GB" w:eastAsia="sv-SE"/>
              </w:rPr>
            </w:pPr>
            <w:r w:rsidRPr="00F36529">
              <w:t>Process improvement with end-to-end operational visibility and real</w:t>
            </w:r>
            <w:r>
              <w:t>-</w:t>
            </w:r>
            <w:r w:rsidRPr="00F36529">
              <w:t>time access to data</w:t>
            </w:r>
            <w:r>
              <w:t>.</w:t>
            </w:r>
          </w:p>
        </w:tc>
      </w:tr>
      <w:tr w:rsidR="00B1148B" w:rsidRPr="000A5059" w14:paraId="6F27F488" w14:textId="77777777" w:rsidTr="00B01897">
        <w:trPr>
          <w:trHeight w:val="1492"/>
        </w:trPr>
        <w:tc>
          <w:tcPr>
            <w:cnfStyle w:val="001000000000" w:firstRow="0" w:lastRow="0" w:firstColumn="1" w:lastColumn="0" w:oddVBand="0" w:evenVBand="0" w:oddHBand="0" w:evenHBand="0" w:firstRowFirstColumn="0" w:firstRowLastColumn="0" w:lastRowFirstColumn="0" w:lastRowLastColumn="0"/>
            <w:tcW w:w="1919" w:type="pct"/>
          </w:tcPr>
          <w:p w14:paraId="21DD8B79" w14:textId="77777777" w:rsidR="00B1148B" w:rsidRDefault="00B1148B" w:rsidP="00B01897">
            <w:pPr>
              <w:pStyle w:val="TableText"/>
              <w:ind w:left="166"/>
            </w:pPr>
            <w:r>
              <w:t xml:space="preserve">Faster error handling </w:t>
            </w:r>
          </w:p>
          <w:p w14:paraId="4B3C5E53" w14:textId="77777777" w:rsidR="00B1148B" w:rsidRPr="00865D00" w:rsidRDefault="00B1148B" w:rsidP="00BF0090">
            <w:pPr>
              <w:pStyle w:val="TableText"/>
              <w:numPr>
                <w:ilvl w:val="0"/>
                <w:numId w:val="26"/>
              </w:numPr>
              <w:tabs>
                <w:tab w:val="clear" w:pos="720"/>
                <w:tab w:val="left" w:pos="432"/>
              </w:tabs>
              <w:ind w:left="432" w:hanging="270"/>
              <w:rPr>
                <w:b w:val="0"/>
                <w:bCs w:val="0"/>
                <w:sz w:val="22"/>
                <w:szCs w:val="24"/>
                <w:lang w:val="en-GB" w:eastAsia="sv-SE"/>
              </w:rPr>
            </w:pPr>
            <w:r w:rsidRPr="00865D00">
              <w:rPr>
                <w:b w:val="0"/>
              </w:rPr>
              <w:t>33% less staff required to manage manual work</w:t>
            </w:r>
          </w:p>
        </w:tc>
        <w:tc>
          <w:tcPr>
            <w:cnfStyle w:val="000010000000" w:firstRow="0" w:lastRow="0" w:firstColumn="0" w:lastColumn="0" w:oddVBand="1" w:evenVBand="0" w:oddHBand="0" w:evenHBand="0" w:firstRowFirstColumn="0" w:firstRowLastColumn="0" w:lastRowFirstColumn="0" w:lastRowLastColumn="0"/>
            <w:tcW w:w="3081" w:type="pct"/>
          </w:tcPr>
          <w:p w14:paraId="65FB66EC" w14:textId="77777777" w:rsidR="00B1148B" w:rsidRDefault="00B1148B" w:rsidP="00BF0090">
            <w:pPr>
              <w:pStyle w:val="TableText"/>
              <w:numPr>
                <w:ilvl w:val="0"/>
                <w:numId w:val="26"/>
              </w:numPr>
              <w:tabs>
                <w:tab w:val="clear" w:pos="720"/>
                <w:tab w:val="left" w:pos="341"/>
              </w:tabs>
              <w:ind w:left="341" w:hanging="270"/>
              <w:rPr>
                <w:sz w:val="22"/>
                <w:szCs w:val="24"/>
                <w:lang w:val="en-GB" w:eastAsia="sv-SE"/>
              </w:rPr>
            </w:pPr>
            <w:r>
              <w:t>Less staff required to manage manual work by optimizing staff utilization with business rules that prioritize and route work to the most appropriate person.</w:t>
            </w:r>
          </w:p>
          <w:p w14:paraId="78A86497" w14:textId="77777777" w:rsidR="00B1148B" w:rsidRPr="000A5059" w:rsidRDefault="00B1148B" w:rsidP="00BF0090">
            <w:pPr>
              <w:pStyle w:val="TableText"/>
              <w:numPr>
                <w:ilvl w:val="1"/>
                <w:numId w:val="27"/>
              </w:numPr>
              <w:tabs>
                <w:tab w:val="left" w:pos="341"/>
              </w:tabs>
              <w:ind w:left="701"/>
              <w:rPr>
                <w:sz w:val="22"/>
                <w:szCs w:val="24"/>
                <w:lang w:val="en-GB" w:eastAsia="sv-SE"/>
              </w:rPr>
            </w:pPr>
            <w:r>
              <w:t>Expedite the resolution of errors by gathering and providing timely, relevant information.</w:t>
            </w:r>
          </w:p>
        </w:tc>
      </w:tr>
      <w:tr w:rsidR="00B1148B" w:rsidRPr="000A5059" w14:paraId="29184569" w14:textId="77777777" w:rsidTr="00B01897">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919" w:type="pct"/>
          </w:tcPr>
          <w:p w14:paraId="6ADCF306" w14:textId="77777777" w:rsidR="00B1148B" w:rsidRDefault="00B1148B" w:rsidP="00B01897">
            <w:pPr>
              <w:pStyle w:val="TableText"/>
              <w:ind w:left="166"/>
            </w:pPr>
            <w:r w:rsidRPr="000A5059">
              <w:t xml:space="preserve">Superior customer experience with first-time-right </w:t>
            </w:r>
            <w:r>
              <w:t>order fulfillment</w:t>
            </w:r>
            <w:r w:rsidRPr="00F3791A">
              <w:t xml:space="preserve"> </w:t>
            </w:r>
          </w:p>
          <w:p w14:paraId="3964237E" w14:textId="77777777" w:rsidR="00B1148B" w:rsidRPr="00865D00" w:rsidRDefault="00B1148B" w:rsidP="00BF0090">
            <w:pPr>
              <w:pStyle w:val="TableText"/>
              <w:numPr>
                <w:ilvl w:val="0"/>
                <w:numId w:val="26"/>
              </w:numPr>
              <w:tabs>
                <w:tab w:val="clear" w:pos="720"/>
                <w:tab w:val="left" w:pos="432"/>
              </w:tabs>
              <w:ind w:left="432" w:hanging="270"/>
              <w:rPr>
                <w:b w:val="0"/>
                <w:bCs w:val="0"/>
                <w:sz w:val="22"/>
                <w:szCs w:val="24"/>
                <w:lang w:val="en-GB" w:eastAsia="sv-SE"/>
              </w:rPr>
            </w:pPr>
            <w:r w:rsidRPr="00865D00">
              <w:rPr>
                <w:b w:val="0"/>
              </w:rPr>
              <w:t>95% service order flow-through</w:t>
            </w:r>
          </w:p>
          <w:p w14:paraId="51B26B6B" w14:textId="77777777" w:rsidR="00B1148B" w:rsidRPr="000A5059" w:rsidRDefault="00B1148B" w:rsidP="00BF0090">
            <w:pPr>
              <w:pStyle w:val="TableText"/>
              <w:numPr>
                <w:ilvl w:val="0"/>
                <w:numId w:val="26"/>
              </w:numPr>
              <w:tabs>
                <w:tab w:val="clear" w:pos="720"/>
                <w:tab w:val="left" w:pos="432"/>
              </w:tabs>
              <w:ind w:left="432" w:hanging="270"/>
              <w:rPr>
                <w:b w:val="0"/>
                <w:bCs w:val="0"/>
                <w:sz w:val="22"/>
                <w:szCs w:val="24"/>
                <w:lang w:val="en-GB" w:eastAsia="sv-SE"/>
              </w:rPr>
            </w:pPr>
            <w:r w:rsidRPr="00865D00">
              <w:rPr>
                <w:b w:val="0"/>
              </w:rPr>
              <w:t>80% reduction in missed due dates</w:t>
            </w:r>
          </w:p>
        </w:tc>
        <w:tc>
          <w:tcPr>
            <w:cnfStyle w:val="000010000000" w:firstRow="0" w:lastRow="0" w:firstColumn="0" w:lastColumn="0" w:oddVBand="1" w:evenVBand="0" w:oddHBand="0" w:evenHBand="0" w:firstRowFirstColumn="0" w:firstRowLastColumn="0" w:lastRowFirstColumn="0" w:lastRowLastColumn="0"/>
            <w:tcW w:w="3081" w:type="pct"/>
          </w:tcPr>
          <w:p w14:paraId="44CFCF1F" w14:textId="77777777" w:rsidR="00B1148B" w:rsidRDefault="00B1148B" w:rsidP="00BF0090">
            <w:pPr>
              <w:pStyle w:val="TableText"/>
              <w:numPr>
                <w:ilvl w:val="0"/>
                <w:numId w:val="26"/>
              </w:numPr>
              <w:tabs>
                <w:tab w:val="clear" w:pos="720"/>
                <w:tab w:val="left" w:pos="341"/>
              </w:tabs>
              <w:ind w:left="341" w:hanging="270"/>
              <w:rPr>
                <w:sz w:val="22"/>
                <w:szCs w:val="24"/>
                <w:lang w:val="en-GB" w:eastAsia="sv-SE"/>
              </w:rPr>
            </w:pPr>
            <w:r>
              <w:t>Enforce consistent and repeatable business processes – including moves, adds, changes, deletes, cancels, and suspend processes.</w:t>
            </w:r>
          </w:p>
          <w:p w14:paraId="7349BDA3" w14:textId="77777777" w:rsidR="00B1148B" w:rsidRDefault="00B1148B" w:rsidP="00BF0090">
            <w:pPr>
              <w:pStyle w:val="TableText"/>
              <w:numPr>
                <w:ilvl w:val="0"/>
                <w:numId w:val="26"/>
              </w:numPr>
              <w:tabs>
                <w:tab w:val="clear" w:pos="720"/>
                <w:tab w:val="left" w:pos="341"/>
              </w:tabs>
              <w:ind w:left="341" w:hanging="270"/>
              <w:rPr>
                <w:sz w:val="22"/>
                <w:szCs w:val="24"/>
                <w:lang w:val="en-GB" w:eastAsia="sv-SE"/>
              </w:rPr>
            </w:pPr>
            <w:r>
              <w:t>Provide tools for continuous process improvement.</w:t>
            </w:r>
          </w:p>
          <w:p w14:paraId="6EFD0D33" w14:textId="77777777" w:rsidR="00B1148B" w:rsidRDefault="00B1148B" w:rsidP="00BF0090">
            <w:pPr>
              <w:pStyle w:val="TableText"/>
              <w:numPr>
                <w:ilvl w:val="0"/>
                <w:numId w:val="26"/>
              </w:numPr>
              <w:tabs>
                <w:tab w:val="clear" w:pos="720"/>
                <w:tab w:val="left" w:pos="341"/>
              </w:tabs>
              <w:ind w:left="341" w:hanging="270"/>
              <w:rPr>
                <w:sz w:val="22"/>
                <w:szCs w:val="24"/>
                <w:lang w:val="en-GB" w:eastAsia="sv-SE"/>
              </w:rPr>
            </w:pPr>
            <w:r>
              <w:t>Reduce missed dates by coordinating among automated service order workflows and manual work activities.</w:t>
            </w:r>
          </w:p>
          <w:p w14:paraId="7CF04872" w14:textId="77777777" w:rsidR="00B1148B" w:rsidRPr="000A5059" w:rsidRDefault="00B1148B" w:rsidP="00BF0090">
            <w:pPr>
              <w:pStyle w:val="TableText"/>
              <w:numPr>
                <w:ilvl w:val="1"/>
                <w:numId w:val="27"/>
              </w:numPr>
              <w:tabs>
                <w:tab w:val="left" w:pos="341"/>
              </w:tabs>
              <w:ind w:left="701"/>
              <w:rPr>
                <w:sz w:val="22"/>
                <w:szCs w:val="24"/>
                <w:lang w:val="en-GB" w:eastAsia="sv-SE"/>
              </w:rPr>
            </w:pPr>
            <w:r>
              <w:t>Increase efficiency by enabling end-to-end visibility of operational performance.</w:t>
            </w:r>
          </w:p>
        </w:tc>
      </w:tr>
    </w:tbl>
    <w:p w14:paraId="15BE74D8" w14:textId="3D9DE1C5" w:rsidR="006A4F80" w:rsidRPr="00A0660B" w:rsidRDefault="00A0660B" w:rsidP="00B1148B">
      <w:pPr>
        <w:pStyle w:val="BodyText"/>
      </w:pPr>
      <w:r w:rsidRPr="00A0660B">
        <w:t>The following provides i</w:t>
      </w:r>
      <w:r w:rsidR="006A4F80" w:rsidRPr="00A0660B">
        <w:t>nformation sources and assumptions</w:t>
      </w:r>
      <w:r w:rsidRPr="00A0660B">
        <w:t xml:space="preserve"> for the value propositions</w:t>
      </w:r>
      <w:r w:rsidR="006A4F80" w:rsidRPr="00A0660B">
        <w:t>:</w:t>
      </w:r>
    </w:p>
    <w:p w14:paraId="15BE74DA" w14:textId="6BFD9966" w:rsidR="006A4F80" w:rsidRDefault="006A4F80" w:rsidP="00B1148B">
      <w:pPr>
        <w:pStyle w:val="ListBullet2"/>
      </w:pPr>
      <w:r w:rsidRPr="00A0660B">
        <w:rPr>
          <w:b/>
        </w:rPr>
        <w:t>96% reduction in order processing time</w:t>
      </w:r>
      <w:r>
        <w:t xml:space="preserve"> – based upon the operational results from an European </w:t>
      </w:r>
      <w:r w:rsidR="00DF4B72">
        <w:t>operator</w:t>
      </w:r>
      <w:r>
        <w:t xml:space="preserve"> where </w:t>
      </w:r>
      <w:r w:rsidR="0089773D">
        <w:t xml:space="preserve">Ericsson </w:t>
      </w:r>
      <w:r w:rsidR="00D01CE2">
        <w:t>Order Care</w:t>
      </w:r>
      <w:r>
        <w:t xml:space="preserve"> reduced the time it took to process service orders and send them to their provisioning team (for activation) from </w:t>
      </w:r>
      <w:r w:rsidR="00C47E78">
        <w:t xml:space="preserve">two </w:t>
      </w:r>
      <w:r>
        <w:t xml:space="preserve">days down to </w:t>
      </w:r>
      <w:r w:rsidR="00C47E78">
        <w:t xml:space="preserve">two </w:t>
      </w:r>
      <w:r>
        <w:t>hours per order</w:t>
      </w:r>
      <w:r w:rsidR="00C47E78">
        <w:t>.</w:t>
      </w:r>
    </w:p>
    <w:p w14:paraId="15BE74DB" w14:textId="0A347414" w:rsidR="006A4F80" w:rsidRDefault="006A4F80" w:rsidP="00B1148B">
      <w:pPr>
        <w:pStyle w:val="ListBullet2"/>
      </w:pPr>
      <w:r w:rsidRPr="00A0660B">
        <w:rPr>
          <w:b/>
        </w:rPr>
        <w:t>90% reduction in manual work item handling time</w:t>
      </w:r>
      <w:r>
        <w:t xml:space="preserve"> – based upon the operational results from a North American </w:t>
      </w:r>
      <w:r w:rsidR="00DF4B72">
        <w:t>operator</w:t>
      </w:r>
      <w:r w:rsidR="00C47E78">
        <w:t>.</w:t>
      </w:r>
    </w:p>
    <w:p w14:paraId="15BE74DC" w14:textId="1955CB6E" w:rsidR="006A4F80" w:rsidRDefault="006A4F80" w:rsidP="00B1148B">
      <w:pPr>
        <w:pStyle w:val="ListBullet2"/>
      </w:pPr>
      <w:r w:rsidRPr="00A0660B">
        <w:rPr>
          <w:b/>
        </w:rPr>
        <w:t>Threefold increase in manual work items managed</w:t>
      </w:r>
      <w:r>
        <w:t xml:space="preserve"> – based upon the operational results from a North American </w:t>
      </w:r>
      <w:r w:rsidR="00DF4B72">
        <w:t>operator</w:t>
      </w:r>
      <w:r w:rsidR="00C47E78">
        <w:t>.</w:t>
      </w:r>
    </w:p>
    <w:p w14:paraId="15BE74DD" w14:textId="0B69FC3A" w:rsidR="006A4F80" w:rsidRDefault="006A4F80" w:rsidP="00B1148B">
      <w:pPr>
        <w:pStyle w:val="ListBullet2"/>
      </w:pPr>
      <w:r w:rsidRPr="00A0660B">
        <w:rPr>
          <w:b/>
        </w:rPr>
        <w:lastRenderedPageBreak/>
        <w:t>33% order entry headcount reduction</w:t>
      </w:r>
      <w:r>
        <w:t xml:space="preserve"> – based upon the operational results from a CALA </w:t>
      </w:r>
      <w:r w:rsidR="00DF4B72">
        <w:t>operator</w:t>
      </w:r>
      <w:r>
        <w:t xml:space="preserve"> and a North American </w:t>
      </w:r>
      <w:r w:rsidR="00DF4B72">
        <w:t>operator</w:t>
      </w:r>
      <w:r w:rsidR="00C47E78">
        <w:t>.</w:t>
      </w:r>
    </w:p>
    <w:p w14:paraId="15BE74DE" w14:textId="7BFDF88F" w:rsidR="006A4F80" w:rsidRDefault="006A4F80" w:rsidP="00B1148B">
      <w:pPr>
        <w:pStyle w:val="ListBullet2"/>
      </w:pPr>
      <w:r w:rsidRPr="00A0660B">
        <w:rPr>
          <w:b/>
        </w:rPr>
        <w:t>95% service order flow-through</w:t>
      </w:r>
      <w:r>
        <w:t xml:space="preserve"> – this is a metric consistently proven in our deployments</w:t>
      </w:r>
      <w:r w:rsidR="00C47E78">
        <w:t>.</w:t>
      </w:r>
    </w:p>
    <w:p w14:paraId="15BE74E4" w14:textId="222626A2" w:rsidR="00004FC8" w:rsidRPr="00A0660B" w:rsidRDefault="006A4F80" w:rsidP="00B1148B">
      <w:pPr>
        <w:pStyle w:val="ListBullet2"/>
      </w:pPr>
      <w:r w:rsidRPr="00A0660B">
        <w:rPr>
          <w:b/>
        </w:rPr>
        <w:t>80% reduction in missed due dates</w:t>
      </w:r>
      <w:r>
        <w:t xml:space="preserve"> – based upon the operational results from a North American </w:t>
      </w:r>
      <w:r w:rsidR="00DF4B72">
        <w:t>operator</w:t>
      </w:r>
      <w:r w:rsidR="00C47E78">
        <w:t>.</w:t>
      </w:r>
    </w:p>
    <w:p w14:paraId="15BE74E5" w14:textId="77777777" w:rsidR="006A4F80" w:rsidRDefault="006A4F80" w:rsidP="006A4F80">
      <w:pPr>
        <w:pStyle w:val="Heading2"/>
      </w:pPr>
      <w:bookmarkStart w:id="31" w:name="_Toc378581222"/>
      <w:bookmarkStart w:id="32" w:name="_Toc380778137"/>
      <w:r>
        <w:t>Value Argumentation</w:t>
      </w:r>
      <w:bookmarkEnd w:id="31"/>
      <w:bookmarkEnd w:id="32"/>
    </w:p>
    <w:p w14:paraId="15BE74E6" w14:textId="23ABB3D1" w:rsidR="006A4F80" w:rsidRDefault="0089773D" w:rsidP="00B1148B">
      <w:pPr>
        <w:pStyle w:val="BodyText"/>
      </w:pPr>
      <w:r>
        <w:t xml:space="preserve">Ericsson </w:t>
      </w:r>
      <w:r w:rsidR="00D01CE2">
        <w:t>Order Care</w:t>
      </w:r>
      <w:r w:rsidR="006A4F80">
        <w:t xml:space="preserve"> addresses issues at multiple levels and in multiple groups within a</w:t>
      </w:r>
      <w:r w:rsidR="00DF4B72">
        <w:t>n</w:t>
      </w:r>
      <w:r w:rsidR="006A4F80">
        <w:t xml:space="preserve"> </w:t>
      </w:r>
      <w:r w:rsidR="00DF4B72">
        <w:t>operator</w:t>
      </w:r>
      <w:r w:rsidR="006A4F80">
        <w:t xml:space="preserve">. The following summarizes common entry points and areas of value per main </w:t>
      </w:r>
      <w:r w:rsidR="00A0660B">
        <w:t xml:space="preserve">target </w:t>
      </w:r>
      <w:r w:rsidR="006A4F80">
        <w:t>group.</w:t>
      </w:r>
    </w:p>
    <w:p w14:paraId="15BE74E7" w14:textId="07D32DAE" w:rsidR="006A4F80" w:rsidRPr="00A0660B" w:rsidRDefault="00AD1990" w:rsidP="00B1148B">
      <w:pPr>
        <w:pStyle w:val="BodyText"/>
        <w:rPr>
          <w:b/>
        </w:rPr>
      </w:pPr>
      <w:r>
        <w:rPr>
          <w:b/>
        </w:rPr>
        <w:t xml:space="preserve">Current Situation for </w:t>
      </w:r>
      <w:r w:rsidR="00A0660B" w:rsidRPr="00A0660B">
        <w:rPr>
          <w:b/>
        </w:rPr>
        <w:t>Operations Including Network Operations Center</w:t>
      </w:r>
    </w:p>
    <w:p w14:paraId="7030A8CD" w14:textId="78E57EFF" w:rsidR="00AD1B04" w:rsidRPr="00A0660B" w:rsidRDefault="00AD1B04" w:rsidP="00B1148B">
      <w:pPr>
        <w:pStyle w:val="BodyText"/>
      </w:pPr>
      <w:r w:rsidRPr="00A0660B">
        <w:t xml:space="preserve">Many current operational environments still lack one common, automated order processing platform to handle the growing number of services. </w:t>
      </w:r>
      <w:r>
        <w:t>Isolated stacks require specialized expertise that may be limited to only one stack.  As a result, staff productivity is diminished and the ability to quickly launch new services is limited by the existing rigidity in the fulfillment chain.</w:t>
      </w:r>
    </w:p>
    <w:p w14:paraId="15C8C087" w14:textId="22453E4C" w:rsidR="00AD1B04" w:rsidRPr="00A0660B" w:rsidRDefault="00AD1B04" w:rsidP="00AD1B04">
      <w:pPr>
        <w:pStyle w:val="BodyText"/>
      </w:pPr>
      <w:r>
        <w:t>Moreover, w</w:t>
      </w:r>
      <w:r w:rsidRPr="00A0660B">
        <w:t>hen an order fails, it is difficult to track its status because it separately needs</w:t>
      </w:r>
      <w:r>
        <w:t xml:space="preserve"> resolution at multiple systems or </w:t>
      </w:r>
      <w:r w:rsidRPr="00A0660B">
        <w:t xml:space="preserve">departments.  </w:t>
      </w:r>
      <w:r>
        <w:t>Legacy</w:t>
      </w:r>
      <w:r w:rsidRPr="00A0660B">
        <w:t xml:space="preserve"> order management systems </w:t>
      </w:r>
      <w:r>
        <w:t>typically do not</w:t>
      </w:r>
      <w:r w:rsidRPr="00A0660B">
        <w:t xml:space="preserve"> provide an end-to-end view of the status of an order and its suborders. Rollback on errors is not centrally </w:t>
      </w:r>
      <w:r>
        <w:t xml:space="preserve">managed nor </w:t>
      </w:r>
      <w:r w:rsidRPr="00A0660B">
        <w:t>tracked. In general, the handling of errors and process exceptions is inconsistent</w:t>
      </w:r>
      <w:r>
        <w:t xml:space="preserve"> and prone to errors</w:t>
      </w:r>
      <w:r w:rsidRPr="00A0660B">
        <w:t xml:space="preserve">. </w:t>
      </w:r>
    </w:p>
    <w:p w14:paraId="5A452DE6" w14:textId="56024436" w:rsidR="00A0660B" w:rsidRPr="00A0660B" w:rsidRDefault="00AD1B04" w:rsidP="00A0660B">
      <w:pPr>
        <w:pStyle w:val="BodyText"/>
      </w:pPr>
      <w:r>
        <w:t>C</w:t>
      </w:r>
      <w:r w:rsidR="00A0660B" w:rsidRPr="00A0660B">
        <w:t xml:space="preserve">urrent operational environments </w:t>
      </w:r>
      <w:r>
        <w:t xml:space="preserve">typically </w:t>
      </w:r>
      <w:r w:rsidR="00A0660B" w:rsidRPr="00A0660B">
        <w:t xml:space="preserve">lack a centralized platform that provides consistent handling of manual </w:t>
      </w:r>
      <w:r>
        <w:t>activities</w:t>
      </w:r>
      <w:r w:rsidR="00A0660B" w:rsidRPr="00A0660B">
        <w:t xml:space="preserve"> that arise in the </w:t>
      </w:r>
      <w:r>
        <w:t xml:space="preserve">normal course of business, for example in </w:t>
      </w:r>
      <w:r w:rsidR="00A0660B" w:rsidRPr="00A0660B">
        <w:t xml:space="preserve">planning/engineering of networks and in fulfilling and assuring services. Tracking the status of </w:t>
      </w:r>
      <w:r w:rsidR="003755EA">
        <w:t>these activities</w:t>
      </w:r>
      <w:r w:rsidR="00A0660B" w:rsidRPr="00A0660B">
        <w:t xml:space="preserve"> is difficult due to the lack of end-to-end visibil</w:t>
      </w:r>
      <w:r w:rsidR="003755EA">
        <w:t xml:space="preserve">ity across the multiple systems, </w:t>
      </w:r>
      <w:r w:rsidR="00A0660B" w:rsidRPr="00A0660B">
        <w:t>departments</w:t>
      </w:r>
      <w:r w:rsidR="003755EA">
        <w:t xml:space="preserve"> and individuals</w:t>
      </w:r>
      <w:r w:rsidR="00A0660B" w:rsidRPr="00A0660B">
        <w:t xml:space="preserve"> that typically are involved in handling the</w:t>
      </w:r>
      <w:r w:rsidR="003755EA">
        <w:t>se</w:t>
      </w:r>
      <w:r w:rsidR="00A0660B" w:rsidRPr="00A0660B">
        <w:t xml:space="preserve"> </w:t>
      </w:r>
      <w:r w:rsidR="003755EA">
        <w:t>activities</w:t>
      </w:r>
      <w:r w:rsidR="00A0660B" w:rsidRPr="00A0660B">
        <w:t xml:space="preserve">.  </w:t>
      </w:r>
    </w:p>
    <w:p w14:paraId="61537BB9" w14:textId="448273E6" w:rsidR="00A0660B" w:rsidRPr="00A0660B" w:rsidRDefault="00A0660B" w:rsidP="00A0660B">
      <w:pPr>
        <w:pStyle w:val="BodyText"/>
      </w:pPr>
      <w:r w:rsidRPr="00A0660B">
        <w:t>Reporting is often an exercise in accounting for what happened</w:t>
      </w:r>
      <w:r w:rsidR="00177399">
        <w:t xml:space="preserve"> – </w:t>
      </w:r>
      <w:r w:rsidRPr="00A0660B">
        <w:t>not what’s happening right now</w:t>
      </w:r>
      <w:r w:rsidR="003755EA">
        <w:t>, and the results are</w:t>
      </w:r>
      <w:r w:rsidRPr="00A0660B">
        <w:t xml:space="preserve"> based on inconsistent and incomplete </w:t>
      </w:r>
      <w:r w:rsidR="003755EA">
        <w:t>information</w:t>
      </w:r>
      <w:r w:rsidRPr="00A0660B">
        <w:t>.</w:t>
      </w:r>
    </w:p>
    <w:p w14:paraId="57126CBD" w14:textId="49C7CE95" w:rsidR="00A0660B" w:rsidRDefault="003755EA" w:rsidP="003755EA">
      <w:pPr>
        <w:pStyle w:val="BodyText"/>
      </w:pPr>
      <w:r>
        <w:t>From a service perspective, t</w:t>
      </w:r>
      <w:r w:rsidR="00A0660B" w:rsidRPr="00A0660B">
        <w:t xml:space="preserve">here is no common operational platform in place to handle the various </w:t>
      </w:r>
      <w:r>
        <w:t xml:space="preserve">products and subtending </w:t>
      </w:r>
      <w:r w:rsidR="00A0660B" w:rsidRPr="00A0660B">
        <w:t xml:space="preserve">services typically included in </w:t>
      </w:r>
      <w:r>
        <w:t>both fixed and mobile</w:t>
      </w:r>
      <w:r w:rsidR="00A0660B" w:rsidRPr="00A0660B">
        <w:t xml:space="preserve"> offerings. Each order may be handled by </w:t>
      </w:r>
      <w:r>
        <w:t>multiple</w:t>
      </w:r>
      <w:r w:rsidR="00A0660B" w:rsidRPr="00A0660B">
        <w:t xml:space="preserve"> separate systems, depending on the service mix being requested, making it </w:t>
      </w:r>
      <w:r>
        <w:t>difficult</w:t>
      </w:r>
      <w:r w:rsidR="00A0660B" w:rsidRPr="00A0660B">
        <w:t xml:space="preserve"> to </w:t>
      </w:r>
      <w:r>
        <w:t>determine the primary owner of an order</w:t>
      </w:r>
      <w:r w:rsidR="00A0660B" w:rsidRPr="00A0660B">
        <w:t xml:space="preserve">.  </w:t>
      </w:r>
      <w:r>
        <w:t>In addition, p</w:t>
      </w:r>
      <w:r w:rsidR="00A0660B" w:rsidRPr="00A0660B">
        <w:t xml:space="preserve">rovisioning of </w:t>
      </w:r>
      <w:r>
        <w:t xml:space="preserve">more complex </w:t>
      </w:r>
      <w:r w:rsidR="00A0660B" w:rsidRPr="00A0660B">
        <w:t>enterprise services is mostly manual and inconsistent</w:t>
      </w:r>
      <w:r>
        <w:t xml:space="preserve"> from technician to technician.</w:t>
      </w:r>
    </w:p>
    <w:p w14:paraId="1DFC3DA5" w14:textId="5037132B" w:rsidR="00A0660B" w:rsidRPr="00B1148B" w:rsidRDefault="00A0660B" w:rsidP="00B1148B">
      <w:pPr>
        <w:pStyle w:val="BodyText"/>
        <w:rPr>
          <w:b/>
        </w:rPr>
      </w:pPr>
      <w:r w:rsidRPr="00B1148B">
        <w:rPr>
          <w:b/>
        </w:rPr>
        <w:t>Benefits to Operations</w:t>
      </w:r>
    </w:p>
    <w:p w14:paraId="644394EC" w14:textId="77777777" w:rsidR="00E000CB" w:rsidRPr="00A0660B" w:rsidRDefault="00E000CB" w:rsidP="00B1148B">
      <w:pPr>
        <w:pStyle w:val="ListBullet2"/>
      </w:pPr>
      <w:r w:rsidRPr="00A0660B">
        <w:lastRenderedPageBreak/>
        <w:t xml:space="preserve">Single system that automates </w:t>
      </w:r>
      <w:r>
        <w:t>a majority of order management</w:t>
      </w:r>
      <w:r w:rsidRPr="00A0660B">
        <w:t xml:space="preserve"> </w:t>
      </w:r>
      <w:r>
        <w:t>needs</w:t>
      </w:r>
      <w:r w:rsidRPr="00A0660B">
        <w:t xml:space="preserve"> with a common approach to manage and track service order progress, coordinate any manual activities/exceptions, and manage the resolution of any order errors including rollbacks.  Manual provisioning of multi-play services can take hours.  Our flow-through solution takes the service request from order management to activation in minutes – no touch.  Service order flow-through accounts for a savings of at least 20 minutes per order.  </w:t>
      </w:r>
    </w:p>
    <w:p w14:paraId="282CBE6C" w14:textId="46C28CDA" w:rsidR="000113F9" w:rsidRPr="00A0660B" w:rsidRDefault="000113F9" w:rsidP="00B1148B">
      <w:pPr>
        <w:pStyle w:val="ListBullet2"/>
      </w:pPr>
      <w:r w:rsidRPr="00A0660B">
        <w:t>Reduction in service order processing time on the order of 96% while achieving service order flow-through rates on the order of 95% due to cleaner order processing with less manual processes and rework</w:t>
      </w:r>
      <w:r w:rsidR="00177399">
        <w:t>.</w:t>
      </w:r>
    </w:p>
    <w:p w14:paraId="610E0502" w14:textId="5EF03945" w:rsidR="00E000CB" w:rsidRPr="00A0660B" w:rsidRDefault="00E000CB" w:rsidP="00B1148B">
      <w:pPr>
        <w:pStyle w:val="ListBullet2"/>
      </w:pPr>
      <w:r w:rsidRPr="00A0660B">
        <w:t>Faster resolution of order errors by a combination of centralized reporting and dashboards, automation</w:t>
      </w:r>
      <w:r w:rsidR="00177399">
        <w:t>,</w:t>
      </w:r>
      <w:r w:rsidRPr="00A0660B">
        <w:t xml:space="preserve"> and more efficient assignment and prioritization to get the right people or systems involved at the right time</w:t>
      </w:r>
      <w:r w:rsidR="00177399">
        <w:t>.</w:t>
      </w:r>
    </w:p>
    <w:p w14:paraId="66068D12" w14:textId="40D1F497" w:rsidR="00E000CB" w:rsidRPr="00A0660B" w:rsidRDefault="00E000CB" w:rsidP="00B1148B">
      <w:pPr>
        <w:pStyle w:val="ListBullet2"/>
      </w:pPr>
      <w:r>
        <w:t>Increased</w:t>
      </w:r>
      <w:r w:rsidRPr="00A0660B">
        <w:t xml:space="preserve"> productivity by enforcing consistent methods and procedures, and by providing the tools to understand and incrementally improve operational processes</w:t>
      </w:r>
      <w:r w:rsidR="00177399">
        <w:t>.</w:t>
      </w:r>
    </w:p>
    <w:p w14:paraId="73939088" w14:textId="51A12D9B" w:rsidR="003755EA" w:rsidRDefault="003755EA" w:rsidP="00B1148B">
      <w:pPr>
        <w:pStyle w:val="ListBullet2"/>
      </w:pPr>
      <w:r>
        <w:t>Less training by using a single</w:t>
      </w:r>
      <w:r w:rsidR="00A0660B" w:rsidRPr="00A0660B">
        <w:t xml:space="preserve"> platform to handle </w:t>
      </w:r>
      <w:r>
        <w:t xml:space="preserve">any required manual steps, along with </w:t>
      </w:r>
      <w:r w:rsidRPr="00A0660B">
        <w:t>enhanced ability to adapt to new services, syst</w:t>
      </w:r>
      <w:r>
        <w:t>ems, and organizational changes</w:t>
      </w:r>
      <w:r w:rsidR="00177399">
        <w:t>.</w:t>
      </w:r>
    </w:p>
    <w:p w14:paraId="7A0D5503" w14:textId="5BA51552" w:rsidR="00A0660B" w:rsidRPr="00A0660B" w:rsidRDefault="003755EA" w:rsidP="00B1148B">
      <w:pPr>
        <w:pStyle w:val="ListBullet2"/>
      </w:pPr>
      <w:r>
        <w:t xml:space="preserve">More diverse staff by </w:t>
      </w:r>
      <w:r w:rsidR="00A0660B" w:rsidRPr="00A0660B">
        <w:t xml:space="preserve">bridging </w:t>
      </w:r>
      <w:r w:rsidRPr="00A0660B">
        <w:t xml:space="preserve">planning </w:t>
      </w:r>
      <w:r w:rsidR="00177399">
        <w:t>and</w:t>
      </w:r>
      <w:r w:rsidR="00177399" w:rsidRPr="00A0660B">
        <w:t xml:space="preserve"> </w:t>
      </w:r>
      <w:r w:rsidRPr="00A0660B">
        <w:t>engineering, fulfillment</w:t>
      </w:r>
      <w:r w:rsidR="00177399">
        <w:t>,</w:t>
      </w:r>
      <w:r w:rsidRPr="00A0660B">
        <w:t xml:space="preserve"> and assurance </w:t>
      </w:r>
      <w:r>
        <w:t>into</w:t>
      </w:r>
      <w:r w:rsidRPr="00A0660B">
        <w:t xml:space="preserve"> a more cohesive </w:t>
      </w:r>
      <w:r w:rsidR="00A0660B" w:rsidRPr="00A0660B">
        <w:t>operational environment</w:t>
      </w:r>
      <w:r w:rsidR="00177399">
        <w:t>.</w:t>
      </w:r>
    </w:p>
    <w:p w14:paraId="33E9A435" w14:textId="308B4FA9" w:rsidR="00A0660B" w:rsidRPr="00A0660B" w:rsidRDefault="00A0660B" w:rsidP="00B1148B">
      <w:pPr>
        <w:pStyle w:val="ListBullet2"/>
      </w:pPr>
      <w:r w:rsidRPr="00A0660B">
        <w:t xml:space="preserve">Reduction in </w:t>
      </w:r>
      <w:r w:rsidR="00177399" w:rsidRPr="00A0660B">
        <w:t>order</w:t>
      </w:r>
      <w:r w:rsidR="00177399">
        <w:t>-</w:t>
      </w:r>
      <w:r w:rsidRPr="00A0660B">
        <w:t xml:space="preserve">entry </w:t>
      </w:r>
      <w:r w:rsidR="000113F9">
        <w:t>staff needs</w:t>
      </w:r>
      <w:r w:rsidRPr="00A0660B">
        <w:t xml:space="preserve"> on the order of 33% due to system consolidation and process </w:t>
      </w:r>
      <w:r w:rsidR="00177399" w:rsidRPr="00A0660B">
        <w:t>automation</w:t>
      </w:r>
      <w:r w:rsidR="00177399">
        <w:t>.</w:t>
      </w:r>
    </w:p>
    <w:p w14:paraId="14C52205" w14:textId="20B25A8F" w:rsidR="00A0660B" w:rsidRPr="00A0660B" w:rsidRDefault="00A0660B" w:rsidP="00B1148B">
      <w:pPr>
        <w:pStyle w:val="ListBullet2"/>
      </w:pPr>
      <w:r w:rsidRPr="00A0660B">
        <w:t>A single system mechanizes enterprise service project coordination with a common approach to manage and track progress, coordinate any manual activities/exceptions, and manage the resolution of any order errors including rollbacks.  Supporting flow-through rates of 90% or higher</w:t>
      </w:r>
      <w:r w:rsidR="00177399">
        <w:t>.</w:t>
      </w:r>
    </w:p>
    <w:p w14:paraId="69B6C6C5" w14:textId="7548D226" w:rsidR="00A0660B" w:rsidRPr="00A0660B" w:rsidRDefault="00A0660B" w:rsidP="00B1148B">
      <w:pPr>
        <w:pStyle w:val="ListBullet2"/>
      </w:pPr>
      <w:r w:rsidRPr="00A0660B">
        <w:t xml:space="preserve">Improved </w:t>
      </w:r>
      <w:r w:rsidR="000113F9" w:rsidRPr="00A0660B">
        <w:t xml:space="preserve">call center performance </w:t>
      </w:r>
      <w:r w:rsidRPr="00A0660B">
        <w:t xml:space="preserve">as a result of ease of use of navigation and access to relevant data enables </w:t>
      </w:r>
      <w:r w:rsidR="000113F9">
        <w:t>customer service representative</w:t>
      </w:r>
      <w:r w:rsidRPr="00A0660B">
        <w:t>s to reduce their avera</w:t>
      </w:r>
      <w:r w:rsidR="000113F9">
        <w:t>ge call center call time by 20%</w:t>
      </w:r>
      <w:r w:rsidR="00177399">
        <w:t>.</w:t>
      </w:r>
    </w:p>
    <w:p w14:paraId="1BD35E29" w14:textId="3CBFFE64" w:rsidR="00A0660B" w:rsidRDefault="00A0660B" w:rsidP="00B1148B">
      <w:pPr>
        <w:pStyle w:val="ListBullet2"/>
      </w:pPr>
      <w:r w:rsidRPr="00A0660B">
        <w:t>Decreased customer churn due to higher visibility of customer products, s</w:t>
      </w:r>
      <w:r>
        <w:t>ervices</w:t>
      </w:r>
      <w:r w:rsidR="00177399">
        <w:t>,</w:t>
      </w:r>
      <w:r>
        <w:t xml:space="preserve"> and account information</w:t>
      </w:r>
      <w:r w:rsidR="00177399">
        <w:t>.</w:t>
      </w:r>
    </w:p>
    <w:p w14:paraId="70D5AC12" w14:textId="58C59A45" w:rsidR="00A0660B" w:rsidRDefault="00A0660B" w:rsidP="00B1148B">
      <w:pPr>
        <w:pStyle w:val="ListBullet2"/>
      </w:pPr>
      <w:r w:rsidRPr="00A0660B">
        <w:t>Reduction in order exception</w:t>
      </w:r>
      <w:r w:rsidR="00AD1990">
        <w:t>s</w:t>
      </w:r>
      <w:r w:rsidRPr="00A0660B">
        <w:t xml:space="preserve"> </w:t>
      </w:r>
      <w:r w:rsidR="000113F9">
        <w:t>initiated in</w:t>
      </w:r>
      <w:r w:rsidRPr="00A0660B">
        <w:t xml:space="preserve"> </w:t>
      </w:r>
      <w:r w:rsidR="000113F9" w:rsidRPr="00A0660B">
        <w:t>call center</w:t>
      </w:r>
      <w:r w:rsidR="000113F9">
        <w:t>s</w:t>
      </w:r>
      <w:r w:rsidRPr="00A0660B">
        <w:t>.</w:t>
      </w:r>
    </w:p>
    <w:p w14:paraId="362FE043" w14:textId="77777777" w:rsidR="00035ACD" w:rsidRDefault="00035ACD">
      <w:pPr>
        <w:rPr>
          <w:b/>
          <w:lang w:val="en-US"/>
        </w:rPr>
      </w:pPr>
      <w:r>
        <w:rPr>
          <w:b/>
        </w:rPr>
        <w:br w:type="page"/>
      </w:r>
    </w:p>
    <w:p w14:paraId="40AB08FF" w14:textId="66AA8151" w:rsidR="00AD1990" w:rsidRPr="00B1148B" w:rsidRDefault="00AD1990" w:rsidP="00B1148B">
      <w:pPr>
        <w:pStyle w:val="BodyText"/>
        <w:rPr>
          <w:b/>
        </w:rPr>
      </w:pPr>
      <w:r w:rsidRPr="00B1148B">
        <w:rPr>
          <w:b/>
        </w:rPr>
        <w:lastRenderedPageBreak/>
        <w:t>Current Situation for IT</w:t>
      </w:r>
    </w:p>
    <w:p w14:paraId="7A0D3829" w14:textId="73DE33B9" w:rsidR="00AD1990" w:rsidRDefault="00AD1990" w:rsidP="00B1148B">
      <w:pPr>
        <w:pStyle w:val="BodyText"/>
      </w:pPr>
      <w:r>
        <w:t xml:space="preserve">Many IT organizations rely on various separate systems or approaches to effectively handle the various types of </w:t>
      </w:r>
      <w:r w:rsidR="00E000CB">
        <w:t xml:space="preserve">orders and associated </w:t>
      </w:r>
      <w:r>
        <w:t xml:space="preserve">manual </w:t>
      </w:r>
      <w:r w:rsidR="00E000CB">
        <w:t>activities</w:t>
      </w:r>
      <w:r>
        <w:t xml:space="preserve">.  They </w:t>
      </w:r>
      <w:r w:rsidR="00E000CB">
        <w:t xml:space="preserve">typically </w:t>
      </w:r>
      <w:r>
        <w:t>lack a common platform that orchestrates legacy and next generation operational systems.</w:t>
      </w:r>
    </w:p>
    <w:p w14:paraId="251149A5" w14:textId="2E732AE8" w:rsidR="00AD1990" w:rsidRDefault="00AD1990" w:rsidP="00B1148B">
      <w:pPr>
        <w:pStyle w:val="BodyText"/>
      </w:pPr>
      <w:r>
        <w:t>Customizing currently deployed provisioning platforms is labor-intensive – usually involving long lead times. Specialized knowledge and development tools are required to run and maintain these platforms as well as the associated middleware. It takes too long to develop provisioning capabilities to support a new device or service. It takes too long to modify these platforms when there is a service request change.</w:t>
      </w:r>
    </w:p>
    <w:p w14:paraId="517CF343" w14:textId="191A0209" w:rsidR="00AD1990" w:rsidRDefault="00AD1990" w:rsidP="00B1148B">
      <w:pPr>
        <w:pStyle w:val="BodyText"/>
      </w:pPr>
      <w:r>
        <w:t xml:space="preserve">IT organizations need a way to serve their operational groups with a cohesive package that facilitates </w:t>
      </w:r>
      <w:r w:rsidR="00E000CB">
        <w:t xml:space="preserve">completing work on </w:t>
      </w:r>
      <w:r>
        <w:t xml:space="preserve">time with the fewest possible resources. </w:t>
      </w:r>
      <w:r w:rsidR="00E000CB">
        <w:t xml:space="preserve">They also </w:t>
      </w:r>
      <w:r>
        <w:t>need a system that is robust with little down time and that can be configured or customized</w:t>
      </w:r>
      <w:r w:rsidR="00E000CB">
        <w:t xml:space="preserve"> to fit changing business needs</w:t>
      </w:r>
      <w:r w:rsidRPr="00A0660B">
        <w:t>.</w:t>
      </w:r>
    </w:p>
    <w:p w14:paraId="418D4362" w14:textId="0ECFAA81" w:rsidR="00AD1990" w:rsidRPr="00B1148B" w:rsidRDefault="00AD1990" w:rsidP="00B1148B">
      <w:pPr>
        <w:pStyle w:val="BodyText"/>
        <w:rPr>
          <w:b/>
        </w:rPr>
      </w:pPr>
      <w:r w:rsidRPr="00B1148B">
        <w:rPr>
          <w:b/>
        </w:rPr>
        <w:t>Benefits to IT</w:t>
      </w:r>
    </w:p>
    <w:p w14:paraId="4A86FE31" w14:textId="29147077" w:rsidR="00AD1990" w:rsidRPr="00AD1990" w:rsidRDefault="00E000CB" w:rsidP="00B1148B">
      <w:pPr>
        <w:pStyle w:val="ListBullet2"/>
      </w:pPr>
      <w:r>
        <w:t>R</w:t>
      </w:r>
      <w:r w:rsidRPr="00AD1990">
        <w:t>apidly maintain and chan</w:t>
      </w:r>
      <w:r>
        <w:t xml:space="preserve">ge business logic and </w:t>
      </w:r>
      <w:r w:rsidRPr="00AD1990">
        <w:t xml:space="preserve">workflows </w:t>
      </w:r>
      <w:r>
        <w:t>using a modularized, component-</w:t>
      </w:r>
      <w:r w:rsidR="00AD1990" w:rsidRPr="00AD1990">
        <w:t>based</w:t>
      </w:r>
      <w:r w:rsidR="00FD5376">
        <w:t>,</w:t>
      </w:r>
      <w:r w:rsidR="00AD1990" w:rsidRPr="00AD1990">
        <w:t xml:space="preserve"> metadata-driven approach with </w:t>
      </w:r>
      <w:r>
        <w:t>graphical tools</w:t>
      </w:r>
    </w:p>
    <w:p w14:paraId="37D277B7" w14:textId="6B7BC542" w:rsidR="00AD1990" w:rsidRPr="00AD1990" w:rsidRDefault="00E000CB" w:rsidP="00B1148B">
      <w:pPr>
        <w:pStyle w:val="ListBullet2"/>
      </w:pPr>
      <w:r>
        <w:t>Rapidly</w:t>
      </w:r>
      <w:r w:rsidR="00AD1990" w:rsidRPr="00AD1990">
        <w:t xml:space="preserve"> and effectively integrate process flows across disparate systems and groups using an extensible data </w:t>
      </w:r>
      <w:r w:rsidR="00FD5376" w:rsidRPr="00AD1990">
        <w:t>model</w:t>
      </w:r>
    </w:p>
    <w:p w14:paraId="2047801F" w14:textId="064B5E08" w:rsidR="00AD1990" w:rsidRPr="00AD1990" w:rsidRDefault="00AD1990" w:rsidP="00B1148B">
      <w:pPr>
        <w:pStyle w:val="ListBullet2"/>
      </w:pPr>
      <w:r w:rsidRPr="00AD1990">
        <w:t xml:space="preserve">Reduced operational costs via integrated reporting </w:t>
      </w:r>
      <w:r w:rsidR="00FD5376" w:rsidRPr="00AD1990">
        <w:t>tools</w:t>
      </w:r>
    </w:p>
    <w:p w14:paraId="720AFA87" w14:textId="634D2CE1" w:rsidR="00AD1990" w:rsidRPr="00AD1990" w:rsidRDefault="00E000CB" w:rsidP="00B1148B">
      <w:pPr>
        <w:pStyle w:val="ListBullet2"/>
      </w:pPr>
      <w:r>
        <w:t>A single</w:t>
      </w:r>
      <w:r w:rsidR="00AD1990" w:rsidRPr="00AD1990">
        <w:t xml:space="preserve"> platform </w:t>
      </w:r>
      <w:r>
        <w:t>providing</w:t>
      </w:r>
      <w:r w:rsidR="00AD1990" w:rsidRPr="00AD1990">
        <w:t xml:space="preserve"> data and process consolidation</w:t>
      </w:r>
    </w:p>
    <w:p w14:paraId="2A3A0202" w14:textId="22BFA568" w:rsidR="00AD1990" w:rsidRDefault="00AD1990" w:rsidP="00B1148B">
      <w:pPr>
        <w:pStyle w:val="ListBullet2"/>
      </w:pPr>
      <w:r w:rsidRPr="00AD1990">
        <w:t xml:space="preserve">Enables </w:t>
      </w:r>
      <w:r w:rsidR="00E000CB">
        <w:t>any</w:t>
      </w:r>
      <w:r w:rsidRPr="00AD1990">
        <w:t xml:space="preserve"> </w:t>
      </w:r>
      <w:r w:rsidR="00E000CB">
        <w:t>department</w:t>
      </w:r>
      <w:r w:rsidRPr="00AD1990">
        <w:t xml:space="preserve"> to under</w:t>
      </w:r>
      <w:r w:rsidR="00E000CB">
        <w:t>stand workload across all areas</w:t>
      </w:r>
    </w:p>
    <w:p w14:paraId="5535C37F" w14:textId="2D394F50" w:rsidR="00E000CB" w:rsidRPr="00AD1990" w:rsidRDefault="00E000CB" w:rsidP="00B1148B">
      <w:pPr>
        <w:pStyle w:val="ListBullet2"/>
      </w:pPr>
      <w:r>
        <w:t>Allows for incorporation of third-party assets and their associated workflow</w:t>
      </w:r>
      <w:r w:rsidR="00FD5376">
        <w:t>s</w:t>
      </w:r>
    </w:p>
    <w:p w14:paraId="5C72F360" w14:textId="34EAB3C7" w:rsidR="00AD1990" w:rsidRDefault="00AD1990" w:rsidP="00B1148B">
      <w:pPr>
        <w:pStyle w:val="ListBullet2"/>
      </w:pPr>
      <w:r w:rsidRPr="00AD1990">
        <w:t>Reduction in training cost</w:t>
      </w:r>
      <w:r w:rsidR="00E000CB">
        <w:t xml:space="preserve">s </w:t>
      </w:r>
      <w:r w:rsidR="00FD5376">
        <w:t xml:space="preserve"> – </w:t>
      </w:r>
      <w:r w:rsidR="00E000CB">
        <w:t>the average time to train an end-</w:t>
      </w:r>
      <w:r w:rsidRPr="00AD1990">
        <w:t xml:space="preserve">user on Ericsson </w:t>
      </w:r>
      <w:r w:rsidR="00E000CB">
        <w:t xml:space="preserve">Order Care is </w:t>
      </w:r>
      <w:r w:rsidR="00FD5376">
        <w:t xml:space="preserve">five </w:t>
      </w:r>
      <w:r w:rsidR="00E000CB">
        <w:t>days</w:t>
      </w:r>
    </w:p>
    <w:p w14:paraId="52C870B1" w14:textId="77777777" w:rsidR="00FD5376" w:rsidRDefault="00FD5376">
      <w:pPr>
        <w:rPr>
          <w:b/>
          <w:kern w:val="28"/>
          <w:sz w:val="24"/>
          <w:lang w:val="en-US"/>
        </w:rPr>
      </w:pPr>
      <w:bookmarkStart w:id="33" w:name="_Toc378581223"/>
      <w:r>
        <w:br w:type="page"/>
      </w:r>
    </w:p>
    <w:p w14:paraId="15BE750F" w14:textId="4B9FF6B6" w:rsidR="00004FC8" w:rsidRDefault="00004FC8" w:rsidP="00004FC8">
      <w:pPr>
        <w:pStyle w:val="Heading2"/>
      </w:pPr>
      <w:bookmarkStart w:id="34" w:name="_Toc380778138"/>
      <w:r>
        <w:lastRenderedPageBreak/>
        <w:t>Business Case</w:t>
      </w:r>
      <w:bookmarkEnd w:id="33"/>
      <w:bookmarkEnd w:id="34"/>
    </w:p>
    <w:p w14:paraId="15BE7511" w14:textId="24C86573" w:rsidR="00004FC8" w:rsidRDefault="00004FC8" w:rsidP="00004FC8">
      <w:pPr>
        <w:pStyle w:val="BodyText"/>
      </w:pPr>
      <w:r>
        <w:t xml:space="preserve">With </w:t>
      </w:r>
      <w:r w:rsidR="0089773D">
        <w:t xml:space="preserve">Ericsson </w:t>
      </w:r>
      <w:r w:rsidR="00D01CE2">
        <w:t>Order Care</w:t>
      </w:r>
      <w:r>
        <w:t xml:space="preserve">, </w:t>
      </w:r>
      <w:r w:rsidR="00DF4B72">
        <w:t>operator</w:t>
      </w:r>
      <w:r>
        <w:t>s can significantly improve their operational environment by:</w:t>
      </w:r>
    </w:p>
    <w:p w14:paraId="15BE7512" w14:textId="6E982890" w:rsidR="00004FC8" w:rsidRDefault="00004FC8" w:rsidP="00B1148B">
      <w:pPr>
        <w:pStyle w:val="ListBullet2"/>
      </w:pPr>
      <w:r>
        <w:t>Using a single system to manage automated service order processing and manual work activities</w:t>
      </w:r>
      <w:r w:rsidR="00FD5376">
        <w:t>.</w:t>
      </w:r>
    </w:p>
    <w:p w14:paraId="15BE7513" w14:textId="2AFFA6D8" w:rsidR="00004FC8" w:rsidRDefault="00004FC8" w:rsidP="00B1148B">
      <w:pPr>
        <w:pStyle w:val="ListBullet2"/>
      </w:pPr>
      <w:r>
        <w:t>Relying upon a meta</w:t>
      </w:r>
      <w:r w:rsidR="00FD5376">
        <w:t>data-</w:t>
      </w:r>
      <w:r>
        <w:t>driven platform to create, customize</w:t>
      </w:r>
      <w:r w:rsidR="00FD5376">
        <w:t>,</w:t>
      </w:r>
      <w:r>
        <w:t xml:space="preserve"> and maintain workflows and business logic</w:t>
      </w:r>
      <w:r w:rsidR="00FD5376">
        <w:t>.</w:t>
      </w:r>
    </w:p>
    <w:p w14:paraId="15BE7514" w14:textId="6CF0EF74" w:rsidR="00004FC8" w:rsidRDefault="0054173F" w:rsidP="00B1148B">
      <w:pPr>
        <w:pStyle w:val="ListBullet2"/>
      </w:pPr>
      <w:r>
        <w:t>Using</w:t>
      </w:r>
      <w:r w:rsidR="00004FC8">
        <w:t xml:space="preserve"> more detailed reports and analytics to drive</w:t>
      </w:r>
      <w:r>
        <w:t xml:space="preserve"> continuous process improvement</w:t>
      </w:r>
      <w:r w:rsidR="00FD5376">
        <w:t>.</w:t>
      </w:r>
    </w:p>
    <w:p w14:paraId="15BE7515" w14:textId="77777777" w:rsidR="00004FC8" w:rsidRDefault="00004FC8" w:rsidP="00004FC8">
      <w:pPr>
        <w:pStyle w:val="BodyText"/>
      </w:pPr>
      <w:r>
        <w:t>The business case is typically based on some combination of:</w:t>
      </w:r>
    </w:p>
    <w:p w14:paraId="15BE7516" w14:textId="721F1CD7" w:rsidR="00004FC8" w:rsidRDefault="00004FC8" w:rsidP="00B1148B">
      <w:pPr>
        <w:pStyle w:val="ListBullet2"/>
      </w:pPr>
      <w:r>
        <w:t>Reduced time and cost to deploy new services – workflow and business logic customization</w:t>
      </w:r>
      <w:r w:rsidR="00FD5376">
        <w:t>.</w:t>
      </w:r>
    </w:p>
    <w:p w14:paraId="15BE7517" w14:textId="681893C5" w:rsidR="00004FC8" w:rsidRDefault="00004FC8" w:rsidP="00B1148B">
      <w:pPr>
        <w:pStyle w:val="ListBullet2"/>
      </w:pPr>
      <w:r>
        <w:t xml:space="preserve">Reduced time and cost to process service orders – coordination, automation, reduced swivel chair; 20-30% savings when compared to systems with substantial automation, </w:t>
      </w:r>
      <w:r w:rsidR="00FD5376">
        <w:t xml:space="preserve">and </w:t>
      </w:r>
      <w:r>
        <w:t>even greater savings for manual processes</w:t>
      </w:r>
      <w:r w:rsidR="00FD5376">
        <w:t>.</w:t>
      </w:r>
    </w:p>
    <w:p w14:paraId="15BE7518" w14:textId="538673E2" w:rsidR="00004FC8" w:rsidRDefault="00004FC8" w:rsidP="00B1148B">
      <w:pPr>
        <w:pStyle w:val="ListBullet2"/>
      </w:pPr>
      <w:r>
        <w:t>Greater throughput and flow-through of service orders creating a standard but flexible process</w:t>
      </w:r>
      <w:r w:rsidR="0054173F">
        <w:t xml:space="preserve"> </w:t>
      </w:r>
      <w:r>
        <w:t>– automated provisioning, less service order fallout, more flexible rollback</w:t>
      </w:r>
      <w:r w:rsidR="00FD5376">
        <w:t>,</w:t>
      </w:r>
      <w:r>
        <w:t xml:space="preserve"> and faster order rework</w:t>
      </w:r>
      <w:r w:rsidR="00FD5376">
        <w:t>.</w:t>
      </w:r>
    </w:p>
    <w:p w14:paraId="15BE7519" w14:textId="035616AE" w:rsidR="00004FC8" w:rsidRDefault="0054173F" w:rsidP="00B1148B">
      <w:pPr>
        <w:pStyle w:val="ListBullet2"/>
      </w:pPr>
      <w:r>
        <w:t>Avoiding the need to increase h</w:t>
      </w:r>
      <w:r w:rsidR="00004FC8">
        <w:t xml:space="preserve">eadcount </w:t>
      </w:r>
      <w:r>
        <w:t>upon new service rollout</w:t>
      </w:r>
      <w:r w:rsidR="00FD5376">
        <w:t>.</w:t>
      </w:r>
    </w:p>
    <w:p w14:paraId="15BE751A" w14:textId="18B0C909" w:rsidR="00004FC8" w:rsidRDefault="00004FC8" w:rsidP="00B1148B">
      <w:pPr>
        <w:pStyle w:val="ListBullet2"/>
      </w:pPr>
      <w:r>
        <w:t xml:space="preserve">Reduced </w:t>
      </w:r>
      <w:r w:rsidR="0054173F">
        <w:t>penalties from SLA breaches</w:t>
      </w:r>
      <w:r w:rsidR="00FD5376">
        <w:t>.</w:t>
      </w:r>
    </w:p>
    <w:p w14:paraId="15BE751B" w14:textId="511D1E1C" w:rsidR="00004FC8" w:rsidRDefault="00004FC8" w:rsidP="00B1148B">
      <w:pPr>
        <w:pStyle w:val="ListBullet2"/>
      </w:pPr>
      <w:r>
        <w:t>Retirement of legacy syst</w:t>
      </w:r>
      <w:r w:rsidR="0054173F">
        <w:t>ems – system consolidation; mapping</w:t>
      </w:r>
      <w:r>
        <w:t xml:space="preserve"> multiple services to a single traceable process</w:t>
      </w:r>
      <w:r w:rsidR="00FD5376">
        <w:t>.</w:t>
      </w:r>
    </w:p>
    <w:p w14:paraId="15BE751C" w14:textId="77777777" w:rsidR="00004FC8" w:rsidRDefault="00004FC8" w:rsidP="00004FC8">
      <w:pPr>
        <w:pStyle w:val="Heading1"/>
      </w:pPr>
      <w:bookmarkStart w:id="35" w:name="_Toc378581224"/>
      <w:bookmarkStart w:id="36" w:name="_Toc380778139"/>
      <w:r>
        <w:t>Sales Approach</w:t>
      </w:r>
      <w:bookmarkEnd w:id="35"/>
      <w:bookmarkEnd w:id="36"/>
    </w:p>
    <w:p w14:paraId="15BE751D" w14:textId="77777777" w:rsidR="00004FC8" w:rsidRDefault="00004FC8" w:rsidP="00004FC8">
      <w:pPr>
        <w:pStyle w:val="Heading2"/>
      </w:pPr>
      <w:bookmarkStart w:id="37" w:name="_Toc378581225"/>
      <w:bookmarkStart w:id="38" w:name="_Toc380778140"/>
      <w:r>
        <w:t>Sales and Differentiation Strategy</w:t>
      </w:r>
      <w:bookmarkEnd w:id="37"/>
      <w:bookmarkEnd w:id="38"/>
    </w:p>
    <w:p w14:paraId="15BE751E" w14:textId="6518E8B8" w:rsidR="00004FC8" w:rsidRDefault="0089773D" w:rsidP="00004FC8">
      <w:pPr>
        <w:pStyle w:val="BodyText"/>
      </w:pPr>
      <w:r>
        <w:t xml:space="preserve">Ericsson </w:t>
      </w:r>
      <w:r w:rsidR="00D01CE2">
        <w:t>Order Care</w:t>
      </w:r>
      <w:r w:rsidR="00004FC8">
        <w:t xml:space="preserve"> enables </w:t>
      </w:r>
      <w:r w:rsidR="00DF4B72">
        <w:t>operator</w:t>
      </w:r>
      <w:r w:rsidR="00004FC8">
        <w:t xml:space="preserve">s to </w:t>
      </w:r>
      <w:r w:rsidR="00A25F4D">
        <w:t xml:space="preserve">provide catalog-driven order negotiation and order management.  It provides </w:t>
      </w:r>
      <w:r w:rsidR="00004FC8">
        <w:t xml:space="preserve">process automation </w:t>
      </w:r>
      <w:r w:rsidR="00A25F4D">
        <w:t>and manages</w:t>
      </w:r>
      <w:r w:rsidR="00004FC8">
        <w:t xml:space="preserve"> manual work activities, while providing end-to-end visibility of </w:t>
      </w:r>
      <w:r w:rsidR="00A25F4D">
        <w:t xml:space="preserve">order </w:t>
      </w:r>
      <w:r w:rsidR="00004FC8">
        <w:t xml:space="preserve">status. It speeds up </w:t>
      </w:r>
      <w:r w:rsidR="00A25F4D">
        <w:t xml:space="preserve">idea-to-implementation and </w:t>
      </w:r>
      <w:r w:rsidR="00004FC8">
        <w:t xml:space="preserve">order-to-service and boosts productivity with a </w:t>
      </w:r>
      <w:r w:rsidR="00A25F4D">
        <w:t xml:space="preserve">combined </w:t>
      </w:r>
      <w:r w:rsidR="00004FC8">
        <w:t>service order and task management system that guides orders through the entire workflow process, and coordinates manual work activities across services, systems</w:t>
      </w:r>
      <w:r w:rsidR="00A25F4D">
        <w:t>, processes</w:t>
      </w:r>
      <w:r w:rsidR="00FD5376">
        <w:t>,</w:t>
      </w:r>
      <w:r w:rsidR="00004FC8">
        <w:t xml:space="preserve"> and groups</w:t>
      </w:r>
      <w:r w:rsidR="00A25F4D">
        <w:t>.</w:t>
      </w:r>
    </w:p>
    <w:p w14:paraId="15BE751F" w14:textId="07A4BECD" w:rsidR="00004FC8" w:rsidRDefault="0089773D" w:rsidP="00004FC8">
      <w:pPr>
        <w:pStyle w:val="BodyText"/>
      </w:pPr>
      <w:r>
        <w:lastRenderedPageBreak/>
        <w:t xml:space="preserve">Ericsson </w:t>
      </w:r>
      <w:r w:rsidR="00D01CE2">
        <w:t>Order Care</w:t>
      </w:r>
      <w:r w:rsidR="00004FC8">
        <w:t xml:space="preserve">’s open design enables integration </w:t>
      </w:r>
      <w:r w:rsidR="00A25F4D">
        <w:t xml:space="preserve">with existing environments </w:t>
      </w:r>
      <w:r w:rsidR="00004FC8">
        <w:t>withou</w:t>
      </w:r>
      <w:r w:rsidR="00A25F4D">
        <w:t>t recoding and data duplication.  It acts as the bridge</w:t>
      </w:r>
      <w:r w:rsidR="00004FC8">
        <w:t xml:space="preserve"> </w:t>
      </w:r>
      <w:r w:rsidR="00A25F4D">
        <w:t>between</w:t>
      </w:r>
      <w:r w:rsidR="00004FC8">
        <w:t xml:space="preserve"> BSS, OSS and Service Delivery Platforms (SDPs) to </w:t>
      </w:r>
      <w:r w:rsidR="00A25F4D">
        <w:t>provide catalog-driven</w:t>
      </w:r>
      <w:r w:rsidR="00004FC8">
        <w:t xml:space="preserve"> fulfillment</w:t>
      </w:r>
      <w:r w:rsidR="00A25F4D">
        <w:t>, assurance</w:t>
      </w:r>
      <w:r w:rsidR="00FD5376">
        <w:t>,</w:t>
      </w:r>
      <w:r w:rsidR="00A25F4D">
        <w:t xml:space="preserve"> and billing</w:t>
      </w:r>
      <w:r w:rsidR="00004FC8">
        <w:t xml:space="preserve"> across multiple services. It reduces the cost and time </w:t>
      </w:r>
      <w:r w:rsidR="00A25F4D">
        <w:t xml:space="preserve">to complete orders </w:t>
      </w:r>
      <w:r w:rsidR="00004FC8">
        <w:t xml:space="preserve">through systematic distribution of accurate, timely information to the </w:t>
      </w:r>
      <w:r w:rsidR="00A25F4D">
        <w:t>appropriate</w:t>
      </w:r>
      <w:r w:rsidR="00004FC8">
        <w:t xml:space="preserve"> people and systems. </w:t>
      </w:r>
    </w:p>
    <w:p w14:paraId="15BE7520" w14:textId="4F5332A4" w:rsidR="00004FC8" w:rsidRDefault="00A25F4D" w:rsidP="00004FC8">
      <w:pPr>
        <w:pStyle w:val="BodyText"/>
      </w:pPr>
      <w:r>
        <w:t xml:space="preserve">The </w:t>
      </w:r>
      <w:r w:rsidR="0089773D">
        <w:t xml:space="preserve">Ericsson </w:t>
      </w:r>
      <w:r w:rsidR="00D01CE2">
        <w:t>Order Care</w:t>
      </w:r>
      <w:r w:rsidR="00004FC8">
        <w:t xml:space="preserve"> architecture was </w:t>
      </w:r>
      <w:r w:rsidR="00BF0090">
        <w:t>purpose-</w:t>
      </w:r>
      <w:r w:rsidR="00004FC8">
        <w:t xml:space="preserve">built with system integration in mind to support complex services in complex operational environments – providing order status updates to CRM and other systems for higher accuracy of operational and billing data. It benefits from the broadest/deepest telecom expertise to maximize back-office data transparency, process automation, and staff utilization. </w:t>
      </w:r>
    </w:p>
    <w:p w14:paraId="15BE7521" w14:textId="7FF40153" w:rsidR="00004FC8" w:rsidRDefault="00D01CE2" w:rsidP="00004FC8">
      <w:pPr>
        <w:pStyle w:val="BodyText"/>
      </w:pPr>
      <w:r>
        <w:t>Ericsson</w:t>
      </w:r>
      <w:r w:rsidR="00004FC8">
        <w:t xml:space="preserve">’s proven best practice experience in data and process modeling </w:t>
      </w:r>
      <w:r w:rsidR="00A25F4D">
        <w:t>is</w:t>
      </w:r>
      <w:r w:rsidR="00004FC8">
        <w:t xml:space="preserve"> reflected in workflow </w:t>
      </w:r>
      <w:r w:rsidR="00A25F4D">
        <w:t>enablement</w:t>
      </w:r>
      <w:r w:rsidR="00004FC8">
        <w:t xml:space="preserve"> that can handle the most complex processes and </w:t>
      </w:r>
      <w:r w:rsidR="00A25F4D">
        <w:t xml:space="preserve">it comes with </w:t>
      </w:r>
      <w:r w:rsidR="00004FC8">
        <w:t xml:space="preserve">a business process library for faster workflow creation.  </w:t>
      </w:r>
    </w:p>
    <w:p w14:paraId="15BE7522" w14:textId="77777777" w:rsidR="00004FC8" w:rsidRDefault="00004FC8" w:rsidP="00004FC8">
      <w:pPr>
        <w:pStyle w:val="Heading2"/>
      </w:pPr>
      <w:bookmarkStart w:id="39" w:name="_Toc378581226"/>
      <w:bookmarkStart w:id="40" w:name="_Toc380778141"/>
      <w:r>
        <w:t>Customer communication</w:t>
      </w:r>
      <w:bookmarkEnd w:id="39"/>
      <w:bookmarkEnd w:id="40"/>
    </w:p>
    <w:p w14:paraId="15BE7523" w14:textId="77777777" w:rsidR="00004FC8" w:rsidRDefault="00004FC8" w:rsidP="00004FC8">
      <w:pPr>
        <w:pStyle w:val="Heading3"/>
      </w:pPr>
      <w:bookmarkStart w:id="41" w:name="_Toc378581227"/>
      <w:bookmarkStart w:id="42" w:name="_Toc380778142"/>
      <w:r>
        <w:t>If you only have 10 seconds, say this:</w:t>
      </w:r>
      <w:bookmarkEnd w:id="41"/>
      <w:bookmarkEnd w:id="42"/>
    </w:p>
    <w:p w14:paraId="15BE7524" w14:textId="5DC2C7F5" w:rsidR="00004FC8" w:rsidRDefault="00004FC8" w:rsidP="00B1148B">
      <w:pPr>
        <w:pStyle w:val="BodyText"/>
      </w:pPr>
      <w:r>
        <w:t xml:space="preserve">Are your operations capable of supporting the </w:t>
      </w:r>
      <w:r w:rsidR="00C03357">
        <w:t xml:space="preserve">customer-driven </w:t>
      </w:r>
      <w:r>
        <w:t xml:space="preserve">business change or development programs you are looking to execute? </w:t>
      </w:r>
    </w:p>
    <w:p w14:paraId="15BE7525" w14:textId="77777777" w:rsidR="00004FC8" w:rsidRDefault="00004FC8" w:rsidP="00B1148B">
      <w:pPr>
        <w:pStyle w:val="BodyText"/>
      </w:pPr>
      <w:r>
        <w:t xml:space="preserve">Are you dealing with:  </w:t>
      </w:r>
    </w:p>
    <w:p w14:paraId="15BE7526" w14:textId="77777777" w:rsidR="00004FC8" w:rsidRDefault="00004FC8" w:rsidP="00B1148B">
      <w:pPr>
        <w:pStyle w:val="ListBullet2"/>
      </w:pPr>
      <w:r>
        <w:t xml:space="preserve">Inconsistent customer experience? Fragmented, disconnected processes? </w:t>
      </w:r>
    </w:p>
    <w:p w14:paraId="247E39E1" w14:textId="197F2670" w:rsidR="00C03357" w:rsidRDefault="00C03357" w:rsidP="00B1148B">
      <w:pPr>
        <w:pStyle w:val="ListBullet"/>
      </w:pPr>
      <w:r>
        <w:t>Inability to deploy new services in a reasonable timeframe?</w:t>
      </w:r>
    </w:p>
    <w:p w14:paraId="15BE7527" w14:textId="77777777" w:rsidR="00004FC8" w:rsidRDefault="00004FC8" w:rsidP="00B1148B">
      <w:pPr>
        <w:pStyle w:val="ListBullet"/>
      </w:pPr>
      <w:r>
        <w:t xml:space="preserve">Inaccurate service </w:t>
      </w:r>
      <w:r w:rsidR="0089773D">
        <w:t>fulfillment</w:t>
      </w:r>
      <w:r>
        <w:t xml:space="preserve"> with a high fallout rate?</w:t>
      </w:r>
    </w:p>
    <w:p w14:paraId="15BE7528" w14:textId="77777777" w:rsidR="00004FC8" w:rsidRDefault="00004FC8" w:rsidP="00B1148B">
      <w:pPr>
        <w:pStyle w:val="ListBullet"/>
      </w:pPr>
      <w:r>
        <w:t>Slow, manual order handling? Unattainable levels of automation?</w:t>
      </w:r>
    </w:p>
    <w:p w14:paraId="15BE7529" w14:textId="583C48EC" w:rsidR="00004FC8" w:rsidRDefault="00004FC8" w:rsidP="00B1148B">
      <w:pPr>
        <w:pStyle w:val="ListBullet"/>
      </w:pPr>
      <w:r>
        <w:t xml:space="preserve">Slow </w:t>
      </w:r>
      <w:r w:rsidR="00C03357">
        <w:t>resolution</w:t>
      </w:r>
      <w:r>
        <w:t xml:space="preserve"> of service order errors? </w:t>
      </w:r>
    </w:p>
    <w:p w14:paraId="15BE752A" w14:textId="77777777" w:rsidR="00004FC8" w:rsidRDefault="00004FC8" w:rsidP="00B1148B">
      <w:pPr>
        <w:pStyle w:val="ListBullet"/>
      </w:pPr>
      <w:r>
        <w:t>Limited operational visibility of service order status?</w:t>
      </w:r>
    </w:p>
    <w:p w14:paraId="15BE752B" w14:textId="1BC660DA" w:rsidR="00004FC8" w:rsidRDefault="00004FC8" w:rsidP="00B1148B">
      <w:pPr>
        <w:pStyle w:val="ListBullet"/>
      </w:pPr>
      <w:r>
        <w:t>Low staff productivity</w:t>
      </w:r>
      <w:r w:rsidR="00C03357">
        <w:t>?</w:t>
      </w:r>
    </w:p>
    <w:p w14:paraId="15BE752C" w14:textId="1140EA04" w:rsidR="00004FC8" w:rsidRDefault="0089773D" w:rsidP="00B1148B">
      <w:pPr>
        <w:pStyle w:val="BodyText"/>
      </w:pPr>
      <w:r>
        <w:t xml:space="preserve">Ericsson </w:t>
      </w:r>
      <w:r w:rsidR="00D01CE2">
        <w:t>Order Care</w:t>
      </w:r>
      <w:r w:rsidR="00004FC8">
        <w:t xml:space="preserve"> enables the flow-through of complex order structures</w:t>
      </w:r>
      <w:r w:rsidR="00C03357">
        <w:t xml:space="preserve"> of any type – service, network, engineering</w:t>
      </w:r>
      <w:r w:rsidR="000429F4">
        <w:t>,</w:t>
      </w:r>
      <w:r w:rsidR="00C03357">
        <w:t xml:space="preserve"> and build</w:t>
      </w:r>
      <w:r w:rsidR="00004FC8">
        <w:t xml:space="preserve">. It gives </w:t>
      </w:r>
      <w:r w:rsidR="000429F4">
        <w:t xml:space="preserve">you </w:t>
      </w:r>
      <w:r w:rsidR="00004FC8">
        <w:t xml:space="preserve">the level of </w:t>
      </w:r>
      <w:r w:rsidR="00004FC8" w:rsidRPr="00C03357">
        <w:t>coordination</w:t>
      </w:r>
      <w:r w:rsidR="00004FC8">
        <w:t xml:space="preserve"> </w:t>
      </w:r>
      <w:r w:rsidR="00C03357">
        <w:t>need</w:t>
      </w:r>
      <w:r w:rsidR="000429F4">
        <w:t>ed</w:t>
      </w:r>
      <w:r w:rsidR="00C03357">
        <w:t xml:space="preserve"> </w:t>
      </w:r>
      <w:r w:rsidR="00004FC8">
        <w:t xml:space="preserve">to </w:t>
      </w:r>
      <w:r w:rsidR="00C03357">
        <w:t>launch service</w:t>
      </w:r>
      <w:r w:rsidR="000429F4">
        <w:t>s</w:t>
      </w:r>
      <w:r w:rsidR="00C03357">
        <w:t xml:space="preserve"> faster while improving</w:t>
      </w:r>
      <w:r w:rsidR="00004FC8">
        <w:t xml:space="preserve"> operational efficiency.</w:t>
      </w:r>
    </w:p>
    <w:p w14:paraId="15BE752D" w14:textId="77777777" w:rsidR="00004FC8" w:rsidRDefault="00004FC8" w:rsidP="00004FC8">
      <w:pPr>
        <w:pStyle w:val="Heading3"/>
      </w:pPr>
      <w:bookmarkStart w:id="43" w:name="_Toc378581228"/>
      <w:bookmarkStart w:id="44" w:name="_Toc380778143"/>
      <w:r>
        <w:t>If you have 10 minutes, say this:</w:t>
      </w:r>
      <w:bookmarkEnd w:id="43"/>
      <w:bookmarkEnd w:id="44"/>
    </w:p>
    <w:p w14:paraId="15BE752E" w14:textId="6FB60D3C" w:rsidR="00004FC8" w:rsidRDefault="00004FC8" w:rsidP="00B1148B">
      <w:pPr>
        <w:pStyle w:val="BodyText"/>
      </w:pPr>
      <w:r>
        <w:t>The heart of a</w:t>
      </w:r>
      <w:r w:rsidR="00DF4B72">
        <w:t>n</w:t>
      </w:r>
      <w:r>
        <w:t xml:space="preserve"> </w:t>
      </w:r>
      <w:r w:rsidR="000429F4">
        <w:t xml:space="preserve">your </w:t>
      </w:r>
      <w:r>
        <w:t xml:space="preserve">business is its operations. In particular, how quickly, efficiently and effectively </w:t>
      </w:r>
      <w:r w:rsidR="000429F4">
        <w:t xml:space="preserve">you </w:t>
      </w:r>
      <w:r>
        <w:t xml:space="preserve">can (1) turn capital investment into the </w:t>
      </w:r>
      <w:r w:rsidR="00C03357">
        <w:t>consumed</w:t>
      </w:r>
      <w:r>
        <w:t xml:space="preserve"> network resources, (2) match service demand with available capacity, and (3) ensure customers are getting what they </w:t>
      </w:r>
      <w:r w:rsidR="00C03357">
        <w:t xml:space="preserve">are </w:t>
      </w:r>
      <w:r>
        <w:t>pay</w:t>
      </w:r>
      <w:r w:rsidR="00C03357">
        <w:t>ing</w:t>
      </w:r>
      <w:r>
        <w:t xml:space="preserve"> for. </w:t>
      </w:r>
    </w:p>
    <w:p w14:paraId="15BE752F" w14:textId="62AB1525" w:rsidR="00004FC8" w:rsidRDefault="00004FC8" w:rsidP="00B1148B">
      <w:pPr>
        <w:pStyle w:val="BodyText"/>
      </w:pPr>
      <w:r>
        <w:lastRenderedPageBreak/>
        <w:t xml:space="preserve">Having </w:t>
      </w:r>
      <w:r w:rsidR="00C03357">
        <w:t>a flexible system and process ecosystem that can be tailored to any service type</w:t>
      </w:r>
      <w:r>
        <w:t xml:space="preserve"> </w:t>
      </w:r>
      <w:r w:rsidR="00C03357">
        <w:t>at scale</w:t>
      </w:r>
      <w:r>
        <w:t xml:space="preserve"> determines whether </w:t>
      </w:r>
      <w:r w:rsidR="000429F4">
        <w:t>you</w:t>
      </w:r>
      <w:r>
        <w:t xml:space="preserve"> </w:t>
      </w:r>
      <w:r w:rsidR="00C03357">
        <w:t>turn a profit</w:t>
      </w:r>
      <w:r>
        <w:t xml:space="preserve"> or lose </w:t>
      </w:r>
      <w:r w:rsidR="00C03357">
        <w:t xml:space="preserve">to </w:t>
      </w:r>
      <w:r w:rsidR="000429F4">
        <w:t xml:space="preserve">your </w:t>
      </w:r>
      <w:r w:rsidR="00C03357">
        <w:t>competition</w:t>
      </w:r>
      <w:r>
        <w:t>.</w:t>
      </w:r>
    </w:p>
    <w:p w14:paraId="0B58E47E" w14:textId="7F00DB5B" w:rsidR="002D0203" w:rsidRDefault="00C03357" w:rsidP="00B1148B">
      <w:pPr>
        <w:pStyle w:val="BodyText"/>
      </w:pPr>
      <w:r>
        <w:t>Ericsson Order Care</w:t>
      </w:r>
      <w:r w:rsidR="002D0203">
        <w:t xml:space="preserve"> </w:t>
      </w:r>
      <w:r>
        <w:t>enables the flow-through of complex order structures of any type – service, network, engineering</w:t>
      </w:r>
      <w:r w:rsidR="000429F4">
        <w:t>,</w:t>
      </w:r>
      <w:r>
        <w:t xml:space="preserve"> and build</w:t>
      </w:r>
      <w:r w:rsidR="002D0203">
        <w:t>. It:</w:t>
      </w:r>
    </w:p>
    <w:p w14:paraId="427B6590" w14:textId="1F8173D8" w:rsidR="002D0203" w:rsidRDefault="002D0203" w:rsidP="00B1148B">
      <w:pPr>
        <w:pStyle w:val="ListBullet2"/>
      </w:pPr>
      <w:r>
        <w:t>G</w:t>
      </w:r>
      <w:r w:rsidR="00C03357">
        <w:t xml:space="preserve">ives </w:t>
      </w:r>
      <w:r w:rsidR="000429F4">
        <w:t xml:space="preserve">you </w:t>
      </w:r>
      <w:r w:rsidR="00C03357">
        <w:t xml:space="preserve">the level of </w:t>
      </w:r>
      <w:r w:rsidR="00C03357" w:rsidRPr="00C03357">
        <w:t>coordination</w:t>
      </w:r>
      <w:r w:rsidR="00C03357">
        <w:t xml:space="preserve"> need</w:t>
      </w:r>
      <w:r w:rsidR="000429F4">
        <w:t>ed</w:t>
      </w:r>
      <w:r w:rsidR="00C03357">
        <w:t xml:space="preserve"> to launch service</w:t>
      </w:r>
      <w:r>
        <w:t>s</w:t>
      </w:r>
      <w:r w:rsidR="00C03357">
        <w:t xml:space="preserve"> faster while improving operational efficiency.</w:t>
      </w:r>
    </w:p>
    <w:p w14:paraId="3AC08850" w14:textId="060F1EDA" w:rsidR="002D0203" w:rsidRDefault="002D0203" w:rsidP="00B1148B">
      <w:pPr>
        <w:pStyle w:val="ListBullet"/>
      </w:pPr>
      <w:r>
        <w:t>Is</w:t>
      </w:r>
      <w:r w:rsidR="00004FC8">
        <w:t xml:space="preserve"> a proven service order fulfillment platform for creating and orchestrating automated workflows across services, systems</w:t>
      </w:r>
      <w:r w:rsidR="00C03357">
        <w:t>, processes</w:t>
      </w:r>
      <w:r w:rsidR="004234FD">
        <w:t>,</w:t>
      </w:r>
      <w:r>
        <w:t xml:space="preserve"> and groups.</w:t>
      </w:r>
    </w:p>
    <w:p w14:paraId="61DC4675" w14:textId="0D1F5742" w:rsidR="002D0203" w:rsidRDefault="002D0203" w:rsidP="00B1148B">
      <w:pPr>
        <w:pStyle w:val="ListBullet"/>
      </w:pPr>
      <w:r>
        <w:t>A</w:t>
      </w:r>
      <w:r w:rsidR="00004FC8">
        <w:t xml:space="preserve">utomates the orchestration of complex service order structures through </w:t>
      </w:r>
      <w:r w:rsidR="00C03357">
        <w:t xml:space="preserve">negotiation, </w:t>
      </w:r>
      <w:r w:rsidR="00004FC8">
        <w:t xml:space="preserve">validation, decomposition, order processing, </w:t>
      </w:r>
      <w:r>
        <w:t>routing</w:t>
      </w:r>
      <w:r w:rsidR="004234FD">
        <w:t>,</w:t>
      </w:r>
      <w:r>
        <w:t xml:space="preserve"> and status tracking.</w:t>
      </w:r>
    </w:p>
    <w:p w14:paraId="29BA95D6" w14:textId="4ACDDD7A" w:rsidR="002D0203" w:rsidRDefault="004234FD" w:rsidP="00B1148B">
      <w:pPr>
        <w:pStyle w:val="ListBullet"/>
      </w:pPr>
      <w:r>
        <w:t xml:space="preserve">Handles </w:t>
      </w:r>
      <w:r w:rsidR="00004FC8">
        <w:t xml:space="preserve">manual work </w:t>
      </w:r>
      <w:r w:rsidR="00C03357">
        <w:t>activities</w:t>
      </w:r>
      <w:r w:rsidR="00004FC8">
        <w:t xml:space="preserve"> </w:t>
      </w:r>
      <w:r w:rsidR="002D0203">
        <w:t>so that a balanced and prioritized work</w:t>
      </w:r>
      <w:r w:rsidR="00004FC8">
        <w:t xml:space="preserve"> </w:t>
      </w:r>
      <w:r w:rsidR="002D0203">
        <w:t>load is assigned to the most appropriate resource</w:t>
      </w:r>
      <w:r w:rsidR="00004FC8">
        <w:t xml:space="preserve">. </w:t>
      </w:r>
    </w:p>
    <w:p w14:paraId="15BE7530" w14:textId="76130875" w:rsidR="00004FC8" w:rsidRDefault="00004FC8" w:rsidP="00B1148B">
      <w:pPr>
        <w:pStyle w:val="BodyText"/>
      </w:pPr>
      <w:r>
        <w:t xml:space="preserve">End-to-end visibility of process status is delivered via reports and dashboards to facilitate business decision making and process improvements. </w:t>
      </w:r>
    </w:p>
    <w:p w14:paraId="15BE7534" w14:textId="77777777" w:rsidR="00004FC8" w:rsidRDefault="0089773D" w:rsidP="00B1148B">
      <w:pPr>
        <w:pStyle w:val="BodyText"/>
      </w:pPr>
      <w:r>
        <w:t xml:space="preserve">Ericsson </w:t>
      </w:r>
      <w:r w:rsidR="00D01CE2">
        <w:t>Order Care</w:t>
      </w:r>
      <w:r w:rsidR="00004FC8">
        <w:t xml:space="preserve"> has the following value points:</w:t>
      </w:r>
    </w:p>
    <w:p w14:paraId="15BE7536" w14:textId="77777777" w:rsidR="00004FC8" w:rsidRDefault="00004FC8" w:rsidP="00B1148B">
      <w:pPr>
        <w:pStyle w:val="ListBullet2"/>
      </w:pPr>
      <w:r>
        <w:t>95% service order flow-though</w:t>
      </w:r>
    </w:p>
    <w:p w14:paraId="15BE7537" w14:textId="77777777" w:rsidR="00004FC8" w:rsidRDefault="00004FC8" w:rsidP="00B1148B">
      <w:pPr>
        <w:pStyle w:val="ListBullet"/>
      </w:pPr>
      <w:r>
        <w:t>80% reduction in missed due dates</w:t>
      </w:r>
    </w:p>
    <w:p w14:paraId="394E7CDC" w14:textId="56B66C35" w:rsidR="00BC4B15" w:rsidRDefault="00004FC8" w:rsidP="00B1148B">
      <w:pPr>
        <w:pStyle w:val="ListBullet"/>
      </w:pPr>
      <w:r>
        <w:t xml:space="preserve">90% reduction in </w:t>
      </w:r>
      <w:r w:rsidR="004234FD">
        <w:t>in</w:t>
      </w:r>
      <w:r w:rsidR="00BF0090">
        <w:t xml:space="preserve"> </w:t>
      </w:r>
      <w:r w:rsidR="00BC4B15">
        <w:t>time handling manual activities</w:t>
      </w:r>
    </w:p>
    <w:p w14:paraId="15BE7539" w14:textId="2F6213C2" w:rsidR="00004FC8" w:rsidRDefault="00004FC8" w:rsidP="00B1148B">
      <w:pPr>
        <w:pStyle w:val="ListBullet"/>
      </w:pPr>
      <w:r>
        <w:t xml:space="preserve">33% headcount savings </w:t>
      </w:r>
    </w:p>
    <w:p w14:paraId="15BE753A" w14:textId="77777777" w:rsidR="00004FC8" w:rsidRDefault="00004FC8" w:rsidP="00B1148B">
      <w:pPr>
        <w:pStyle w:val="ListBullet"/>
      </w:pPr>
      <w:r>
        <w:t>96% reduction in service order processing time</w:t>
      </w:r>
    </w:p>
    <w:p w14:paraId="15BE753B" w14:textId="77777777" w:rsidR="00004FC8" w:rsidRDefault="00004FC8" w:rsidP="00D01CE2">
      <w:pPr>
        <w:pStyle w:val="Heading3"/>
      </w:pPr>
      <w:bookmarkStart w:id="45" w:name="_Toc378581229"/>
      <w:bookmarkStart w:id="46" w:name="_Toc380778144"/>
      <w:r>
        <w:t>If you have one hour, say this:</w:t>
      </w:r>
      <w:bookmarkEnd w:id="45"/>
      <w:bookmarkEnd w:id="46"/>
    </w:p>
    <w:p w14:paraId="15BE753C" w14:textId="77777777" w:rsidR="00004FC8" w:rsidRDefault="00004FC8" w:rsidP="00B1148B">
      <w:pPr>
        <w:pStyle w:val="BodyText"/>
      </w:pPr>
      <w:r>
        <w:t>In a longer presentation, Sales Rep should cover:</w:t>
      </w:r>
    </w:p>
    <w:p w14:paraId="15BE753D" w14:textId="77777777" w:rsidR="00004FC8" w:rsidRDefault="00004FC8" w:rsidP="00B1148B">
      <w:pPr>
        <w:pStyle w:val="ListBullet2"/>
      </w:pPr>
      <w:r>
        <w:t>The market trends</w:t>
      </w:r>
    </w:p>
    <w:p w14:paraId="15BE753E" w14:textId="4F502BE3" w:rsidR="00004FC8" w:rsidRDefault="00004FC8" w:rsidP="00B1148B">
      <w:pPr>
        <w:pStyle w:val="ListBullet"/>
      </w:pPr>
      <w:r>
        <w:t>The impact on business operations, in particular in the effect on current mode of operations in plan-to-provision</w:t>
      </w:r>
      <w:r w:rsidR="00BC4B15">
        <w:t>, idea-to-implementation</w:t>
      </w:r>
      <w:r w:rsidR="0027366A">
        <w:t>,</w:t>
      </w:r>
      <w:r>
        <w:t xml:space="preserve"> and order-to-service</w:t>
      </w:r>
    </w:p>
    <w:p w14:paraId="15BE753F" w14:textId="77777777" w:rsidR="00004FC8" w:rsidRDefault="00004FC8" w:rsidP="00B1148B">
      <w:pPr>
        <w:pStyle w:val="ListBullet"/>
      </w:pPr>
      <w:r>
        <w:t>The realizable potential for improvements in these areas, based on customer examples</w:t>
      </w:r>
    </w:p>
    <w:p w14:paraId="15BE7541" w14:textId="77777777" w:rsidR="00004FC8" w:rsidRDefault="00004FC8" w:rsidP="00D01CE2">
      <w:pPr>
        <w:pStyle w:val="Heading2"/>
      </w:pPr>
      <w:bookmarkStart w:id="47" w:name="_Toc378581230"/>
      <w:bookmarkStart w:id="48" w:name="_Toc380778145"/>
      <w:r>
        <w:t>Sales activities</w:t>
      </w:r>
      <w:bookmarkEnd w:id="47"/>
      <w:bookmarkEnd w:id="48"/>
    </w:p>
    <w:p w14:paraId="15BE7543" w14:textId="295D6312" w:rsidR="00004FC8" w:rsidRDefault="00D01CE2" w:rsidP="00BC4B15">
      <w:pPr>
        <w:pStyle w:val="BodyText"/>
      </w:pPr>
      <w:r>
        <w:t>Ericsson</w:t>
      </w:r>
      <w:r w:rsidR="00004FC8">
        <w:t xml:space="preserve"> should work with customers </w:t>
      </w:r>
      <w:r w:rsidR="00BC4B15">
        <w:t>to show the value of the solution</w:t>
      </w:r>
      <w:r w:rsidR="00004FC8">
        <w:t xml:space="preserve">.  </w:t>
      </w:r>
      <w:r w:rsidR="00BC4B15">
        <w:t>Begin</w:t>
      </w:r>
      <w:r w:rsidR="00004FC8">
        <w:t xml:space="preserve"> </w:t>
      </w:r>
      <w:r w:rsidR="00BC4B15">
        <w:t>by</w:t>
      </w:r>
      <w:r w:rsidR="00004FC8">
        <w:t xml:space="preserve"> acquiring a detailed understanding of the customer’s situation via a series of customer interaction sessions. These sessions are a dialog about specific customer business needs and challenges in light of the most </w:t>
      </w:r>
      <w:r w:rsidR="00560943">
        <w:t>pressing</w:t>
      </w:r>
      <w:r w:rsidR="00004FC8">
        <w:t xml:space="preserve"> market trends. To keep the interaction </w:t>
      </w:r>
      <w:r w:rsidR="00560943">
        <w:t>focused,</w:t>
      </w:r>
      <w:r w:rsidR="00004FC8">
        <w:t xml:space="preserve"> </w:t>
      </w:r>
      <w:r w:rsidR="00560943">
        <w:t>frame the discussion</w:t>
      </w:r>
      <w:r w:rsidR="00004FC8">
        <w:t xml:space="preserve"> in terms of operational process areas – </w:t>
      </w:r>
      <w:r w:rsidR="00560943">
        <w:t xml:space="preserve">idea-to-implementation, </w:t>
      </w:r>
      <w:r w:rsidR="00004FC8">
        <w:t xml:space="preserve">plan-to-provision, order-to-service, and trouble-to-resolution – and the specific key performance indicators that are driving the customer’s business case.  </w:t>
      </w:r>
    </w:p>
    <w:p w14:paraId="15BE7544" w14:textId="7F4D238F" w:rsidR="00004FC8" w:rsidRDefault="00004FC8" w:rsidP="00004FC8">
      <w:pPr>
        <w:pStyle w:val="BodyText"/>
      </w:pPr>
      <w:r>
        <w:lastRenderedPageBreak/>
        <w:t xml:space="preserve">Once </w:t>
      </w:r>
      <w:r w:rsidR="00560943">
        <w:t xml:space="preserve">you have </w:t>
      </w:r>
      <w:r>
        <w:t xml:space="preserve">this understanding, subsequent sessions can then focus on how </w:t>
      </w:r>
      <w:r w:rsidR="00D01CE2">
        <w:t>Ericsson</w:t>
      </w:r>
      <w:r>
        <w:t xml:space="preserve"> can positively impact the customer’s business case</w:t>
      </w:r>
      <w:r w:rsidR="00560943">
        <w:t xml:space="preserve"> as per the guidelines</w:t>
      </w:r>
      <w:r>
        <w:t xml:space="preserve"> outlined in Section 5.3. This should be supported by a customized value proposition. The goal of these sessions is to </w:t>
      </w:r>
      <w:r w:rsidR="00560943">
        <w:t>develop</w:t>
      </w:r>
      <w:r>
        <w:t xml:space="preserve"> a</w:t>
      </w:r>
      <w:r w:rsidR="00560943">
        <w:t>n</w:t>
      </w:r>
      <w:r>
        <w:t xml:space="preserve"> </w:t>
      </w:r>
      <w:r w:rsidR="00D01CE2">
        <w:t>Ericsson</w:t>
      </w:r>
      <w:r>
        <w:t xml:space="preserve"> solution (software and services) that best supports the customer’s current and future business plans</w:t>
      </w:r>
      <w:r w:rsidR="00560943">
        <w:t>, supported by clear and quantified value propositions</w:t>
      </w:r>
      <w:r>
        <w:t xml:space="preserve">.  </w:t>
      </w:r>
    </w:p>
    <w:p w14:paraId="15BE7545" w14:textId="16B05BB7" w:rsidR="00004FC8" w:rsidRDefault="00004FC8" w:rsidP="00004FC8">
      <w:pPr>
        <w:pStyle w:val="BodyText"/>
      </w:pPr>
      <w:r>
        <w:t xml:space="preserve">Further activities </w:t>
      </w:r>
      <w:r w:rsidR="00560943">
        <w:t>typically</w:t>
      </w:r>
      <w:r>
        <w:t xml:space="preserve"> i</w:t>
      </w:r>
      <w:r w:rsidR="00560943">
        <w:t>nclude product demonstrations and proof-of-</w:t>
      </w:r>
      <w:r>
        <w:t xml:space="preserve">concept trials </w:t>
      </w:r>
      <w:r w:rsidR="00560943">
        <w:t>that best</w:t>
      </w:r>
      <w:r>
        <w:t xml:space="preserve"> illustrate </w:t>
      </w:r>
      <w:r w:rsidR="00560943">
        <w:t xml:space="preserve">feasibility and </w:t>
      </w:r>
      <w:r>
        <w:t>value.</w:t>
      </w:r>
    </w:p>
    <w:p w14:paraId="15BE7546" w14:textId="77777777" w:rsidR="00004FC8" w:rsidRDefault="00004FC8" w:rsidP="00D01CE2">
      <w:pPr>
        <w:pStyle w:val="Heading2"/>
      </w:pPr>
      <w:bookmarkStart w:id="49" w:name="_Toc378581231"/>
      <w:bookmarkStart w:id="50" w:name="_Toc380778146"/>
      <w:r>
        <w:t>Commercial Attention</w:t>
      </w:r>
      <w:bookmarkEnd w:id="49"/>
      <w:bookmarkEnd w:id="50"/>
    </w:p>
    <w:p w14:paraId="15BE7547" w14:textId="77777777" w:rsidR="00004FC8" w:rsidRDefault="00004FC8" w:rsidP="00004FC8">
      <w:pPr>
        <w:pStyle w:val="BodyText"/>
      </w:pPr>
      <w:r>
        <w:t xml:space="preserve">As outlined in Section 6.3, a consultative approach to selling should help to craft a solution that best meets specific needs.  </w:t>
      </w:r>
    </w:p>
    <w:p w14:paraId="15BE7548" w14:textId="0225CB08" w:rsidR="00004FC8" w:rsidRDefault="00004FC8" w:rsidP="00004FC8">
      <w:pPr>
        <w:pStyle w:val="BodyText"/>
      </w:pPr>
      <w:r>
        <w:t xml:space="preserve">The proposed solution should consist of </w:t>
      </w:r>
      <w:r w:rsidR="00560943">
        <w:t>both software and services.</w:t>
      </w:r>
    </w:p>
    <w:p w14:paraId="15BE754B" w14:textId="77777777" w:rsidR="00004FC8" w:rsidRDefault="00004FC8" w:rsidP="00D01CE2">
      <w:pPr>
        <w:pStyle w:val="Heading2"/>
      </w:pPr>
      <w:bookmarkStart w:id="51" w:name="_Toc378581232"/>
      <w:bookmarkStart w:id="52" w:name="_Toc380778147"/>
      <w:r>
        <w:t>Tactical Aspects</w:t>
      </w:r>
      <w:bookmarkEnd w:id="51"/>
      <w:bookmarkEnd w:id="52"/>
    </w:p>
    <w:p w14:paraId="15BE754C" w14:textId="77777777" w:rsidR="00004FC8" w:rsidRDefault="00004FC8" w:rsidP="00B1148B">
      <w:pPr>
        <w:pStyle w:val="BodyText"/>
      </w:pPr>
      <w:r>
        <w:t xml:space="preserve">The Sales Team should have the following tactical aspects in mind.  </w:t>
      </w:r>
    </w:p>
    <w:p w14:paraId="7EEA9066" w14:textId="16978450" w:rsidR="00560943" w:rsidRDefault="00560943" w:rsidP="00B1148B">
      <w:pPr>
        <w:pStyle w:val="ListBullet2"/>
      </w:pPr>
      <w:r>
        <w:t>Ericsson ha</w:t>
      </w:r>
      <w:r w:rsidR="00846763">
        <w:t>s</w:t>
      </w:r>
      <w:r>
        <w:t xml:space="preserve"> the broadest and deepest OSS/BSS portfolio in the industry.</w:t>
      </w:r>
    </w:p>
    <w:p w14:paraId="15BE754D" w14:textId="07B2967E" w:rsidR="00004FC8" w:rsidRDefault="00D01CE2" w:rsidP="00B1148B">
      <w:pPr>
        <w:pStyle w:val="ListBullet2"/>
      </w:pPr>
      <w:r>
        <w:t>Ericsson</w:t>
      </w:r>
      <w:r w:rsidR="00004FC8">
        <w:t xml:space="preserve"> offers a balanced, phased approach that enables customers to buy only what they need when they need it</w:t>
      </w:r>
      <w:r w:rsidR="00922C35">
        <w:t>.</w:t>
      </w:r>
    </w:p>
    <w:p w14:paraId="15BE754E" w14:textId="6E963D3C" w:rsidR="00004FC8" w:rsidRDefault="00004FC8" w:rsidP="00B1148B">
      <w:pPr>
        <w:pStyle w:val="ListBullet2"/>
      </w:pPr>
      <w:r>
        <w:t>Solutions can accommodate partnering where it makes business sense</w:t>
      </w:r>
      <w:r w:rsidR="00560943">
        <w:t>.</w:t>
      </w:r>
    </w:p>
    <w:p w14:paraId="15BE754F" w14:textId="77777777" w:rsidR="00004FC8" w:rsidRDefault="00004FC8" w:rsidP="00B1148B">
      <w:pPr>
        <w:pStyle w:val="ListBullet2"/>
      </w:pPr>
      <w:r>
        <w:t>Comprehensive customer training is available</w:t>
      </w:r>
      <w:r w:rsidR="00922C35">
        <w:t>.</w:t>
      </w:r>
    </w:p>
    <w:p w14:paraId="15BE7550" w14:textId="77777777" w:rsidR="00004FC8" w:rsidRDefault="00004FC8" w:rsidP="00B1148B">
      <w:pPr>
        <w:pStyle w:val="ListBullet2"/>
      </w:pPr>
      <w:r>
        <w:t xml:space="preserve">Besides providing productized, integrated systems with predefined templates and workflows, </w:t>
      </w:r>
      <w:r w:rsidR="00D01CE2">
        <w:t>Ericsson</w:t>
      </w:r>
      <w:r>
        <w:t xml:space="preserve"> offers extensive best practice experience to mitigate customization costs and time</w:t>
      </w:r>
      <w:r w:rsidR="00922C35">
        <w:t>.</w:t>
      </w:r>
    </w:p>
    <w:p w14:paraId="15BE7551" w14:textId="77777777" w:rsidR="00004FC8" w:rsidRDefault="00004FC8" w:rsidP="00B1148B">
      <w:pPr>
        <w:pStyle w:val="ListBullet2"/>
      </w:pPr>
      <w:r>
        <w:t>Solutions can be customized to address specific organizational changes within the customer’s enterprise</w:t>
      </w:r>
      <w:r w:rsidR="00922C35">
        <w:t>.</w:t>
      </w:r>
    </w:p>
    <w:p w14:paraId="15BE7552" w14:textId="77777777" w:rsidR="00004FC8" w:rsidRDefault="00004FC8" w:rsidP="00B1148B">
      <w:pPr>
        <w:pStyle w:val="Heading1"/>
      </w:pPr>
      <w:bookmarkStart w:id="53" w:name="_Toc378581233"/>
      <w:bookmarkStart w:id="54" w:name="_Toc380778148"/>
      <w:r>
        <w:t>Customer Project Approach</w:t>
      </w:r>
      <w:bookmarkEnd w:id="53"/>
      <w:bookmarkEnd w:id="54"/>
    </w:p>
    <w:p w14:paraId="15BE7553" w14:textId="77777777" w:rsidR="00004FC8" w:rsidRDefault="00004FC8" w:rsidP="00B1148B">
      <w:pPr>
        <w:pStyle w:val="BodyText"/>
      </w:pPr>
      <w:r>
        <w:t>The following steps should be considered:</w:t>
      </w:r>
    </w:p>
    <w:p w14:paraId="15BE7554" w14:textId="51B07AE8" w:rsidR="00004FC8" w:rsidRDefault="00004FC8" w:rsidP="00B1148B">
      <w:pPr>
        <w:pStyle w:val="ListBullet2"/>
      </w:pPr>
      <w:r>
        <w:t xml:space="preserve">Determine </w:t>
      </w:r>
      <w:r w:rsidR="00DF4B72">
        <w:t>operator</w:t>
      </w:r>
      <w:r>
        <w:t>’s pain points in terms of process management, provisioning, assurance</w:t>
      </w:r>
      <w:r w:rsidR="0027366A">
        <w:t>,</w:t>
      </w:r>
      <w:r>
        <w:t xml:space="preserve"> or other processes</w:t>
      </w:r>
      <w:r w:rsidR="00922C35">
        <w:t>.</w:t>
      </w:r>
    </w:p>
    <w:p w14:paraId="15BE7555" w14:textId="188D7EB4" w:rsidR="00004FC8" w:rsidRDefault="00004FC8" w:rsidP="00B1148B">
      <w:pPr>
        <w:pStyle w:val="ListBullet2"/>
      </w:pPr>
      <w:r>
        <w:t xml:space="preserve">Determine systems and people involved in implementing </w:t>
      </w:r>
      <w:r w:rsidR="00560943">
        <w:t>these processes</w:t>
      </w:r>
      <w:r w:rsidR="00922C35">
        <w:t>.</w:t>
      </w:r>
    </w:p>
    <w:p w14:paraId="15BE7556" w14:textId="60A75D60" w:rsidR="00004FC8" w:rsidRDefault="00004FC8" w:rsidP="00B1148B">
      <w:pPr>
        <w:pStyle w:val="ListBullet2"/>
      </w:pPr>
      <w:r>
        <w:t>Determine where</w:t>
      </w:r>
      <w:r w:rsidR="00BF0090">
        <w:t xml:space="preserve"> and when</w:t>
      </w:r>
      <w:r>
        <w:t xml:space="preserve"> the </w:t>
      </w:r>
      <w:r w:rsidR="00DF4B72">
        <w:t>operator</w:t>
      </w:r>
      <w:r>
        <w:t xml:space="preserve"> might be considering the retirement of legacy systems</w:t>
      </w:r>
      <w:r w:rsidR="00922C35">
        <w:t>.</w:t>
      </w:r>
    </w:p>
    <w:p w14:paraId="15BE7557" w14:textId="1AF2C3AF" w:rsidR="00004FC8" w:rsidRDefault="00004FC8" w:rsidP="00B1148B">
      <w:pPr>
        <w:pStyle w:val="ListBullet2"/>
      </w:pPr>
      <w:r>
        <w:lastRenderedPageBreak/>
        <w:t xml:space="preserve">Determine target points for generating a business case, either where automation does not approach </w:t>
      </w:r>
      <w:r w:rsidR="00560943">
        <w:t xml:space="preserve">desired </w:t>
      </w:r>
      <w:r>
        <w:t xml:space="preserve">levels, where manual steps are complex and thus requiring a large staff, or where there is a compelling need for standardizing processes by layering </w:t>
      </w:r>
      <w:r w:rsidR="00922C35">
        <w:t xml:space="preserve">Ericsson </w:t>
      </w:r>
      <w:r w:rsidR="00D01CE2">
        <w:t>Order Care</w:t>
      </w:r>
      <w:r>
        <w:t xml:space="preserve"> on top of current systems</w:t>
      </w:r>
      <w:r w:rsidR="00922C35">
        <w:t>.</w:t>
      </w:r>
    </w:p>
    <w:p w14:paraId="15BE7558" w14:textId="609CBF88" w:rsidR="00004FC8" w:rsidRDefault="00004FC8" w:rsidP="00B1148B">
      <w:pPr>
        <w:pStyle w:val="ListBullet2"/>
      </w:pPr>
      <w:r>
        <w:t xml:space="preserve">Generate </w:t>
      </w:r>
      <w:r w:rsidR="00560943">
        <w:t>an architecture</w:t>
      </w:r>
      <w:r>
        <w:t xml:space="preserve"> and </w:t>
      </w:r>
      <w:r w:rsidR="0027366A">
        <w:t xml:space="preserve">a </w:t>
      </w:r>
      <w:r>
        <w:t xml:space="preserve">high-level process flow </w:t>
      </w:r>
      <w:r w:rsidR="00560943">
        <w:t>for the systems that will remain</w:t>
      </w:r>
      <w:r>
        <w:t xml:space="preserve">, </w:t>
      </w:r>
      <w:r w:rsidR="00560943">
        <w:t>outlining how Ericsson Order Care will provide flow-through provisioning and include a</w:t>
      </w:r>
      <w:r>
        <w:t xml:space="preserve"> focus on manual work </w:t>
      </w:r>
      <w:r w:rsidR="00560943">
        <w:t>activities</w:t>
      </w:r>
      <w:r w:rsidR="00922C35">
        <w:t>.</w:t>
      </w:r>
    </w:p>
    <w:p w14:paraId="15BE7559" w14:textId="25546BC4" w:rsidR="00004FC8" w:rsidRDefault="00004FC8" w:rsidP="00B1148B">
      <w:pPr>
        <w:pStyle w:val="ListBullet2"/>
      </w:pPr>
      <w:r>
        <w:t xml:space="preserve">Develop a business case specific </w:t>
      </w:r>
      <w:r w:rsidR="00035ACD">
        <w:t xml:space="preserve">to the operator, including </w:t>
      </w:r>
      <w:r>
        <w:t>systems to be retired or consolidated and staff supporting each process area</w:t>
      </w:r>
      <w:r w:rsidR="00922C35">
        <w:t>.</w:t>
      </w:r>
    </w:p>
    <w:p w14:paraId="15BE755A" w14:textId="786CBE3D" w:rsidR="00004FC8" w:rsidRDefault="00004FC8" w:rsidP="00B1148B">
      <w:pPr>
        <w:pStyle w:val="ListBullet2"/>
      </w:pPr>
      <w:r>
        <w:t xml:space="preserve">Cost </w:t>
      </w:r>
      <w:r w:rsidR="0027366A">
        <w:t xml:space="preserve">of </w:t>
      </w:r>
      <w:r>
        <w:t xml:space="preserve">deployment of </w:t>
      </w:r>
      <w:r w:rsidR="00922C35">
        <w:t xml:space="preserve">Ericsson </w:t>
      </w:r>
      <w:r w:rsidR="00D01CE2">
        <w:t>Order Care</w:t>
      </w:r>
      <w:r>
        <w:t xml:space="preserve"> considering process flows, manual activ</w:t>
      </w:r>
      <w:r w:rsidR="00560943">
        <w:t>ities, interfaces</w:t>
      </w:r>
      <w:r w:rsidR="0027366A">
        <w:t>,</w:t>
      </w:r>
      <w:r w:rsidR="00560943">
        <w:t xml:space="preserve"> and</w:t>
      </w:r>
      <w:r>
        <w:t xml:space="preserve"> user functions</w:t>
      </w:r>
      <w:r w:rsidR="00922C35">
        <w:t>.</w:t>
      </w:r>
    </w:p>
    <w:p w14:paraId="15BE755B" w14:textId="77777777" w:rsidR="00004FC8" w:rsidRDefault="00004FC8" w:rsidP="00B1148B">
      <w:pPr>
        <w:pStyle w:val="ListBullet2"/>
      </w:pPr>
      <w:r>
        <w:t>Develop a proposal keeping in mind business case and deployment</w:t>
      </w:r>
      <w:r w:rsidR="00922C35">
        <w:t>.</w:t>
      </w:r>
    </w:p>
    <w:p w14:paraId="15BE755C" w14:textId="77777777" w:rsidR="00004FC8" w:rsidRDefault="00004FC8" w:rsidP="00D01CE2">
      <w:pPr>
        <w:pStyle w:val="Heading1"/>
      </w:pPr>
      <w:bookmarkStart w:id="55" w:name="_Toc378581234"/>
      <w:bookmarkStart w:id="56" w:name="_Toc380778149"/>
      <w:r>
        <w:t>Competitive Situation</w:t>
      </w:r>
      <w:bookmarkEnd w:id="55"/>
      <w:bookmarkEnd w:id="56"/>
    </w:p>
    <w:p w14:paraId="60FEA180" w14:textId="0F31C23B" w:rsidR="006F1B5C" w:rsidRDefault="006F1B5C" w:rsidP="006F1B5C">
      <w:pPr>
        <w:pStyle w:val="BodyText"/>
        <w:rPr>
          <w:lang w:val="en-GB"/>
        </w:rPr>
      </w:pPr>
      <w:r>
        <w:rPr>
          <w:lang w:val="en-GB"/>
        </w:rPr>
        <w:t xml:space="preserve">Major competitors </w:t>
      </w:r>
      <w:r w:rsidRPr="006F1B5C">
        <w:rPr>
          <w:lang w:val="en-GB"/>
        </w:rPr>
        <w:t>t</w:t>
      </w:r>
      <w:r>
        <w:rPr>
          <w:lang w:val="en-GB"/>
        </w:rPr>
        <w:t>o Ericsson Order Care include:</w:t>
      </w:r>
    </w:p>
    <w:p w14:paraId="5BDEE3D8" w14:textId="4F64EEBA" w:rsidR="006F1B5C" w:rsidRDefault="006F1B5C" w:rsidP="00B1148B">
      <w:pPr>
        <w:pStyle w:val="ListBullet2"/>
      </w:pPr>
      <w:r w:rsidRPr="006F1B5C">
        <w:rPr>
          <w:b/>
          <w:bCs/>
        </w:rPr>
        <w:t xml:space="preserve">Oracle (RODAD): </w:t>
      </w:r>
      <w:r w:rsidRPr="006F1B5C">
        <w:t xml:space="preserve">End-to-end solution via acquisitions and organic growth; CRM origin; </w:t>
      </w:r>
      <w:r w:rsidR="0027366A">
        <w:t>order management</w:t>
      </w:r>
      <w:r w:rsidR="0027366A" w:rsidRPr="006F1B5C">
        <w:t xml:space="preserve"> </w:t>
      </w:r>
      <w:r w:rsidRPr="006F1B5C">
        <w:t xml:space="preserve">is </w:t>
      </w:r>
      <w:r w:rsidR="0027366A">
        <w:t>five</w:t>
      </w:r>
      <w:r w:rsidR="0027366A" w:rsidRPr="006F1B5C">
        <w:t xml:space="preserve"> </w:t>
      </w:r>
      <w:r w:rsidRPr="006F1B5C">
        <w:t>products, not well integrated; rejects centralized data model; time consuming integration to other B</w:t>
      </w:r>
      <w:r w:rsidR="0027366A">
        <w:t>SS</w:t>
      </w:r>
      <w:r w:rsidRPr="006F1B5C">
        <w:t>/OSS; poor on-time, on-budget reputation</w:t>
      </w:r>
      <w:r w:rsidR="0027366A">
        <w:t>.</w:t>
      </w:r>
    </w:p>
    <w:p w14:paraId="4A87F259" w14:textId="301D7145" w:rsidR="006F1B5C" w:rsidRDefault="006F1B5C" w:rsidP="0027366A">
      <w:pPr>
        <w:pStyle w:val="ListBullet"/>
        <w:numPr>
          <w:ilvl w:val="1"/>
          <w:numId w:val="14"/>
        </w:numPr>
      </w:pPr>
      <w:r>
        <w:t>Visual workflow processing is one highlight of the new system</w:t>
      </w:r>
      <w:r w:rsidR="0027366A">
        <w:t>.</w:t>
      </w:r>
    </w:p>
    <w:p w14:paraId="5C690A6F" w14:textId="709D5D74" w:rsidR="006F1B5C" w:rsidRDefault="006F1B5C" w:rsidP="00B1148B">
      <w:pPr>
        <w:pStyle w:val="ListBullet"/>
        <w:numPr>
          <w:ilvl w:val="1"/>
          <w:numId w:val="14"/>
        </w:numPr>
      </w:pPr>
      <w:r>
        <w:t xml:space="preserve">Ericsson offers much faster </w:t>
      </w:r>
      <w:r w:rsidR="0027366A">
        <w:t>time-to-</w:t>
      </w:r>
      <w:r>
        <w:t>market (e.g., pre-configured solutions, customization, open systems integration)</w:t>
      </w:r>
      <w:r w:rsidR="0027366A">
        <w:t>.</w:t>
      </w:r>
    </w:p>
    <w:p w14:paraId="7D8AA279" w14:textId="51260A8B" w:rsidR="006F1B5C" w:rsidRPr="006F1B5C" w:rsidRDefault="006F1B5C" w:rsidP="00B1148B">
      <w:pPr>
        <w:pStyle w:val="ListBullet"/>
        <w:numPr>
          <w:ilvl w:val="1"/>
          <w:numId w:val="14"/>
        </w:numPr>
      </w:pPr>
      <w:r>
        <w:t>Ericsson provides a strong, cohesive foundation for process automation</w:t>
      </w:r>
      <w:r w:rsidR="0027366A">
        <w:t>.</w:t>
      </w:r>
    </w:p>
    <w:p w14:paraId="10D7C0D8" w14:textId="73BA2DB4" w:rsidR="006F1B5C" w:rsidRPr="006F1B5C" w:rsidRDefault="006F1B5C" w:rsidP="00B1148B">
      <w:pPr>
        <w:pStyle w:val="ListBullet2"/>
      </w:pPr>
      <w:r w:rsidRPr="006F1B5C">
        <w:rPr>
          <w:b/>
          <w:bCs/>
        </w:rPr>
        <w:t xml:space="preserve">NetCracker (Service Order Management): </w:t>
      </w:r>
      <w:r w:rsidRPr="006F1B5C">
        <w:t>OSS/BSS targeting CSP business transformations; inventory management origin; service layer focus; perceived ‘strong’ roadmap – built across implementations; lack partners; pre-integrated solution; lacks flexibility and features; like a toolkit, requiring substantial custom development; inventory management sold tightly integrated with technical order management (network focused)</w:t>
      </w:r>
      <w:r w:rsidR="00FC0EDA">
        <w:t>.</w:t>
      </w:r>
    </w:p>
    <w:p w14:paraId="400DDD1C" w14:textId="1520CDCC" w:rsidR="006F1B5C" w:rsidRDefault="006F1B5C" w:rsidP="00B1148B">
      <w:pPr>
        <w:pStyle w:val="ListBullet2"/>
      </w:pPr>
      <w:r w:rsidRPr="006F1B5C">
        <w:rPr>
          <w:b/>
          <w:bCs/>
        </w:rPr>
        <w:t>Amdocs (OSS8:</w:t>
      </w:r>
      <w:r w:rsidR="00FC0EDA">
        <w:rPr>
          <w:b/>
          <w:bCs/>
        </w:rPr>
        <w:t xml:space="preserve"> </w:t>
      </w:r>
      <w:r w:rsidRPr="006F1B5C">
        <w:rPr>
          <w:b/>
          <w:bCs/>
        </w:rPr>
        <w:t>Process Manager/Integration Framework)</w:t>
      </w:r>
      <w:r w:rsidRPr="006F1B5C">
        <w:t xml:space="preserve">: </w:t>
      </w:r>
      <w:r w:rsidR="00FC0EDA" w:rsidRPr="006F1B5C">
        <w:t>Billing</w:t>
      </w:r>
      <w:r w:rsidR="00FC0EDA">
        <w:t>-c</w:t>
      </w:r>
      <w:r w:rsidR="00FC0EDA" w:rsidRPr="006F1B5C">
        <w:t xml:space="preserve">entric </w:t>
      </w:r>
      <w:r w:rsidRPr="006F1B5C">
        <w:t>OSS/BSS portfolio</w:t>
      </w:r>
      <w:r w:rsidR="00FC0EDA">
        <w:t>;</w:t>
      </w:r>
      <w:r w:rsidR="00FC0EDA" w:rsidRPr="006F1B5C">
        <w:t xml:space="preserve"> </w:t>
      </w:r>
      <w:r w:rsidRPr="006F1B5C">
        <w:t>expensive</w:t>
      </w:r>
      <w:r w:rsidR="00FC0EDA">
        <w:t>;</w:t>
      </w:r>
      <w:r w:rsidR="00FC0EDA" w:rsidRPr="006F1B5C">
        <w:t xml:space="preserve"> </w:t>
      </w:r>
      <w:r w:rsidRPr="006F1B5C">
        <w:t>strong services</w:t>
      </w:r>
      <w:r w:rsidR="00FC0EDA">
        <w:t>;</w:t>
      </w:r>
      <w:r w:rsidR="00FC0EDA" w:rsidRPr="006F1B5C">
        <w:t xml:space="preserve"> </w:t>
      </w:r>
      <w:r w:rsidRPr="006F1B5C">
        <w:t>strong European presence; billing origin; targets large CSP business transformations, strategic vendor; emphasis on customer experience management, custom solutions and not repeatable.</w:t>
      </w:r>
    </w:p>
    <w:p w14:paraId="65598AAD" w14:textId="43D07498" w:rsidR="006F1B5C" w:rsidRDefault="006F1B5C" w:rsidP="00FC0EDA">
      <w:pPr>
        <w:pStyle w:val="ListBullet"/>
        <w:numPr>
          <w:ilvl w:val="1"/>
          <w:numId w:val="14"/>
        </w:numPr>
      </w:pPr>
      <w:r>
        <w:t>Extensive services work and up-scoping required to successfully implement a solution</w:t>
      </w:r>
      <w:r w:rsidR="00FC0EDA">
        <w:t>.</w:t>
      </w:r>
    </w:p>
    <w:p w14:paraId="3729EB03" w14:textId="2683BF43" w:rsidR="006F1B5C" w:rsidRDefault="006F1B5C" w:rsidP="00B1148B">
      <w:pPr>
        <w:pStyle w:val="ListBullet"/>
        <w:numPr>
          <w:ilvl w:val="1"/>
          <w:numId w:val="14"/>
        </w:numPr>
      </w:pPr>
      <w:r>
        <w:t xml:space="preserve">Prescriptive approach can be constraining for customers with legacy processes to </w:t>
      </w:r>
      <w:r w:rsidR="00FC0EDA">
        <w:t>integrate.</w:t>
      </w:r>
    </w:p>
    <w:p w14:paraId="5E299599" w14:textId="163B8814" w:rsidR="006F1B5C" w:rsidRDefault="006F1B5C" w:rsidP="00B1148B">
      <w:pPr>
        <w:pStyle w:val="ListBullet"/>
        <w:numPr>
          <w:ilvl w:val="1"/>
          <w:numId w:val="14"/>
        </w:numPr>
      </w:pPr>
      <w:r>
        <w:t xml:space="preserve">There is always pressure to buy </w:t>
      </w:r>
      <w:r w:rsidR="00FC0EDA">
        <w:t>with</w:t>
      </w:r>
      <w:r>
        <w:t>in the entire Amdocs platform</w:t>
      </w:r>
      <w:r w:rsidR="00FC0EDA">
        <w:t>.</w:t>
      </w:r>
    </w:p>
    <w:p w14:paraId="42056014" w14:textId="77777777" w:rsidR="00FC0EDA" w:rsidRPr="006F1B5C" w:rsidRDefault="00FC0EDA" w:rsidP="00FC0EDA">
      <w:pPr>
        <w:pStyle w:val="ListBullet"/>
        <w:numPr>
          <w:ilvl w:val="1"/>
          <w:numId w:val="14"/>
        </w:numPr>
      </w:pPr>
      <w:r>
        <w:lastRenderedPageBreak/>
        <w:t>Difficult to add new services to an existing implementation.</w:t>
      </w:r>
    </w:p>
    <w:p w14:paraId="7C5D01AB" w14:textId="04E01B32" w:rsidR="006F1B5C" w:rsidRDefault="006F1B5C" w:rsidP="00B1148B">
      <w:pPr>
        <w:pStyle w:val="ListBullet"/>
        <w:numPr>
          <w:ilvl w:val="1"/>
          <w:numId w:val="14"/>
        </w:numPr>
      </w:pPr>
      <w:r>
        <w:t>Ericsson’s managed evolution approach leverages legacy investments</w:t>
      </w:r>
      <w:r w:rsidR="00FC0EDA">
        <w:t>.</w:t>
      </w:r>
    </w:p>
    <w:p w14:paraId="1715FD54" w14:textId="247FFBEC" w:rsidR="006F1B5C" w:rsidRDefault="006F1B5C" w:rsidP="00B1148B">
      <w:pPr>
        <w:pStyle w:val="ListBullet"/>
        <w:numPr>
          <w:ilvl w:val="1"/>
          <w:numId w:val="14"/>
        </w:numPr>
      </w:pPr>
      <w:r>
        <w:t>Ericsson’s solution can work with components from other vendors</w:t>
      </w:r>
      <w:r w:rsidR="00FC0EDA">
        <w:t>.</w:t>
      </w:r>
    </w:p>
    <w:p w14:paraId="6EE84F50" w14:textId="575DA7AA" w:rsidR="006F1B5C" w:rsidRPr="006F1B5C" w:rsidRDefault="006F1B5C" w:rsidP="00B1148B">
      <w:pPr>
        <w:pStyle w:val="ListBullet2"/>
      </w:pPr>
      <w:r w:rsidRPr="006F1B5C">
        <w:rPr>
          <w:b/>
          <w:bCs/>
        </w:rPr>
        <w:t xml:space="preserve">IBM (Sterling Commerce): </w:t>
      </w:r>
      <w:r w:rsidRPr="006F1B5C">
        <w:t>Was strong ConceptWave partner, now with the acquisition of Sterling Commerce</w:t>
      </w:r>
      <w:r w:rsidR="00FC0EDA">
        <w:t>,</w:t>
      </w:r>
      <w:r w:rsidRPr="006F1B5C">
        <w:t xml:space="preserve"> IBM has an end-to-end OSS fulfillment and assurance suite; catalog-driven </w:t>
      </w:r>
      <w:r w:rsidR="00FC0EDA">
        <w:t>order management</w:t>
      </w:r>
      <w:r w:rsidR="00FC0EDA" w:rsidRPr="006F1B5C">
        <w:t xml:space="preserve"> </w:t>
      </w:r>
      <w:r w:rsidRPr="006F1B5C">
        <w:t xml:space="preserve">solution and product lifecycle management solution based on Frameworx processes and data models; strong services business; scalability; investing strongly in the evolution of its OSS assets; expensive for smaller CSPs.  Reference is AT&amp;T which is </w:t>
      </w:r>
      <w:r w:rsidR="00FC0EDA">
        <w:t xml:space="preserve">a </w:t>
      </w:r>
      <w:r w:rsidRPr="006F1B5C">
        <w:t>legacy implementation; no other known customer base</w:t>
      </w:r>
      <w:r w:rsidR="00FC0EDA">
        <w:t>.</w:t>
      </w:r>
    </w:p>
    <w:p w14:paraId="08A76535" w14:textId="5B42E4B6" w:rsidR="006F1B5C" w:rsidRPr="006F1B5C" w:rsidRDefault="006F1B5C" w:rsidP="00B1148B">
      <w:pPr>
        <w:pStyle w:val="BodyText"/>
      </w:pPr>
      <w:r w:rsidRPr="006F1B5C">
        <w:t>Strong niche vendors</w:t>
      </w:r>
      <w:r>
        <w:t xml:space="preserve"> include:</w:t>
      </w:r>
    </w:p>
    <w:p w14:paraId="14BCD4C8" w14:textId="76073AD2" w:rsidR="006F1B5C" w:rsidRDefault="006F1B5C" w:rsidP="00B1148B">
      <w:pPr>
        <w:pStyle w:val="ListBullet2"/>
      </w:pPr>
      <w:r w:rsidRPr="006F1B5C">
        <w:rPr>
          <w:b/>
        </w:rPr>
        <w:t xml:space="preserve">EAI and BPM Vendors: </w:t>
      </w:r>
      <w:r w:rsidRPr="006F1B5C">
        <w:t>Custom built, lengthy deployment</w:t>
      </w:r>
      <w:r>
        <w:t>, not specific to communications networks and services</w:t>
      </w:r>
      <w:r w:rsidRPr="006F1B5C">
        <w:t>: CSGi, Vitria, Tibco, Progress Software, Saavion.</w:t>
      </w:r>
    </w:p>
    <w:p w14:paraId="2A965A90" w14:textId="71AA8BF1" w:rsidR="00081E82" w:rsidRPr="00081E82" w:rsidRDefault="00081E82" w:rsidP="00B1148B">
      <w:pPr>
        <w:pStyle w:val="BodyText"/>
      </w:pPr>
      <w:r>
        <w:t>Ericsson’s</w:t>
      </w:r>
      <w:r w:rsidRPr="00081E82">
        <w:t xml:space="preserve"> competitive position</w:t>
      </w:r>
      <w:r>
        <w:t xml:space="preserve"> in the order management area is as follows:</w:t>
      </w:r>
    </w:p>
    <w:p w14:paraId="651D0E9E" w14:textId="53025C84" w:rsidR="00EB6B71" w:rsidRDefault="004F2DEF" w:rsidP="00B1148B">
      <w:pPr>
        <w:pStyle w:val="ListBullet2"/>
      </w:pPr>
      <w:r w:rsidRPr="00081E82">
        <w:t>The</w:t>
      </w:r>
      <w:r w:rsidR="00081E82">
        <w:t xml:space="preserve"> segment leader in complete end-to-</w:t>
      </w:r>
      <w:r w:rsidRPr="00081E82">
        <w:t xml:space="preserve">end </w:t>
      </w:r>
      <w:r w:rsidR="00081E82" w:rsidRPr="00081E82">
        <w:t xml:space="preserve">order management </w:t>
      </w:r>
      <w:r w:rsidRPr="00081E82">
        <w:t>extending to automotive and utilities markets</w:t>
      </w:r>
      <w:r w:rsidR="00FC0EDA">
        <w:t>.</w:t>
      </w:r>
    </w:p>
    <w:p w14:paraId="66F5AB82" w14:textId="3EF5F65B" w:rsidR="00081E82" w:rsidRPr="00081E82" w:rsidRDefault="00FC0EDA" w:rsidP="00B1148B">
      <w:pPr>
        <w:pStyle w:val="ListBullet2"/>
      </w:pPr>
      <w:r>
        <w:t xml:space="preserve">Ericsson Order Care and </w:t>
      </w:r>
      <w:r w:rsidR="00081E82">
        <w:t>Ericsson Catalog Manager are pre-integrated and delivered on the same platform for true and dynamic catalog-driven order management and fulfillment</w:t>
      </w:r>
      <w:r>
        <w:t>.</w:t>
      </w:r>
    </w:p>
    <w:p w14:paraId="26C6A81B" w14:textId="70D5E807" w:rsidR="00EB6B71" w:rsidRPr="00081E82" w:rsidRDefault="004F2DEF" w:rsidP="00B1148B">
      <w:pPr>
        <w:pStyle w:val="ListBullet2"/>
      </w:pPr>
      <w:r w:rsidRPr="00081E82">
        <w:t xml:space="preserve">Proven in </w:t>
      </w:r>
      <w:r w:rsidR="00FC0EDA" w:rsidRPr="00081E82">
        <w:t>high</w:t>
      </w:r>
      <w:r w:rsidR="00FC0EDA">
        <w:t>-</w:t>
      </w:r>
      <w:r w:rsidRPr="00081E82">
        <w:t xml:space="preserve">volume production environments with many referenceable </w:t>
      </w:r>
      <w:r w:rsidR="00FC0EDA" w:rsidRPr="00081E82">
        <w:t>accounts</w:t>
      </w:r>
      <w:r w:rsidR="00FC0EDA">
        <w:t>.</w:t>
      </w:r>
    </w:p>
    <w:p w14:paraId="2E2BCC15" w14:textId="51CB6604" w:rsidR="00EB6B71" w:rsidRPr="00081E82" w:rsidRDefault="004F2DEF" w:rsidP="00B1148B">
      <w:pPr>
        <w:pStyle w:val="ListBullet2"/>
      </w:pPr>
      <w:r w:rsidRPr="00081E82">
        <w:t>ConceptWave acquisition boosts Ericsson position in customer, order, and product lifecycle management</w:t>
      </w:r>
      <w:r w:rsidR="00FC0EDA">
        <w:t>.</w:t>
      </w:r>
    </w:p>
    <w:p w14:paraId="614104EA" w14:textId="031577B5" w:rsidR="00EB6B71" w:rsidRPr="00081E82" w:rsidRDefault="004F2DEF" w:rsidP="00B1148B">
      <w:pPr>
        <w:pStyle w:val="ListBullet2"/>
      </w:pPr>
      <w:r w:rsidRPr="00081E82">
        <w:t>Broadest/deepest telecom OSS expertise</w:t>
      </w:r>
      <w:r w:rsidR="00FC0EDA">
        <w:t>.</w:t>
      </w:r>
    </w:p>
    <w:p w14:paraId="16666332" w14:textId="046020FE" w:rsidR="00EB6B71" w:rsidRPr="00081E82" w:rsidRDefault="004F2DEF" w:rsidP="00B1148B">
      <w:pPr>
        <w:pStyle w:val="ListBullet2"/>
      </w:pPr>
      <w:r w:rsidRPr="00081E82">
        <w:t xml:space="preserve">Lowest total </w:t>
      </w:r>
      <w:r w:rsidR="00FC0EDA" w:rsidRPr="00081E82">
        <w:t>cost</w:t>
      </w:r>
      <w:r w:rsidR="00FC0EDA">
        <w:t>-</w:t>
      </w:r>
      <w:r w:rsidR="00FC0EDA" w:rsidRPr="00081E82">
        <w:t>of</w:t>
      </w:r>
      <w:r w:rsidR="00FC0EDA">
        <w:t>-</w:t>
      </w:r>
      <w:r w:rsidRPr="00081E82">
        <w:t xml:space="preserve">ownership, fastest </w:t>
      </w:r>
      <w:r w:rsidR="00FC0EDA">
        <w:t>return-on-investment</w:t>
      </w:r>
      <w:r w:rsidR="00FC0EDA" w:rsidRPr="00081E82">
        <w:t xml:space="preserve"> </w:t>
      </w:r>
      <w:r w:rsidRPr="00081E82">
        <w:t xml:space="preserve">from easy integration with existing </w:t>
      </w:r>
      <w:r w:rsidR="00035ACD">
        <w:t>OSS</w:t>
      </w:r>
      <w:r w:rsidRPr="00081E82">
        <w:t>/</w:t>
      </w:r>
      <w:r w:rsidR="00035ACD">
        <w:t>B</w:t>
      </w:r>
      <w:r w:rsidR="00035ACD" w:rsidRPr="00081E82">
        <w:t xml:space="preserve">SS </w:t>
      </w:r>
      <w:r w:rsidRPr="00081E82">
        <w:t>and minimal customization</w:t>
      </w:r>
      <w:r w:rsidR="00FC0EDA">
        <w:t>.</w:t>
      </w:r>
    </w:p>
    <w:p w14:paraId="70F83500" w14:textId="3B74690D" w:rsidR="00EB6B71" w:rsidRPr="00081E82" w:rsidRDefault="004F2DEF" w:rsidP="00B1148B">
      <w:pPr>
        <w:pStyle w:val="ListBullet2"/>
      </w:pPr>
      <w:r w:rsidRPr="00081E82">
        <w:t>Won every POC against Amdocs and Oracle</w:t>
      </w:r>
      <w:r w:rsidR="00FC0EDA">
        <w:t>.</w:t>
      </w:r>
    </w:p>
    <w:p w14:paraId="7D1637E8" w14:textId="4AC2A426" w:rsidR="00EB6B71" w:rsidRPr="00081E82" w:rsidRDefault="004F2DEF" w:rsidP="00B1148B">
      <w:pPr>
        <w:pStyle w:val="ListBullet2"/>
      </w:pPr>
      <w:r w:rsidRPr="00081E82">
        <w:t>Rapid integration framework; strong experience supporting multi</w:t>
      </w:r>
      <w:r w:rsidR="00081E82">
        <w:t xml:space="preserve">ple sales channels and </w:t>
      </w:r>
      <w:r w:rsidR="00035ACD">
        <w:t>OSS</w:t>
      </w:r>
      <w:r w:rsidR="00081E82">
        <w:t>/</w:t>
      </w:r>
      <w:r w:rsidR="00035ACD">
        <w:t>BSS</w:t>
      </w:r>
      <w:r w:rsidR="00FC0EDA">
        <w:t>.</w:t>
      </w:r>
    </w:p>
    <w:p w14:paraId="0CFC781D" w14:textId="77777777" w:rsidR="00081E82" w:rsidRPr="006F1B5C" w:rsidRDefault="00081E82" w:rsidP="00081E82">
      <w:pPr>
        <w:pStyle w:val="BodyText"/>
        <w:rPr>
          <w:bCs/>
        </w:rPr>
      </w:pPr>
    </w:p>
    <w:sectPr w:rsidR="00081E82" w:rsidRPr="006F1B5C">
      <w:headerReference w:type="even" r:id="rId18"/>
      <w:headerReference w:type="default" r:id="rId19"/>
      <w:footerReference w:type="even" r:id="rId20"/>
      <w:footerReference w:type="default" r:id="rId21"/>
      <w:headerReference w:type="first" r:id="rId22"/>
      <w:footerReference w:type="first" r:id="rId23"/>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E90F1" w14:textId="77777777" w:rsidR="007E3202" w:rsidRDefault="007E3202">
      <w:r>
        <w:separator/>
      </w:r>
    </w:p>
  </w:endnote>
  <w:endnote w:type="continuationSeparator" w:id="0">
    <w:p w14:paraId="3295F523" w14:textId="77777777" w:rsidR="007E3202" w:rsidRDefault="007E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E759A" w14:textId="77777777" w:rsidR="00BF0090" w:rsidRDefault="00BF0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E759B" w14:textId="77777777" w:rsidR="00BF0090" w:rsidRPr="006F1B5C" w:rsidRDefault="00BF0090" w:rsidP="006F1B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E759D" w14:textId="77777777" w:rsidR="00BF0090" w:rsidRDefault="00BF0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16B06" w14:textId="77777777" w:rsidR="007E3202" w:rsidRDefault="007E3202">
      <w:r>
        <w:separator/>
      </w:r>
    </w:p>
  </w:footnote>
  <w:footnote w:type="continuationSeparator" w:id="0">
    <w:p w14:paraId="5B435264" w14:textId="77777777" w:rsidR="007E3202" w:rsidRDefault="007E3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E757C" w14:textId="77777777" w:rsidR="00BF0090" w:rsidRDefault="00BF0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F0090" w:rsidRPr="00AF49A3" w14:paraId="15BE7580" w14:textId="77777777">
      <w:trPr>
        <w:gridAfter w:val="1"/>
        <w:wAfter w:w="11" w:type="dxa"/>
        <w:hidden/>
      </w:trPr>
      <w:tc>
        <w:tcPr>
          <w:tcW w:w="5145" w:type="dxa"/>
          <w:gridSpan w:val="2"/>
        </w:tcPr>
        <w:p w14:paraId="15BE757D" w14:textId="77777777" w:rsidR="00BF0090" w:rsidRPr="00AF49A3" w:rsidRDefault="00BF0090">
          <w:pPr>
            <w:pStyle w:val="Header"/>
            <w:tabs>
              <w:tab w:val="left" w:pos="3048"/>
            </w:tabs>
            <w:rPr>
              <w:vanish/>
            </w:rPr>
          </w:pPr>
        </w:p>
      </w:tc>
      <w:tc>
        <w:tcPr>
          <w:tcW w:w="3927" w:type="dxa"/>
          <w:gridSpan w:val="3"/>
        </w:tcPr>
        <w:p w14:paraId="15BE757E" w14:textId="282020FF" w:rsidR="00BF0090" w:rsidRPr="00AF49A3" w:rsidRDefault="00BF0090">
          <w:pPr>
            <w:pStyle w:val="Header"/>
          </w:pPr>
          <w:r w:rsidRPr="00AF49A3">
            <w:fldChar w:fldCharType="begin"/>
          </w:r>
          <w:r w:rsidRPr="00AF49A3">
            <w:instrText xml:space="preserve"> DOCPROPERTY "Information"  \* MERGEFORMAT </w:instrText>
          </w:r>
          <w:r w:rsidRPr="00AF49A3">
            <w:fldChar w:fldCharType="end"/>
          </w:r>
        </w:p>
      </w:tc>
      <w:tc>
        <w:tcPr>
          <w:tcW w:w="1134" w:type="dxa"/>
        </w:tcPr>
        <w:p w14:paraId="15BE757F" w14:textId="77777777" w:rsidR="00BF0090" w:rsidRPr="00AF49A3" w:rsidRDefault="00BF0090">
          <w:pPr>
            <w:pStyle w:val="Header"/>
          </w:pPr>
        </w:p>
      </w:tc>
    </w:tr>
    <w:tr w:rsidR="00BF0090" w:rsidRPr="00AF49A3" w14:paraId="15BE7586" w14:textId="77777777">
      <w:trPr>
        <w:gridAfter w:val="1"/>
        <w:wAfter w:w="11" w:type="dxa"/>
        <w:trHeight w:val="480"/>
      </w:trPr>
      <w:tc>
        <w:tcPr>
          <w:tcW w:w="5145" w:type="dxa"/>
          <w:gridSpan w:val="2"/>
        </w:tcPr>
        <w:p w14:paraId="15BE7581" w14:textId="77777777" w:rsidR="00BF0090" w:rsidRPr="00AF49A3" w:rsidRDefault="00BF0090">
          <w:pPr>
            <w:pStyle w:val="Header"/>
          </w:pPr>
          <w:r w:rsidRPr="00AF49A3">
            <w:drawing>
              <wp:inline distT="0" distB="0" distL="0" distR="0" wp14:anchorId="15BE759E" wp14:editId="15BE759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14:paraId="15BE7582" w14:textId="77777777" w:rsidR="00BF0090" w:rsidRPr="00AF49A3" w:rsidRDefault="005E376C">
          <w:pPr>
            <w:pStyle w:val="Header"/>
          </w:pPr>
          <w:fldSimple w:instr=" DOCPROPERTY  SecurityClass  \* MERGEFORMAT ">
            <w:r w:rsidR="00AF49A3" w:rsidRPr="00AF49A3">
              <w:t>Ericsson Internal</w:t>
            </w:r>
          </w:fldSimple>
        </w:p>
        <w:p w14:paraId="15BE7583" w14:textId="77777777" w:rsidR="00BF0090" w:rsidRPr="00AF49A3" w:rsidRDefault="00BF0090">
          <w:pPr>
            <w:pStyle w:val="Header"/>
            <w:rPr>
              <w:caps/>
            </w:rPr>
          </w:pPr>
          <w:r w:rsidRPr="00AF49A3">
            <w:rPr>
              <w:caps/>
            </w:rPr>
            <w:fldChar w:fldCharType="begin"/>
          </w:r>
          <w:r w:rsidRPr="00AF49A3">
            <w:rPr>
              <w:caps/>
            </w:rPr>
            <w:instrText xml:space="preserve"> DOCPROPERTY "DocName"  \* MERGEFORMAT </w:instrText>
          </w:r>
          <w:r w:rsidRPr="00AF49A3">
            <w:rPr>
              <w:caps/>
            </w:rPr>
            <w:fldChar w:fldCharType="separate"/>
          </w:r>
          <w:r w:rsidR="00AF49A3" w:rsidRPr="00AF49A3">
            <w:rPr>
              <w:caps/>
            </w:rPr>
            <w:t>BUSINESS GUIDE</w:t>
          </w:r>
          <w:r w:rsidRPr="00AF49A3">
            <w:rPr>
              <w:caps/>
            </w:rPr>
            <w:fldChar w:fldCharType="end"/>
          </w:r>
        </w:p>
      </w:tc>
      <w:tc>
        <w:tcPr>
          <w:tcW w:w="1134" w:type="dxa"/>
        </w:tcPr>
        <w:p w14:paraId="15BE7584" w14:textId="77777777" w:rsidR="00BF0090" w:rsidRPr="00AF49A3" w:rsidRDefault="00BF0090">
          <w:pPr>
            <w:pStyle w:val="Header"/>
            <w:jc w:val="right"/>
          </w:pPr>
        </w:p>
        <w:p w14:paraId="15BE7585" w14:textId="77777777" w:rsidR="00BF0090" w:rsidRPr="00AF49A3" w:rsidRDefault="00BF0090">
          <w:pPr>
            <w:pStyle w:val="Header"/>
            <w:jc w:val="right"/>
          </w:pPr>
          <w:r w:rsidRPr="00AF49A3">
            <w:fldChar w:fldCharType="begin"/>
          </w:r>
          <w:r w:rsidRPr="00AF49A3">
            <w:instrText>\PAGE arab</w:instrText>
          </w:r>
          <w:r w:rsidRPr="00AF49A3">
            <w:fldChar w:fldCharType="separate"/>
          </w:r>
          <w:r w:rsidR="00AF49A3" w:rsidRPr="00AF49A3">
            <w:t>1</w:t>
          </w:r>
          <w:r w:rsidRPr="00AF49A3">
            <w:fldChar w:fldCharType="end"/>
          </w:r>
          <w:r w:rsidRPr="00AF49A3">
            <w:t xml:space="preserve"> (</w:t>
          </w:r>
          <w:r w:rsidRPr="00AF49A3">
            <w:fldChar w:fldCharType="begin"/>
          </w:r>
          <w:r w:rsidRPr="00AF49A3">
            <w:instrText xml:space="preserve">\NUMPAGES </w:instrText>
          </w:r>
          <w:r w:rsidRPr="00AF49A3">
            <w:fldChar w:fldCharType="separate"/>
          </w:r>
          <w:r w:rsidR="00AF49A3" w:rsidRPr="00AF49A3">
            <w:t>22</w:t>
          </w:r>
          <w:r w:rsidRPr="00AF49A3">
            <w:fldChar w:fldCharType="end"/>
          </w:r>
          <w:r w:rsidRPr="00AF49A3">
            <w:t>)</w:t>
          </w:r>
        </w:p>
      </w:tc>
    </w:tr>
    <w:tr w:rsidR="00BF0090" w:rsidRPr="00AF49A3" w14:paraId="15BE7589" w14:textId="7777777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14:paraId="15BE7587" w14:textId="77777777" w:rsidR="00BF0090" w:rsidRPr="00AF49A3" w:rsidRDefault="00BF0090">
          <w:pPr>
            <w:pStyle w:val="NoSpellcheck"/>
          </w:pPr>
          <w:r w:rsidRPr="00AF49A3">
            <w:t>Prepared (Subject resp)</w:t>
          </w:r>
        </w:p>
      </w:tc>
      <w:tc>
        <w:tcPr>
          <w:tcW w:w="5060" w:type="dxa"/>
          <w:gridSpan w:val="4"/>
          <w:tcBorders>
            <w:top w:val="single" w:sz="6" w:space="0" w:color="auto"/>
          </w:tcBorders>
        </w:tcPr>
        <w:p w14:paraId="15BE7588" w14:textId="77777777" w:rsidR="00BF0090" w:rsidRPr="00AF49A3" w:rsidRDefault="00BF0090">
          <w:pPr>
            <w:pStyle w:val="NoSpellcheck"/>
          </w:pPr>
          <w:r w:rsidRPr="00AF49A3">
            <w:t>No.</w:t>
          </w:r>
        </w:p>
      </w:tc>
    </w:tr>
    <w:tr w:rsidR="00BF0090" w:rsidRPr="00AF49A3" w14:paraId="15BE758C" w14:textId="7777777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14:paraId="15BE758A" w14:textId="77777777" w:rsidR="00BF0090" w:rsidRPr="00AF49A3" w:rsidRDefault="005E376C">
          <w:pPr>
            <w:pStyle w:val="Header"/>
            <w:tabs>
              <w:tab w:val="clear" w:pos="4320"/>
              <w:tab w:val="clear" w:pos="8640"/>
              <w:tab w:val="left" w:pos="2381"/>
              <w:tab w:val="left" w:pos="2609"/>
              <w:tab w:val="left" w:pos="2835"/>
              <w:tab w:val="left" w:pos="3062"/>
            </w:tabs>
          </w:pPr>
          <w:fldSimple w:instr=" DOCPROPERTY &quot;Prepared&quot; \* MERGEFORMAT ">
            <w:r w:rsidR="00AF49A3" w:rsidRPr="00AF49A3">
              <w:t>ELAURSP</w:t>
            </w:r>
          </w:fldSimple>
        </w:p>
      </w:tc>
      <w:tc>
        <w:tcPr>
          <w:tcW w:w="5060" w:type="dxa"/>
          <w:gridSpan w:val="4"/>
          <w:tcBorders>
            <w:bottom w:val="single" w:sz="6" w:space="0" w:color="auto"/>
          </w:tcBorders>
        </w:tcPr>
        <w:p w14:paraId="15BE758B" w14:textId="77777777" w:rsidR="00BF0090" w:rsidRPr="00AF49A3" w:rsidRDefault="005E376C">
          <w:pPr>
            <w:pStyle w:val="Header"/>
          </w:pPr>
          <w:fldSimple w:instr=" DOCPROPERTY &quot;DocNo&quot;  &quot;LangCode&quot; \* MERGEFORMAT ">
            <w:r w:rsidR="00AF49A3" w:rsidRPr="00AF49A3">
              <w:t>224 10-FGC 101 2246 Uen</w:t>
            </w:r>
          </w:fldSimple>
        </w:p>
      </w:tc>
    </w:tr>
    <w:tr w:rsidR="00BF0090" w:rsidRPr="00AF49A3" w14:paraId="15BE7592" w14:textId="7777777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14:paraId="15BE758D" w14:textId="77777777" w:rsidR="00BF0090" w:rsidRPr="00AF49A3" w:rsidRDefault="00BF0090">
          <w:pPr>
            <w:pStyle w:val="NoSpellcheck"/>
          </w:pPr>
          <w:r w:rsidRPr="00AF49A3">
            <w:t>Approved (Document resp)</w:t>
          </w:r>
        </w:p>
      </w:tc>
      <w:tc>
        <w:tcPr>
          <w:tcW w:w="1319" w:type="dxa"/>
          <w:tcBorders>
            <w:top w:val="single" w:sz="6" w:space="0" w:color="auto"/>
            <w:right w:val="single" w:sz="6" w:space="0" w:color="auto"/>
          </w:tcBorders>
        </w:tcPr>
        <w:p w14:paraId="15BE758E" w14:textId="77777777" w:rsidR="00BF0090" w:rsidRPr="00AF49A3" w:rsidRDefault="00BF0090">
          <w:pPr>
            <w:pStyle w:val="NoSpellcheck"/>
          </w:pPr>
          <w:r w:rsidRPr="00AF49A3">
            <w:t>Checked</w:t>
          </w:r>
        </w:p>
      </w:tc>
      <w:tc>
        <w:tcPr>
          <w:tcW w:w="1516" w:type="dxa"/>
          <w:tcBorders>
            <w:right w:val="single" w:sz="6" w:space="0" w:color="auto"/>
          </w:tcBorders>
        </w:tcPr>
        <w:p w14:paraId="15BE758F" w14:textId="77777777" w:rsidR="00BF0090" w:rsidRPr="00AF49A3" w:rsidRDefault="00BF0090">
          <w:pPr>
            <w:pStyle w:val="NoSpellcheck"/>
          </w:pPr>
          <w:r w:rsidRPr="00AF49A3">
            <w:t>Date</w:t>
          </w:r>
        </w:p>
      </w:tc>
      <w:tc>
        <w:tcPr>
          <w:tcW w:w="964" w:type="dxa"/>
        </w:tcPr>
        <w:p w14:paraId="15BE7590" w14:textId="77777777" w:rsidR="00BF0090" w:rsidRPr="00AF49A3" w:rsidRDefault="00BF0090">
          <w:pPr>
            <w:pStyle w:val="NoSpellcheck"/>
          </w:pPr>
          <w:r w:rsidRPr="00AF49A3">
            <w:t>Rev</w:t>
          </w:r>
        </w:p>
      </w:tc>
      <w:tc>
        <w:tcPr>
          <w:tcW w:w="2579" w:type="dxa"/>
          <w:gridSpan w:val="2"/>
          <w:tcBorders>
            <w:left w:val="single" w:sz="6" w:space="0" w:color="auto"/>
          </w:tcBorders>
        </w:tcPr>
        <w:p w14:paraId="15BE7591" w14:textId="77777777" w:rsidR="00BF0090" w:rsidRPr="00AF49A3" w:rsidRDefault="00BF0090">
          <w:pPr>
            <w:pStyle w:val="NoSpellcheck"/>
          </w:pPr>
          <w:r w:rsidRPr="00AF49A3">
            <w:t>Reference</w:t>
          </w:r>
        </w:p>
      </w:tc>
    </w:tr>
    <w:tr w:rsidR="00BF0090" w14:paraId="15BE7598" w14:textId="77777777">
      <w:trPr>
        <w:cantSplit/>
        <w:trHeight w:hRule="exact" w:val="300"/>
      </w:trPr>
      <w:tc>
        <w:tcPr>
          <w:tcW w:w="3828" w:type="dxa"/>
          <w:tcBorders>
            <w:left w:val="single" w:sz="6" w:space="0" w:color="auto"/>
            <w:bottom w:val="single" w:sz="6" w:space="0" w:color="auto"/>
          </w:tcBorders>
        </w:tcPr>
        <w:p w14:paraId="15BE7593" w14:textId="77777777" w:rsidR="00BF0090" w:rsidRPr="00AF49A3" w:rsidRDefault="0092236F">
          <w:pPr>
            <w:pStyle w:val="Header"/>
          </w:pPr>
          <w:fldSimple w:instr=" DOCPROPERTY &quot;ApprovedBy&quot; \* MERGEFORMAT ">
            <w:r w:rsidR="00AF49A3" w:rsidRPr="00AF49A3">
              <w:t>EAB/KDB/RP [Sabrina Tafuro]</w:t>
            </w:r>
          </w:fldSimple>
        </w:p>
      </w:tc>
      <w:tc>
        <w:tcPr>
          <w:tcW w:w="1318" w:type="dxa"/>
          <w:tcBorders>
            <w:left w:val="nil"/>
            <w:bottom w:val="single" w:sz="6" w:space="0" w:color="auto"/>
            <w:right w:val="single" w:sz="6" w:space="0" w:color="auto"/>
          </w:tcBorders>
        </w:tcPr>
        <w:p w14:paraId="15BE7594" w14:textId="739E8C48" w:rsidR="00BF0090" w:rsidRPr="00AF49A3" w:rsidRDefault="00BF0090">
          <w:pPr>
            <w:pStyle w:val="Header"/>
          </w:pPr>
          <w:r w:rsidRPr="00AF49A3">
            <w:fldChar w:fldCharType="begin"/>
          </w:r>
          <w:r w:rsidRPr="00AF49A3">
            <w:instrText xml:space="preserve"> DOCPROPERTY "Checked" \* MERGEFORMAT </w:instrText>
          </w:r>
          <w:r w:rsidRPr="00AF49A3">
            <w:fldChar w:fldCharType="end"/>
          </w:r>
        </w:p>
      </w:tc>
      <w:tc>
        <w:tcPr>
          <w:tcW w:w="1518" w:type="dxa"/>
          <w:tcBorders>
            <w:bottom w:val="single" w:sz="6" w:space="0" w:color="auto"/>
          </w:tcBorders>
        </w:tcPr>
        <w:p w14:paraId="15BE7595" w14:textId="77777777" w:rsidR="00BF0090" w:rsidRPr="00AF49A3" w:rsidRDefault="005E376C">
          <w:pPr>
            <w:pStyle w:val="Header"/>
          </w:pPr>
          <w:fldSimple w:instr=" DOCPROPERTY &quot;Date&quot; \* MERGEFORMAT ">
            <w:r w:rsidR="00AF49A3" w:rsidRPr="00AF49A3">
              <w:t>2014-02-21</w:t>
            </w:r>
          </w:fldSimple>
        </w:p>
      </w:tc>
      <w:tc>
        <w:tcPr>
          <w:tcW w:w="964" w:type="dxa"/>
          <w:tcBorders>
            <w:bottom w:val="single" w:sz="6" w:space="0" w:color="auto"/>
          </w:tcBorders>
        </w:tcPr>
        <w:p w14:paraId="15BE7596" w14:textId="77777777" w:rsidR="00BF0090" w:rsidRPr="00AF49A3" w:rsidRDefault="005E376C" w:rsidP="006E0392">
          <w:pPr>
            <w:pStyle w:val="Header"/>
          </w:pPr>
          <w:fldSimple w:instr=" DOCPROPERTY &quot;Revision&quot; \* MERGEFORMAT ">
            <w:r w:rsidR="00AF49A3" w:rsidRPr="00AF49A3">
              <w:t>A</w:t>
            </w:r>
          </w:fldSimple>
        </w:p>
      </w:tc>
      <w:tc>
        <w:tcPr>
          <w:tcW w:w="2589" w:type="dxa"/>
          <w:gridSpan w:val="3"/>
          <w:tcBorders>
            <w:left w:val="single" w:sz="6" w:space="0" w:color="auto"/>
            <w:bottom w:val="single" w:sz="6" w:space="0" w:color="auto"/>
          </w:tcBorders>
        </w:tcPr>
        <w:p w14:paraId="15BE7597" w14:textId="2478A875" w:rsidR="00BF0090" w:rsidRPr="00AF49A3" w:rsidRDefault="00BF0090">
          <w:pPr>
            <w:pStyle w:val="Header"/>
          </w:pPr>
          <w:r w:rsidRPr="00AF49A3">
            <w:fldChar w:fldCharType="begin"/>
          </w:r>
          <w:r w:rsidRPr="00AF49A3">
            <w:instrText xml:space="preserve"> DOCPROPERTY "Reference" \* MERGEFORMAT </w:instrText>
          </w:r>
          <w:r w:rsidRPr="00AF49A3">
            <w:fldChar w:fldCharType="end"/>
          </w:r>
        </w:p>
      </w:tc>
    </w:tr>
  </w:tbl>
  <w:p w14:paraId="15BE7599" w14:textId="77777777" w:rsidR="00BF0090" w:rsidRDefault="00BF00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E759C" w14:textId="77777777" w:rsidR="00BF0090" w:rsidRDefault="00BF0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1136952"/>
    <w:multiLevelType w:val="hybridMultilevel"/>
    <w:tmpl w:val="5ECE9042"/>
    <w:lvl w:ilvl="0" w:tplc="04090001">
      <w:start w:val="1"/>
      <w:numFmt w:val="bullet"/>
      <w:lvlText w:val=""/>
      <w:lvlJc w:val="left"/>
      <w:pPr>
        <w:tabs>
          <w:tab w:val="num" w:pos="360"/>
        </w:tabs>
        <w:ind w:left="360" w:hanging="360"/>
      </w:pPr>
      <w:rPr>
        <w:rFonts w:ascii="Symbol" w:hAnsi="Symbol"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12">
    <w:nsid w:val="31444DB8"/>
    <w:multiLevelType w:val="hybridMultilevel"/>
    <w:tmpl w:val="7DCEDEC2"/>
    <w:lvl w:ilvl="0" w:tplc="04090001">
      <w:start w:val="1"/>
      <w:numFmt w:val="bullet"/>
      <w:lvlText w:val=""/>
      <w:lvlJc w:val="left"/>
      <w:pPr>
        <w:tabs>
          <w:tab w:val="num" w:pos="360"/>
        </w:tabs>
        <w:ind w:left="360" w:hanging="360"/>
      </w:pPr>
      <w:rPr>
        <w:rFonts w:ascii="Symbol" w:hAnsi="Symbol" w:hint="default"/>
      </w:rPr>
    </w:lvl>
    <w:lvl w:ilvl="1" w:tplc="5942A3D2" w:tentative="1">
      <w:start w:val="1"/>
      <w:numFmt w:val="bullet"/>
      <w:lvlText w:val=""/>
      <w:lvlJc w:val="left"/>
      <w:pPr>
        <w:tabs>
          <w:tab w:val="num" w:pos="1080"/>
        </w:tabs>
        <w:ind w:left="1080" w:hanging="360"/>
      </w:pPr>
      <w:rPr>
        <w:rFonts w:ascii="Wingdings" w:hAnsi="Wingdings" w:hint="default"/>
      </w:rPr>
    </w:lvl>
    <w:lvl w:ilvl="2" w:tplc="30EC4E32" w:tentative="1">
      <w:start w:val="1"/>
      <w:numFmt w:val="bullet"/>
      <w:lvlText w:val=""/>
      <w:lvlJc w:val="left"/>
      <w:pPr>
        <w:tabs>
          <w:tab w:val="num" w:pos="1800"/>
        </w:tabs>
        <w:ind w:left="1800" w:hanging="360"/>
      </w:pPr>
      <w:rPr>
        <w:rFonts w:ascii="Wingdings" w:hAnsi="Wingdings" w:hint="default"/>
      </w:rPr>
    </w:lvl>
    <w:lvl w:ilvl="3" w:tplc="4EB86F74" w:tentative="1">
      <w:start w:val="1"/>
      <w:numFmt w:val="bullet"/>
      <w:lvlText w:val=""/>
      <w:lvlJc w:val="left"/>
      <w:pPr>
        <w:tabs>
          <w:tab w:val="num" w:pos="2520"/>
        </w:tabs>
        <w:ind w:left="2520" w:hanging="360"/>
      </w:pPr>
      <w:rPr>
        <w:rFonts w:ascii="Wingdings" w:hAnsi="Wingdings" w:hint="default"/>
      </w:rPr>
    </w:lvl>
    <w:lvl w:ilvl="4" w:tplc="4B94E14E" w:tentative="1">
      <w:start w:val="1"/>
      <w:numFmt w:val="bullet"/>
      <w:lvlText w:val=""/>
      <w:lvlJc w:val="left"/>
      <w:pPr>
        <w:tabs>
          <w:tab w:val="num" w:pos="3240"/>
        </w:tabs>
        <w:ind w:left="3240" w:hanging="360"/>
      </w:pPr>
      <w:rPr>
        <w:rFonts w:ascii="Wingdings" w:hAnsi="Wingdings" w:hint="default"/>
      </w:rPr>
    </w:lvl>
    <w:lvl w:ilvl="5" w:tplc="09DA5880" w:tentative="1">
      <w:start w:val="1"/>
      <w:numFmt w:val="bullet"/>
      <w:lvlText w:val=""/>
      <w:lvlJc w:val="left"/>
      <w:pPr>
        <w:tabs>
          <w:tab w:val="num" w:pos="3960"/>
        </w:tabs>
        <w:ind w:left="3960" w:hanging="360"/>
      </w:pPr>
      <w:rPr>
        <w:rFonts w:ascii="Wingdings" w:hAnsi="Wingdings" w:hint="default"/>
      </w:rPr>
    </w:lvl>
    <w:lvl w:ilvl="6" w:tplc="85C0BB6A" w:tentative="1">
      <w:start w:val="1"/>
      <w:numFmt w:val="bullet"/>
      <w:lvlText w:val=""/>
      <w:lvlJc w:val="left"/>
      <w:pPr>
        <w:tabs>
          <w:tab w:val="num" w:pos="4680"/>
        </w:tabs>
        <w:ind w:left="4680" w:hanging="360"/>
      </w:pPr>
      <w:rPr>
        <w:rFonts w:ascii="Wingdings" w:hAnsi="Wingdings" w:hint="default"/>
      </w:rPr>
    </w:lvl>
    <w:lvl w:ilvl="7" w:tplc="4F362480" w:tentative="1">
      <w:start w:val="1"/>
      <w:numFmt w:val="bullet"/>
      <w:lvlText w:val=""/>
      <w:lvlJc w:val="left"/>
      <w:pPr>
        <w:tabs>
          <w:tab w:val="num" w:pos="5400"/>
        </w:tabs>
        <w:ind w:left="5400" w:hanging="360"/>
      </w:pPr>
      <w:rPr>
        <w:rFonts w:ascii="Wingdings" w:hAnsi="Wingdings" w:hint="default"/>
      </w:rPr>
    </w:lvl>
    <w:lvl w:ilvl="8" w:tplc="9A08BEE8" w:tentative="1">
      <w:start w:val="1"/>
      <w:numFmt w:val="bullet"/>
      <w:lvlText w:val=""/>
      <w:lvlJc w:val="left"/>
      <w:pPr>
        <w:tabs>
          <w:tab w:val="num" w:pos="6120"/>
        </w:tabs>
        <w:ind w:left="6120" w:hanging="360"/>
      </w:pPr>
      <w:rPr>
        <w:rFonts w:ascii="Wingdings" w:hAnsi="Wingdings" w:hint="default"/>
      </w:rPr>
    </w:lvl>
  </w:abstractNum>
  <w:abstractNum w:abstractNumId="13">
    <w:nsid w:val="346002B4"/>
    <w:multiLevelType w:val="hybridMultilevel"/>
    <w:tmpl w:val="E1CCE404"/>
    <w:lvl w:ilvl="0" w:tplc="04090001">
      <w:start w:val="1"/>
      <w:numFmt w:val="bullet"/>
      <w:lvlText w:val=""/>
      <w:lvlJc w:val="left"/>
      <w:pPr>
        <w:tabs>
          <w:tab w:val="num" w:pos="360"/>
        </w:tabs>
        <w:ind w:left="360" w:hanging="360"/>
      </w:pPr>
      <w:rPr>
        <w:rFonts w:ascii="Symbol" w:hAnsi="Symbol" w:hint="default"/>
      </w:rPr>
    </w:lvl>
    <w:lvl w:ilvl="1" w:tplc="A120F4CA" w:tentative="1">
      <w:start w:val="1"/>
      <w:numFmt w:val="bullet"/>
      <w:lvlText w:val=""/>
      <w:lvlJc w:val="left"/>
      <w:pPr>
        <w:tabs>
          <w:tab w:val="num" w:pos="1080"/>
        </w:tabs>
        <w:ind w:left="1080" w:hanging="360"/>
      </w:pPr>
      <w:rPr>
        <w:rFonts w:ascii="Wingdings" w:hAnsi="Wingdings" w:hint="default"/>
      </w:rPr>
    </w:lvl>
    <w:lvl w:ilvl="2" w:tplc="9436714A" w:tentative="1">
      <w:start w:val="1"/>
      <w:numFmt w:val="bullet"/>
      <w:lvlText w:val=""/>
      <w:lvlJc w:val="left"/>
      <w:pPr>
        <w:tabs>
          <w:tab w:val="num" w:pos="1800"/>
        </w:tabs>
        <w:ind w:left="1800" w:hanging="360"/>
      </w:pPr>
      <w:rPr>
        <w:rFonts w:ascii="Wingdings" w:hAnsi="Wingdings" w:hint="default"/>
      </w:rPr>
    </w:lvl>
    <w:lvl w:ilvl="3" w:tplc="7FC4EB1A" w:tentative="1">
      <w:start w:val="1"/>
      <w:numFmt w:val="bullet"/>
      <w:lvlText w:val=""/>
      <w:lvlJc w:val="left"/>
      <w:pPr>
        <w:tabs>
          <w:tab w:val="num" w:pos="2520"/>
        </w:tabs>
        <w:ind w:left="2520" w:hanging="360"/>
      </w:pPr>
      <w:rPr>
        <w:rFonts w:ascii="Wingdings" w:hAnsi="Wingdings" w:hint="default"/>
      </w:rPr>
    </w:lvl>
    <w:lvl w:ilvl="4" w:tplc="D534A72E" w:tentative="1">
      <w:start w:val="1"/>
      <w:numFmt w:val="bullet"/>
      <w:lvlText w:val=""/>
      <w:lvlJc w:val="left"/>
      <w:pPr>
        <w:tabs>
          <w:tab w:val="num" w:pos="3240"/>
        </w:tabs>
        <w:ind w:left="3240" w:hanging="360"/>
      </w:pPr>
      <w:rPr>
        <w:rFonts w:ascii="Wingdings" w:hAnsi="Wingdings" w:hint="default"/>
      </w:rPr>
    </w:lvl>
    <w:lvl w:ilvl="5" w:tplc="11207BC0" w:tentative="1">
      <w:start w:val="1"/>
      <w:numFmt w:val="bullet"/>
      <w:lvlText w:val=""/>
      <w:lvlJc w:val="left"/>
      <w:pPr>
        <w:tabs>
          <w:tab w:val="num" w:pos="3960"/>
        </w:tabs>
        <w:ind w:left="3960" w:hanging="360"/>
      </w:pPr>
      <w:rPr>
        <w:rFonts w:ascii="Wingdings" w:hAnsi="Wingdings" w:hint="default"/>
      </w:rPr>
    </w:lvl>
    <w:lvl w:ilvl="6" w:tplc="170A5146" w:tentative="1">
      <w:start w:val="1"/>
      <w:numFmt w:val="bullet"/>
      <w:lvlText w:val=""/>
      <w:lvlJc w:val="left"/>
      <w:pPr>
        <w:tabs>
          <w:tab w:val="num" w:pos="4680"/>
        </w:tabs>
        <w:ind w:left="4680" w:hanging="360"/>
      </w:pPr>
      <w:rPr>
        <w:rFonts w:ascii="Wingdings" w:hAnsi="Wingdings" w:hint="default"/>
      </w:rPr>
    </w:lvl>
    <w:lvl w:ilvl="7" w:tplc="434627FC" w:tentative="1">
      <w:start w:val="1"/>
      <w:numFmt w:val="bullet"/>
      <w:lvlText w:val=""/>
      <w:lvlJc w:val="left"/>
      <w:pPr>
        <w:tabs>
          <w:tab w:val="num" w:pos="5400"/>
        </w:tabs>
        <w:ind w:left="5400" w:hanging="360"/>
      </w:pPr>
      <w:rPr>
        <w:rFonts w:ascii="Wingdings" w:hAnsi="Wingdings" w:hint="default"/>
      </w:rPr>
    </w:lvl>
    <w:lvl w:ilvl="8" w:tplc="770C6458" w:tentative="1">
      <w:start w:val="1"/>
      <w:numFmt w:val="bullet"/>
      <w:lvlText w:val=""/>
      <w:lvlJc w:val="left"/>
      <w:pPr>
        <w:tabs>
          <w:tab w:val="num" w:pos="6120"/>
        </w:tabs>
        <w:ind w:left="6120" w:hanging="360"/>
      </w:pPr>
      <w:rPr>
        <w:rFonts w:ascii="Wingdings" w:hAnsi="Wingdings" w:hint="default"/>
      </w:rPr>
    </w:lvl>
  </w:abstractNum>
  <w:abstractNum w:abstractNumId="14">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nsid w:val="47AF5159"/>
    <w:multiLevelType w:val="multilevel"/>
    <w:tmpl w:val="2B629C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4BF374E7"/>
    <w:multiLevelType w:val="hybridMultilevel"/>
    <w:tmpl w:val="0DD27894"/>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0">
    <w:nsid w:val="50A045DD"/>
    <w:multiLevelType w:val="hybridMultilevel"/>
    <w:tmpl w:val="03CE64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nsid w:val="65D97ECB"/>
    <w:multiLevelType w:val="hybridMultilevel"/>
    <w:tmpl w:val="1EC037BA"/>
    <w:lvl w:ilvl="0" w:tplc="04090001">
      <w:start w:val="1"/>
      <w:numFmt w:val="bullet"/>
      <w:lvlText w:val=""/>
      <w:lvlJc w:val="left"/>
      <w:pPr>
        <w:tabs>
          <w:tab w:val="num" w:pos="360"/>
        </w:tabs>
        <w:ind w:left="360" w:hanging="360"/>
      </w:pPr>
      <w:rPr>
        <w:rFonts w:ascii="Symbol" w:hAnsi="Symbol"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23">
    <w:nsid w:val="6A504070"/>
    <w:multiLevelType w:val="hybridMultilevel"/>
    <w:tmpl w:val="9E6ACE8C"/>
    <w:lvl w:ilvl="0" w:tplc="04090001">
      <w:start w:val="1"/>
      <w:numFmt w:val="bullet"/>
      <w:lvlText w:val=""/>
      <w:lvlJc w:val="left"/>
      <w:pPr>
        <w:tabs>
          <w:tab w:val="num" w:pos="360"/>
        </w:tabs>
        <w:ind w:left="360" w:hanging="360"/>
      </w:pPr>
      <w:rPr>
        <w:rFonts w:ascii="Symbol" w:hAnsi="Symbol" w:hint="default"/>
      </w:rPr>
    </w:lvl>
    <w:lvl w:ilvl="1" w:tplc="094C25F8">
      <w:start w:val="1"/>
      <w:numFmt w:val="bullet"/>
      <w:lvlText w:val=""/>
      <w:lvlJc w:val="left"/>
      <w:pPr>
        <w:tabs>
          <w:tab w:val="num" w:pos="1080"/>
        </w:tabs>
        <w:ind w:left="1080" w:hanging="360"/>
      </w:pPr>
      <w:rPr>
        <w:rFonts w:ascii="Wingdings" w:hAnsi="Wingdings" w:hint="default"/>
      </w:rPr>
    </w:lvl>
    <w:lvl w:ilvl="2" w:tplc="0DB07B0E">
      <w:start w:val="1"/>
      <w:numFmt w:val="bullet"/>
      <w:lvlText w:val=""/>
      <w:lvlJc w:val="left"/>
      <w:pPr>
        <w:tabs>
          <w:tab w:val="num" w:pos="1800"/>
        </w:tabs>
        <w:ind w:left="1800" w:hanging="360"/>
      </w:pPr>
      <w:rPr>
        <w:rFonts w:ascii="Wingdings" w:hAnsi="Wingdings" w:hint="default"/>
      </w:rPr>
    </w:lvl>
    <w:lvl w:ilvl="3" w:tplc="23DAB5AC" w:tentative="1">
      <w:start w:val="1"/>
      <w:numFmt w:val="bullet"/>
      <w:lvlText w:val=""/>
      <w:lvlJc w:val="left"/>
      <w:pPr>
        <w:tabs>
          <w:tab w:val="num" w:pos="2520"/>
        </w:tabs>
        <w:ind w:left="2520" w:hanging="360"/>
      </w:pPr>
      <w:rPr>
        <w:rFonts w:ascii="Wingdings" w:hAnsi="Wingdings" w:hint="default"/>
      </w:rPr>
    </w:lvl>
    <w:lvl w:ilvl="4" w:tplc="04D266E4" w:tentative="1">
      <w:start w:val="1"/>
      <w:numFmt w:val="bullet"/>
      <w:lvlText w:val=""/>
      <w:lvlJc w:val="left"/>
      <w:pPr>
        <w:tabs>
          <w:tab w:val="num" w:pos="3240"/>
        </w:tabs>
        <w:ind w:left="3240" w:hanging="360"/>
      </w:pPr>
      <w:rPr>
        <w:rFonts w:ascii="Wingdings" w:hAnsi="Wingdings" w:hint="default"/>
      </w:rPr>
    </w:lvl>
    <w:lvl w:ilvl="5" w:tplc="CAB8960A" w:tentative="1">
      <w:start w:val="1"/>
      <w:numFmt w:val="bullet"/>
      <w:lvlText w:val=""/>
      <w:lvlJc w:val="left"/>
      <w:pPr>
        <w:tabs>
          <w:tab w:val="num" w:pos="3960"/>
        </w:tabs>
        <w:ind w:left="3960" w:hanging="360"/>
      </w:pPr>
      <w:rPr>
        <w:rFonts w:ascii="Wingdings" w:hAnsi="Wingdings" w:hint="default"/>
      </w:rPr>
    </w:lvl>
    <w:lvl w:ilvl="6" w:tplc="862CA764" w:tentative="1">
      <w:start w:val="1"/>
      <w:numFmt w:val="bullet"/>
      <w:lvlText w:val=""/>
      <w:lvlJc w:val="left"/>
      <w:pPr>
        <w:tabs>
          <w:tab w:val="num" w:pos="4680"/>
        </w:tabs>
        <w:ind w:left="4680" w:hanging="360"/>
      </w:pPr>
      <w:rPr>
        <w:rFonts w:ascii="Wingdings" w:hAnsi="Wingdings" w:hint="default"/>
      </w:rPr>
    </w:lvl>
    <w:lvl w:ilvl="7" w:tplc="4202AF52" w:tentative="1">
      <w:start w:val="1"/>
      <w:numFmt w:val="bullet"/>
      <w:lvlText w:val=""/>
      <w:lvlJc w:val="left"/>
      <w:pPr>
        <w:tabs>
          <w:tab w:val="num" w:pos="5400"/>
        </w:tabs>
        <w:ind w:left="5400" w:hanging="360"/>
      </w:pPr>
      <w:rPr>
        <w:rFonts w:ascii="Wingdings" w:hAnsi="Wingdings" w:hint="default"/>
      </w:rPr>
    </w:lvl>
    <w:lvl w:ilvl="8" w:tplc="6A360C62" w:tentative="1">
      <w:start w:val="1"/>
      <w:numFmt w:val="bullet"/>
      <w:lvlText w:val=""/>
      <w:lvlJc w:val="left"/>
      <w:pPr>
        <w:tabs>
          <w:tab w:val="num" w:pos="6120"/>
        </w:tabs>
        <w:ind w:left="6120" w:hanging="360"/>
      </w:pPr>
      <w:rPr>
        <w:rFonts w:ascii="Wingdings" w:hAnsi="Wingdings" w:hint="default"/>
      </w:rPr>
    </w:lvl>
  </w:abstractNum>
  <w:abstractNum w:abstractNumId="24">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AFD17C2"/>
    <w:multiLevelType w:val="hybridMultilevel"/>
    <w:tmpl w:val="44FE47CA"/>
    <w:lvl w:ilvl="0" w:tplc="04090001">
      <w:start w:val="1"/>
      <w:numFmt w:val="bullet"/>
      <w:lvlText w:val=""/>
      <w:lvlJc w:val="left"/>
      <w:pPr>
        <w:tabs>
          <w:tab w:val="num" w:pos="720"/>
        </w:tabs>
        <w:ind w:left="720" w:hanging="360"/>
      </w:pPr>
      <w:rPr>
        <w:rFonts w:ascii="Symbol" w:hAnsi="Symbol" w:hint="default"/>
      </w:rPr>
    </w:lvl>
    <w:lvl w:ilvl="1" w:tplc="9A0C35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4"/>
  </w:num>
  <w:num w:numId="5">
    <w:abstractNumId w:val="26"/>
  </w:num>
  <w:num w:numId="6">
    <w:abstractNumId w:val="17"/>
  </w:num>
  <w:num w:numId="7">
    <w:abstractNumId w:val="3"/>
  </w:num>
  <w:num w:numId="8">
    <w:abstractNumId w:val="8"/>
  </w:num>
  <w:num w:numId="9">
    <w:abstractNumId w:val="7"/>
  </w:num>
  <w:num w:numId="10">
    <w:abstractNumId w:val="5"/>
  </w:num>
  <w:num w:numId="11">
    <w:abstractNumId w:val="10"/>
  </w:num>
  <w:num w:numId="12">
    <w:abstractNumId w:val="25"/>
  </w:num>
  <w:num w:numId="13">
    <w:abstractNumId w:val="16"/>
  </w:num>
  <w:num w:numId="14">
    <w:abstractNumId w:val="6"/>
  </w:num>
  <w:num w:numId="15">
    <w:abstractNumId w:val="21"/>
  </w:num>
  <w:num w:numId="16">
    <w:abstractNumId w:val="0"/>
  </w:num>
  <w:num w:numId="17">
    <w:abstractNumId w:val="2"/>
  </w:num>
  <w:num w:numId="18">
    <w:abstractNumId w:val="24"/>
  </w:num>
  <w:num w:numId="19">
    <w:abstractNumId w:val="15"/>
  </w:num>
  <w:num w:numId="20">
    <w:abstractNumId w:val="19"/>
  </w:num>
  <w:num w:numId="21">
    <w:abstractNumId w:val="23"/>
  </w:num>
  <w:num w:numId="22">
    <w:abstractNumId w:val="11"/>
  </w:num>
  <w:num w:numId="23">
    <w:abstractNumId w:val="22"/>
  </w:num>
  <w:num w:numId="24">
    <w:abstractNumId w:val="12"/>
  </w:num>
  <w:num w:numId="25">
    <w:abstractNumId w:val="13"/>
  </w:num>
  <w:num w:numId="26">
    <w:abstractNumId w:val="20"/>
  </w:num>
  <w:num w:numId="27">
    <w:abstractNumId w:val="27"/>
  </w:num>
  <w:num w:numId="28">
    <w:abstractNumId w:val="1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32"/>
    <w:rsid w:val="00004FC8"/>
    <w:rsid w:val="000113F9"/>
    <w:rsid w:val="00013856"/>
    <w:rsid w:val="000217C1"/>
    <w:rsid w:val="00035ACD"/>
    <w:rsid w:val="000429F4"/>
    <w:rsid w:val="00062C40"/>
    <w:rsid w:val="00071AFC"/>
    <w:rsid w:val="0007581A"/>
    <w:rsid w:val="00081E82"/>
    <w:rsid w:val="000872A9"/>
    <w:rsid w:val="00097853"/>
    <w:rsid w:val="000A0C3B"/>
    <w:rsid w:val="000D158F"/>
    <w:rsid w:val="00153BE1"/>
    <w:rsid w:val="001643BB"/>
    <w:rsid w:val="00177399"/>
    <w:rsid w:val="00194558"/>
    <w:rsid w:val="001945D2"/>
    <w:rsid w:val="001D223B"/>
    <w:rsid w:val="002066AD"/>
    <w:rsid w:val="00222AF9"/>
    <w:rsid w:val="002257BE"/>
    <w:rsid w:val="002458A7"/>
    <w:rsid w:val="0027366A"/>
    <w:rsid w:val="0029696F"/>
    <w:rsid w:val="002A4567"/>
    <w:rsid w:val="002A6354"/>
    <w:rsid w:val="002C3CDA"/>
    <w:rsid w:val="002D0203"/>
    <w:rsid w:val="002F2510"/>
    <w:rsid w:val="002F4FFC"/>
    <w:rsid w:val="00311C3A"/>
    <w:rsid w:val="00327FB2"/>
    <w:rsid w:val="003529B2"/>
    <w:rsid w:val="0035503F"/>
    <w:rsid w:val="003565C3"/>
    <w:rsid w:val="003647D2"/>
    <w:rsid w:val="00367014"/>
    <w:rsid w:val="003755EA"/>
    <w:rsid w:val="00381406"/>
    <w:rsid w:val="003858D6"/>
    <w:rsid w:val="00397EDD"/>
    <w:rsid w:val="003D6A2B"/>
    <w:rsid w:val="00407065"/>
    <w:rsid w:val="0041098E"/>
    <w:rsid w:val="00422192"/>
    <w:rsid w:val="004234FD"/>
    <w:rsid w:val="00442DCC"/>
    <w:rsid w:val="00457548"/>
    <w:rsid w:val="00477BBA"/>
    <w:rsid w:val="004B7974"/>
    <w:rsid w:val="004F2DEF"/>
    <w:rsid w:val="00507EE8"/>
    <w:rsid w:val="00521B26"/>
    <w:rsid w:val="005326BC"/>
    <w:rsid w:val="0054173F"/>
    <w:rsid w:val="00550F85"/>
    <w:rsid w:val="00560943"/>
    <w:rsid w:val="00596FC8"/>
    <w:rsid w:val="005A2197"/>
    <w:rsid w:val="005B5382"/>
    <w:rsid w:val="005E376C"/>
    <w:rsid w:val="006140EF"/>
    <w:rsid w:val="00627044"/>
    <w:rsid w:val="00631DE2"/>
    <w:rsid w:val="006410D3"/>
    <w:rsid w:val="00680DA7"/>
    <w:rsid w:val="006957C3"/>
    <w:rsid w:val="006A4F80"/>
    <w:rsid w:val="006B3643"/>
    <w:rsid w:val="006B721D"/>
    <w:rsid w:val="006C579C"/>
    <w:rsid w:val="006E0392"/>
    <w:rsid w:val="006F1B5C"/>
    <w:rsid w:val="006F5CD1"/>
    <w:rsid w:val="007332E6"/>
    <w:rsid w:val="007338EE"/>
    <w:rsid w:val="00734AAC"/>
    <w:rsid w:val="007356EF"/>
    <w:rsid w:val="00736C32"/>
    <w:rsid w:val="00751752"/>
    <w:rsid w:val="007969F5"/>
    <w:rsid w:val="007A6816"/>
    <w:rsid w:val="007E3202"/>
    <w:rsid w:val="007E6484"/>
    <w:rsid w:val="007F2309"/>
    <w:rsid w:val="00804B4F"/>
    <w:rsid w:val="00810792"/>
    <w:rsid w:val="008152E9"/>
    <w:rsid w:val="0083260E"/>
    <w:rsid w:val="00846763"/>
    <w:rsid w:val="008602AD"/>
    <w:rsid w:val="00863F32"/>
    <w:rsid w:val="00870A94"/>
    <w:rsid w:val="0089315B"/>
    <w:rsid w:val="0089773D"/>
    <w:rsid w:val="008A745B"/>
    <w:rsid w:val="008C0C2F"/>
    <w:rsid w:val="00917C11"/>
    <w:rsid w:val="0092236F"/>
    <w:rsid w:val="00922C35"/>
    <w:rsid w:val="0096576A"/>
    <w:rsid w:val="009C443A"/>
    <w:rsid w:val="009D0A0C"/>
    <w:rsid w:val="009D176B"/>
    <w:rsid w:val="00A0660B"/>
    <w:rsid w:val="00A131C2"/>
    <w:rsid w:val="00A25F4D"/>
    <w:rsid w:val="00A3346F"/>
    <w:rsid w:val="00A5267F"/>
    <w:rsid w:val="00A57489"/>
    <w:rsid w:val="00A8201C"/>
    <w:rsid w:val="00AA4875"/>
    <w:rsid w:val="00AD1990"/>
    <w:rsid w:val="00AD1B04"/>
    <w:rsid w:val="00AD2233"/>
    <w:rsid w:val="00AE02AD"/>
    <w:rsid w:val="00AF49A3"/>
    <w:rsid w:val="00B01897"/>
    <w:rsid w:val="00B1148B"/>
    <w:rsid w:val="00B341D7"/>
    <w:rsid w:val="00B9158A"/>
    <w:rsid w:val="00B928EB"/>
    <w:rsid w:val="00BA7E27"/>
    <w:rsid w:val="00BB4ECB"/>
    <w:rsid w:val="00BC4B15"/>
    <w:rsid w:val="00BF0090"/>
    <w:rsid w:val="00C03357"/>
    <w:rsid w:val="00C320DD"/>
    <w:rsid w:val="00C47E78"/>
    <w:rsid w:val="00C6116E"/>
    <w:rsid w:val="00C827B4"/>
    <w:rsid w:val="00C85E0B"/>
    <w:rsid w:val="00C91F6F"/>
    <w:rsid w:val="00C921CE"/>
    <w:rsid w:val="00D01CE2"/>
    <w:rsid w:val="00D15BBF"/>
    <w:rsid w:val="00D3493F"/>
    <w:rsid w:val="00D60C8E"/>
    <w:rsid w:val="00D72541"/>
    <w:rsid w:val="00D77392"/>
    <w:rsid w:val="00DB0DDE"/>
    <w:rsid w:val="00DB571D"/>
    <w:rsid w:val="00DB5CC7"/>
    <w:rsid w:val="00DF4B72"/>
    <w:rsid w:val="00E000CB"/>
    <w:rsid w:val="00E01230"/>
    <w:rsid w:val="00E87A2E"/>
    <w:rsid w:val="00EA026E"/>
    <w:rsid w:val="00EB6B71"/>
    <w:rsid w:val="00F31DE6"/>
    <w:rsid w:val="00F730A1"/>
    <w:rsid w:val="00F73CE2"/>
    <w:rsid w:val="00F85A50"/>
    <w:rsid w:val="00F911DF"/>
    <w:rsid w:val="00FB40DF"/>
    <w:rsid w:val="00FC0EDA"/>
    <w:rsid w:val="00FD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5BE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7392"/>
    <w:rPr>
      <w:rFonts w:ascii="Arial" w:hAnsi="Arial"/>
      <w:sz w:val="22"/>
      <w:lang w:val="en-GB"/>
    </w:rPr>
  </w:style>
  <w:style w:type="paragraph" w:styleId="Heading1">
    <w:name w:val="heading 1"/>
    <w:next w:val="BodyText"/>
    <w:qFormat/>
    <w:rsid w:val="00D773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D77392"/>
    <w:pPr>
      <w:numPr>
        <w:ilvl w:val="1"/>
      </w:numPr>
      <w:spacing w:before="360"/>
      <w:outlineLvl w:val="1"/>
    </w:pPr>
    <w:rPr>
      <w:sz w:val="24"/>
    </w:rPr>
  </w:style>
  <w:style w:type="paragraph" w:styleId="Heading3">
    <w:name w:val="heading 3"/>
    <w:basedOn w:val="Heading2"/>
    <w:next w:val="BodyText"/>
    <w:qFormat/>
    <w:rsid w:val="00D77392"/>
    <w:pPr>
      <w:numPr>
        <w:ilvl w:val="2"/>
      </w:numPr>
      <w:outlineLvl w:val="2"/>
    </w:pPr>
    <w:rPr>
      <w:sz w:val="22"/>
    </w:rPr>
  </w:style>
  <w:style w:type="paragraph" w:styleId="Heading4">
    <w:name w:val="heading 4"/>
    <w:basedOn w:val="Heading3"/>
    <w:next w:val="BodyText"/>
    <w:qFormat/>
    <w:rsid w:val="00D77392"/>
    <w:pPr>
      <w:numPr>
        <w:ilvl w:val="3"/>
      </w:numPr>
      <w:outlineLvl w:val="3"/>
    </w:pPr>
    <w:rPr>
      <w:b w:val="0"/>
    </w:rPr>
  </w:style>
  <w:style w:type="paragraph" w:styleId="Heading5">
    <w:name w:val="heading 5"/>
    <w:basedOn w:val="Heading4"/>
    <w:next w:val="BodyText"/>
    <w:qFormat/>
    <w:rsid w:val="00D77392"/>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7392"/>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D77392"/>
    <w:pPr>
      <w:tabs>
        <w:tab w:val="center" w:pos="4320"/>
        <w:tab w:val="right" w:pos="8640"/>
      </w:tabs>
      <w:spacing w:before="40"/>
    </w:pPr>
    <w:rPr>
      <w:rFonts w:ascii="Arial" w:hAnsi="Arial"/>
      <w:noProof/>
    </w:rPr>
  </w:style>
  <w:style w:type="paragraph" w:styleId="Footer">
    <w:name w:val="footer"/>
    <w:rsid w:val="00D77392"/>
    <w:pPr>
      <w:tabs>
        <w:tab w:val="center" w:pos="4320"/>
        <w:tab w:val="right" w:pos="8640"/>
      </w:tabs>
    </w:pPr>
    <w:rPr>
      <w:rFonts w:ascii="Arial" w:hAnsi="Arial"/>
      <w:noProof/>
      <w:sz w:val="12"/>
    </w:rPr>
  </w:style>
  <w:style w:type="paragraph" w:customStyle="1" w:styleId="Text">
    <w:name w:val="Text"/>
    <w:rsid w:val="00D77392"/>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D77392"/>
    <w:pPr>
      <w:ind w:left="2552"/>
    </w:pPr>
    <w:rPr>
      <w:rFonts w:ascii="Arial" w:hAnsi="Arial"/>
      <w:noProof/>
      <w:sz w:val="22"/>
      <w:u w:val="single"/>
    </w:rPr>
  </w:style>
  <w:style w:type="paragraph" w:styleId="Title">
    <w:name w:val="Title"/>
    <w:next w:val="BodyText"/>
    <w:qFormat/>
    <w:rsid w:val="00D77392"/>
    <w:pPr>
      <w:spacing w:before="240" w:after="480"/>
      <w:ind w:left="2552"/>
    </w:pPr>
    <w:rPr>
      <w:rFonts w:ascii="Arial" w:hAnsi="Arial"/>
      <w:b/>
      <w:noProof/>
      <w:sz w:val="28"/>
    </w:rPr>
  </w:style>
  <w:style w:type="paragraph" w:styleId="TOC1">
    <w:name w:val="toc 1"/>
    <w:next w:val="Text"/>
    <w:autoRedefine/>
    <w:uiPriority w:val="39"/>
    <w:rsid w:val="00D77392"/>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D77392"/>
    <w:pPr>
      <w:spacing w:before="0"/>
      <w:ind w:left="3969" w:hanging="850"/>
    </w:pPr>
    <w:rPr>
      <w:b w:val="0"/>
    </w:rPr>
  </w:style>
  <w:style w:type="paragraph" w:styleId="TOC3">
    <w:name w:val="toc 3"/>
    <w:basedOn w:val="TOC1"/>
    <w:next w:val="Text"/>
    <w:autoRedefine/>
    <w:uiPriority w:val="39"/>
    <w:rsid w:val="00D77392"/>
    <w:pPr>
      <w:spacing w:before="0"/>
      <w:ind w:left="3969" w:hanging="850"/>
    </w:pPr>
    <w:rPr>
      <w:b w:val="0"/>
    </w:rPr>
  </w:style>
  <w:style w:type="paragraph" w:styleId="TOC4">
    <w:name w:val="toc 4"/>
    <w:basedOn w:val="TOC1"/>
    <w:next w:val="Text"/>
    <w:autoRedefine/>
    <w:semiHidden/>
    <w:rsid w:val="00D77392"/>
  </w:style>
  <w:style w:type="paragraph" w:customStyle="1" w:styleId="TableStyle">
    <w:name w:val="TableStyle"/>
    <w:rsid w:val="00D77392"/>
    <w:pPr>
      <w:ind w:left="85"/>
    </w:pPr>
    <w:rPr>
      <w:rFonts w:ascii="Arial" w:hAnsi="Arial"/>
      <w:noProof/>
      <w:sz w:val="22"/>
    </w:rPr>
  </w:style>
  <w:style w:type="paragraph" w:styleId="List">
    <w:name w:val="List"/>
    <w:rsid w:val="00D77392"/>
    <w:pPr>
      <w:numPr>
        <w:numId w:val="11"/>
      </w:numPr>
      <w:spacing w:before="180"/>
    </w:pPr>
    <w:rPr>
      <w:rFonts w:ascii="Arial" w:hAnsi="Arial"/>
      <w:sz w:val="22"/>
    </w:rPr>
  </w:style>
  <w:style w:type="paragraph" w:customStyle="1" w:styleId="NoSpellcheck">
    <w:name w:val="NoSpellcheck"/>
    <w:rsid w:val="00D77392"/>
    <w:rPr>
      <w:rFonts w:ascii="Arial" w:hAnsi="Arial"/>
      <w:noProof/>
      <w:sz w:val="12"/>
    </w:rPr>
  </w:style>
  <w:style w:type="paragraph" w:customStyle="1" w:styleId="Heading">
    <w:name w:val="Heading"/>
    <w:next w:val="BodyText"/>
    <w:rsid w:val="00D77392"/>
    <w:pPr>
      <w:spacing w:before="360"/>
      <w:ind w:left="2552"/>
    </w:pPr>
    <w:rPr>
      <w:rFonts w:ascii="Arial" w:hAnsi="Arial"/>
      <w:b/>
      <w:sz w:val="22"/>
    </w:rPr>
  </w:style>
  <w:style w:type="paragraph" w:customStyle="1" w:styleId="Contents">
    <w:name w:val="Contents"/>
    <w:next w:val="Text"/>
    <w:rsid w:val="00D77392"/>
    <w:pPr>
      <w:spacing w:before="360" w:after="120"/>
      <w:ind w:left="2551"/>
    </w:pPr>
    <w:rPr>
      <w:rFonts w:ascii="Arial" w:hAnsi="Arial"/>
      <w:b/>
      <w:noProof/>
      <w:sz w:val="22"/>
    </w:rPr>
  </w:style>
  <w:style w:type="paragraph" w:customStyle="1" w:styleId="TableStyleUnderline">
    <w:name w:val="TableStyleUnderline"/>
    <w:basedOn w:val="TableStyle"/>
    <w:rsid w:val="00D77392"/>
    <w:pPr>
      <w:ind w:left="0"/>
    </w:pPr>
    <w:rPr>
      <w:u w:val="single"/>
    </w:rPr>
  </w:style>
  <w:style w:type="paragraph" w:styleId="List2">
    <w:name w:val="List 2"/>
    <w:basedOn w:val="List"/>
    <w:rsid w:val="00D77392"/>
    <w:pPr>
      <w:numPr>
        <w:numId w:val="12"/>
      </w:numPr>
    </w:pPr>
  </w:style>
  <w:style w:type="paragraph" w:styleId="ListNumber">
    <w:name w:val="List Number"/>
    <w:rsid w:val="00D77392"/>
    <w:pPr>
      <w:numPr>
        <w:numId w:val="15"/>
      </w:numPr>
      <w:spacing w:before="180"/>
      <w:ind w:left="2921" w:hanging="369"/>
    </w:pPr>
    <w:rPr>
      <w:rFonts w:ascii="Arial" w:hAnsi="Arial"/>
      <w:sz w:val="22"/>
    </w:rPr>
  </w:style>
  <w:style w:type="paragraph" w:customStyle="1" w:styleId="Distribution">
    <w:name w:val="Distribution"/>
    <w:basedOn w:val="Heading"/>
    <w:next w:val="Text"/>
    <w:rsid w:val="00D77392"/>
  </w:style>
  <w:style w:type="paragraph" w:styleId="ListNumber2">
    <w:name w:val="List Number 2"/>
    <w:rsid w:val="00D77392"/>
    <w:pPr>
      <w:numPr>
        <w:numId w:val="2"/>
      </w:numPr>
      <w:spacing w:before="180"/>
    </w:pPr>
    <w:rPr>
      <w:rFonts w:ascii="Arial" w:hAnsi="Arial"/>
      <w:sz w:val="22"/>
    </w:rPr>
  </w:style>
  <w:style w:type="paragraph" w:styleId="ListNumber5">
    <w:name w:val="List Number 5"/>
    <w:basedOn w:val="Normal"/>
    <w:rsid w:val="00D77392"/>
    <w:pPr>
      <w:numPr>
        <w:numId w:val="16"/>
      </w:numPr>
    </w:pPr>
  </w:style>
  <w:style w:type="paragraph" w:customStyle="1" w:styleId="ProgramStyle">
    <w:name w:val="ProgramStyle"/>
    <w:next w:val="BodyText"/>
    <w:rsid w:val="00D77392"/>
    <w:pPr>
      <w:ind w:left="2552"/>
    </w:pPr>
    <w:rPr>
      <w:rFonts w:ascii="Courier New" w:hAnsi="Courier New"/>
      <w:sz w:val="16"/>
    </w:rPr>
  </w:style>
  <w:style w:type="paragraph" w:customStyle="1" w:styleId="Listdoublesingleline">
    <w:name w:val="List double single line"/>
    <w:rsid w:val="00D77392"/>
    <w:pPr>
      <w:numPr>
        <w:numId w:val="17"/>
      </w:numPr>
    </w:pPr>
    <w:rPr>
      <w:rFonts w:ascii="Arial" w:hAnsi="Arial"/>
      <w:sz w:val="22"/>
    </w:rPr>
  </w:style>
  <w:style w:type="paragraph" w:customStyle="1" w:styleId="Listabcsingleline">
    <w:name w:val="List abc single line"/>
    <w:rsid w:val="00D77392"/>
    <w:pPr>
      <w:numPr>
        <w:numId w:val="5"/>
      </w:numPr>
      <w:ind w:left="2921" w:hanging="369"/>
    </w:pPr>
    <w:rPr>
      <w:rFonts w:ascii="Arial" w:hAnsi="Arial"/>
      <w:sz w:val="22"/>
    </w:rPr>
  </w:style>
  <w:style w:type="paragraph" w:customStyle="1" w:styleId="Listabcdoubleline">
    <w:name w:val="List abc double line"/>
    <w:rsid w:val="00D77392"/>
    <w:pPr>
      <w:numPr>
        <w:numId w:val="7"/>
      </w:numPr>
      <w:spacing w:before="220"/>
      <w:ind w:left="2921" w:hanging="369"/>
    </w:pPr>
    <w:rPr>
      <w:rFonts w:ascii="Arial" w:hAnsi="Arial"/>
      <w:sz w:val="22"/>
    </w:rPr>
  </w:style>
  <w:style w:type="paragraph" w:customStyle="1" w:styleId="Listnumbersingleline">
    <w:name w:val="List number single line"/>
    <w:rsid w:val="00D77392"/>
    <w:pPr>
      <w:numPr>
        <w:numId w:val="18"/>
      </w:numPr>
      <w:ind w:left="2921" w:hanging="369"/>
    </w:pPr>
    <w:rPr>
      <w:rFonts w:ascii="Arial" w:hAnsi="Arial"/>
      <w:sz w:val="22"/>
    </w:rPr>
  </w:style>
  <w:style w:type="paragraph" w:customStyle="1" w:styleId="Listnumberdoubleline">
    <w:name w:val="List number double line"/>
    <w:rsid w:val="00D77392"/>
    <w:pPr>
      <w:numPr>
        <w:numId w:val="19"/>
      </w:numPr>
      <w:spacing w:before="240"/>
      <w:ind w:left="2921" w:hanging="369"/>
    </w:pPr>
    <w:rPr>
      <w:rFonts w:ascii="Arial" w:hAnsi="Arial"/>
      <w:sz w:val="22"/>
    </w:rPr>
  </w:style>
  <w:style w:type="paragraph" w:customStyle="1" w:styleId="Listabcsinglelinewide">
    <w:name w:val="List abc single line (wide)"/>
    <w:rsid w:val="00D77392"/>
    <w:pPr>
      <w:numPr>
        <w:numId w:val="4"/>
      </w:numPr>
    </w:pPr>
    <w:rPr>
      <w:rFonts w:ascii="Arial" w:hAnsi="Arial"/>
      <w:sz w:val="22"/>
      <w:lang w:bidi="ar-DZ"/>
    </w:rPr>
  </w:style>
  <w:style w:type="paragraph" w:customStyle="1" w:styleId="Listnumberdoublelinewide">
    <w:name w:val="List number double line (wide)"/>
    <w:basedOn w:val="Listnumberdoubleline"/>
    <w:rsid w:val="00D77392"/>
    <w:pPr>
      <w:numPr>
        <w:numId w:val="10"/>
      </w:numPr>
    </w:pPr>
  </w:style>
  <w:style w:type="paragraph" w:customStyle="1" w:styleId="Listnumbersinglelinewide">
    <w:name w:val="List number single line (wide)"/>
    <w:rsid w:val="00D77392"/>
    <w:pPr>
      <w:numPr>
        <w:numId w:val="3"/>
      </w:numPr>
    </w:pPr>
    <w:rPr>
      <w:rFonts w:ascii="Arial" w:hAnsi="Arial"/>
      <w:sz w:val="22"/>
    </w:rPr>
  </w:style>
  <w:style w:type="paragraph" w:customStyle="1" w:styleId="Listabcdoublelinewide">
    <w:name w:val="List abc double line (wide)"/>
    <w:rsid w:val="00D77392"/>
    <w:pPr>
      <w:numPr>
        <w:numId w:val="13"/>
      </w:numPr>
      <w:spacing w:before="220"/>
    </w:pPr>
    <w:rPr>
      <w:rFonts w:ascii="Arial" w:hAnsi="Arial"/>
      <w:sz w:val="22"/>
    </w:rPr>
  </w:style>
  <w:style w:type="paragraph" w:styleId="ListBullet2">
    <w:name w:val="List Bullet 2"/>
    <w:rsid w:val="00D77392"/>
    <w:pPr>
      <w:numPr>
        <w:numId w:val="8"/>
      </w:numPr>
      <w:spacing w:before="220"/>
    </w:pPr>
    <w:rPr>
      <w:rFonts w:ascii="Arial" w:hAnsi="Arial"/>
      <w:sz w:val="22"/>
    </w:rPr>
  </w:style>
  <w:style w:type="paragraph" w:styleId="ListBullet">
    <w:name w:val="List Bullet"/>
    <w:rsid w:val="00D77392"/>
    <w:pPr>
      <w:numPr>
        <w:numId w:val="14"/>
      </w:numPr>
    </w:pPr>
    <w:rPr>
      <w:rFonts w:ascii="Arial" w:hAnsi="Arial"/>
      <w:sz w:val="22"/>
    </w:rPr>
  </w:style>
  <w:style w:type="paragraph" w:customStyle="1" w:styleId="ListBulletwide">
    <w:name w:val="List Bullet (wide)"/>
    <w:rsid w:val="00D77392"/>
    <w:pPr>
      <w:numPr>
        <w:numId w:val="6"/>
      </w:numPr>
    </w:pPr>
    <w:rPr>
      <w:rFonts w:ascii="Arial" w:hAnsi="Arial"/>
      <w:sz w:val="22"/>
    </w:rPr>
  </w:style>
  <w:style w:type="paragraph" w:customStyle="1" w:styleId="ListBullet2wide">
    <w:name w:val="List Bullet 2 (wide)"/>
    <w:rsid w:val="00D77392"/>
    <w:pPr>
      <w:numPr>
        <w:numId w:val="9"/>
      </w:numPr>
      <w:spacing w:before="220"/>
      <w:ind w:left="1667" w:hanging="363"/>
    </w:pPr>
    <w:rPr>
      <w:rFonts w:ascii="Arial" w:hAnsi="Arial"/>
      <w:sz w:val="22"/>
    </w:rPr>
  </w:style>
  <w:style w:type="paragraph" w:styleId="Closing">
    <w:name w:val="Closing"/>
    <w:basedOn w:val="Normal"/>
    <w:rsid w:val="00D77392"/>
    <w:pPr>
      <w:ind w:left="4252"/>
    </w:pPr>
  </w:style>
  <w:style w:type="paragraph" w:customStyle="1" w:styleId="Term-list">
    <w:name w:val="Term-list"/>
    <w:rsid w:val="00D77392"/>
    <w:pPr>
      <w:spacing w:before="240"/>
      <w:ind w:left="4820" w:hanging="2268"/>
    </w:pPr>
    <w:rPr>
      <w:rFonts w:ascii="Arial" w:hAnsi="Arial"/>
      <w:sz w:val="22"/>
    </w:rPr>
  </w:style>
  <w:style w:type="paragraph" w:styleId="FootnoteText">
    <w:name w:val="footnote text"/>
    <w:basedOn w:val="Normal"/>
    <w:link w:val="FootnoteTextChar"/>
    <w:rsid w:val="00736C32"/>
    <w:rPr>
      <w:sz w:val="20"/>
      <w:lang w:val="en-US"/>
    </w:rPr>
  </w:style>
  <w:style w:type="character" w:customStyle="1" w:styleId="FootnoteTextChar">
    <w:name w:val="Footnote Text Char"/>
    <w:basedOn w:val="DefaultParagraphFont"/>
    <w:link w:val="FootnoteText"/>
    <w:rsid w:val="00736C32"/>
    <w:rPr>
      <w:rFonts w:ascii="Arial" w:hAnsi="Arial"/>
    </w:rPr>
  </w:style>
  <w:style w:type="paragraph" w:styleId="Caption">
    <w:name w:val="caption"/>
    <w:basedOn w:val="Normal"/>
    <w:next w:val="Normal"/>
    <w:unhideWhenUsed/>
    <w:qFormat/>
    <w:rsid w:val="00736C32"/>
    <w:rPr>
      <w:b/>
      <w:bCs/>
      <w:sz w:val="20"/>
      <w:lang w:val="en-US"/>
    </w:rPr>
  </w:style>
  <w:style w:type="paragraph" w:customStyle="1" w:styleId="CaptionFigure">
    <w:name w:val="CaptionFigure"/>
    <w:next w:val="BodyText"/>
    <w:rsid w:val="00D77392"/>
    <w:pPr>
      <w:tabs>
        <w:tab w:val="left" w:pos="3686"/>
      </w:tabs>
      <w:spacing w:before="120" w:after="60"/>
      <w:ind w:left="3516" w:hanging="964"/>
    </w:pPr>
    <w:rPr>
      <w:rFonts w:ascii="Arial" w:hAnsi="Arial"/>
    </w:rPr>
  </w:style>
  <w:style w:type="paragraph" w:customStyle="1" w:styleId="CaptionTable">
    <w:name w:val="CaptionTable"/>
    <w:next w:val="BodyText"/>
    <w:rsid w:val="00D77392"/>
    <w:pPr>
      <w:tabs>
        <w:tab w:val="left" w:pos="3686"/>
      </w:tabs>
      <w:spacing w:before="120" w:after="60"/>
      <w:ind w:left="3516" w:hanging="964"/>
    </w:pPr>
    <w:rPr>
      <w:rFonts w:ascii="Arial" w:hAnsi="Arial"/>
    </w:rPr>
  </w:style>
  <w:style w:type="paragraph" w:customStyle="1" w:styleId="CaptionEquation">
    <w:name w:val="CaptionEquation"/>
    <w:next w:val="BodyText"/>
    <w:rsid w:val="00D77392"/>
    <w:pPr>
      <w:tabs>
        <w:tab w:val="left" w:pos="3827"/>
      </w:tabs>
      <w:spacing w:before="120" w:after="60"/>
      <w:ind w:left="3743" w:hanging="1191"/>
    </w:pPr>
    <w:rPr>
      <w:rFonts w:ascii="Arial" w:hAnsi="Arial"/>
    </w:rPr>
  </w:style>
  <w:style w:type="paragraph" w:customStyle="1" w:styleId="CaptionFigureWide">
    <w:name w:val="CaptionFigureWide"/>
    <w:next w:val="BodyText"/>
    <w:rsid w:val="00D77392"/>
    <w:pPr>
      <w:tabs>
        <w:tab w:val="left" w:pos="2268"/>
      </w:tabs>
      <w:spacing w:before="120" w:after="60"/>
      <w:ind w:left="2268" w:hanging="964"/>
    </w:pPr>
    <w:rPr>
      <w:rFonts w:ascii="Arial" w:hAnsi="Arial"/>
    </w:rPr>
  </w:style>
  <w:style w:type="paragraph" w:customStyle="1" w:styleId="CaptionTableWide">
    <w:name w:val="CaptionTableWide"/>
    <w:next w:val="BodyText"/>
    <w:rsid w:val="00D77392"/>
    <w:pPr>
      <w:tabs>
        <w:tab w:val="left" w:pos="2268"/>
      </w:tabs>
      <w:spacing w:before="120" w:after="60"/>
      <w:ind w:left="2268" w:hanging="964"/>
    </w:pPr>
    <w:rPr>
      <w:rFonts w:ascii="Arial" w:hAnsi="Arial"/>
    </w:rPr>
  </w:style>
  <w:style w:type="paragraph" w:customStyle="1" w:styleId="CaptionEquationWide">
    <w:name w:val="CaptionEquationWide"/>
    <w:next w:val="BodyText"/>
    <w:rsid w:val="00D77392"/>
    <w:pPr>
      <w:tabs>
        <w:tab w:val="left" w:pos="2552"/>
      </w:tabs>
      <w:spacing w:before="120" w:after="60"/>
      <w:ind w:left="2495" w:hanging="1191"/>
    </w:pPr>
    <w:rPr>
      <w:rFonts w:ascii="Arial" w:hAnsi="Arial"/>
    </w:rPr>
  </w:style>
  <w:style w:type="character" w:styleId="Hyperlink">
    <w:name w:val="Hyperlink"/>
    <w:uiPriority w:val="99"/>
    <w:unhideWhenUsed/>
    <w:rsid w:val="00736C32"/>
    <w:rPr>
      <w:color w:val="0000FF"/>
      <w:u w:val="single"/>
    </w:rPr>
  </w:style>
  <w:style w:type="paragraph" w:styleId="BalloonText">
    <w:name w:val="Balloon Text"/>
    <w:basedOn w:val="Normal"/>
    <w:link w:val="BalloonTextChar"/>
    <w:rsid w:val="00507EE8"/>
    <w:rPr>
      <w:rFonts w:ascii="Tahoma" w:hAnsi="Tahoma" w:cs="Tahoma"/>
      <w:sz w:val="16"/>
      <w:szCs w:val="16"/>
    </w:rPr>
  </w:style>
  <w:style w:type="character" w:customStyle="1" w:styleId="BalloonTextChar">
    <w:name w:val="Balloon Text Char"/>
    <w:basedOn w:val="DefaultParagraphFont"/>
    <w:link w:val="BalloonText"/>
    <w:rsid w:val="00507EE8"/>
    <w:rPr>
      <w:rFonts w:ascii="Tahoma" w:hAnsi="Tahoma" w:cs="Tahoma"/>
      <w:sz w:val="16"/>
      <w:szCs w:val="16"/>
      <w:lang w:val="en-GB"/>
    </w:rPr>
  </w:style>
  <w:style w:type="character" w:customStyle="1" w:styleId="BodyTextChar">
    <w:name w:val="Body Text Char"/>
    <w:link w:val="BodyText"/>
    <w:locked/>
    <w:rsid w:val="00D60C8E"/>
    <w:rPr>
      <w:rFonts w:ascii="Arial" w:hAnsi="Arial"/>
      <w:sz w:val="22"/>
    </w:rPr>
  </w:style>
  <w:style w:type="paragraph" w:customStyle="1" w:styleId="TableHeading">
    <w:name w:val="TableHeading"/>
    <w:basedOn w:val="TableText"/>
    <w:next w:val="BodyText"/>
    <w:rsid w:val="00804B4F"/>
    <w:rPr>
      <w:b/>
      <w:sz w:val="22"/>
    </w:rPr>
  </w:style>
  <w:style w:type="paragraph" w:customStyle="1" w:styleId="TableText">
    <w:name w:val="TableText"/>
    <w:rsid w:val="00804B4F"/>
    <w:pPr>
      <w:spacing w:before="80" w:after="80"/>
    </w:pPr>
    <w:rPr>
      <w:rFonts w:ascii="Arial" w:hAnsi="Arial"/>
      <w:kern w:val="26"/>
    </w:rPr>
  </w:style>
  <w:style w:type="paragraph" w:customStyle="1" w:styleId="TableCaption">
    <w:name w:val="TableCaption"/>
    <w:next w:val="BodyText"/>
    <w:rsid w:val="006A4F80"/>
    <w:pPr>
      <w:keepNext/>
      <w:keepLines/>
      <w:tabs>
        <w:tab w:val="left" w:pos="1134"/>
      </w:tabs>
      <w:spacing w:before="320" w:after="60"/>
      <w:ind w:left="1134" w:hanging="1134"/>
    </w:pPr>
    <w:rPr>
      <w:rFonts w:ascii="Arial" w:hAnsi="Arial"/>
      <w:bCs/>
      <w:i/>
      <w:kern w:val="20"/>
      <w:sz w:val="22"/>
    </w:rPr>
  </w:style>
  <w:style w:type="paragraph" w:styleId="ListParagraph">
    <w:name w:val="List Paragraph"/>
    <w:basedOn w:val="Normal"/>
    <w:qFormat/>
    <w:rsid w:val="006A4F80"/>
    <w:pPr>
      <w:ind w:left="720"/>
      <w:contextualSpacing/>
    </w:pPr>
    <w:rPr>
      <w:rFonts w:ascii="Times New Roman" w:hAnsi="Times New Roman"/>
      <w:sz w:val="24"/>
      <w:szCs w:val="24"/>
      <w:lang w:val="en-US"/>
    </w:rPr>
  </w:style>
  <w:style w:type="table" w:styleId="LightList">
    <w:name w:val="Light List"/>
    <w:basedOn w:val="TableNormal"/>
    <w:uiPriority w:val="61"/>
    <w:rsid w:val="00A0660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5">
    <w:name w:val="toc 5"/>
    <w:basedOn w:val="Normal"/>
    <w:next w:val="Normal"/>
    <w:autoRedefine/>
    <w:rsid w:val="00D77392"/>
    <w:pPr>
      <w:spacing w:after="100"/>
      <w:ind w:left="880"/>
    </w:pPr>
  </w:style>
  <w:style w:type="paragraph" w:styleId="TOC6">
    <w:name w:val="toc 6"/>
    <w:basedOn w:val="Normal"/>
    <w:next w:val="Normal"/>
    <w:autoRedefine/>
    <w:rsid w:val="00D77392"/>
    <w:pPr>
      <w:spacing w:after="100"/>
      <w:ind w:left="1100"/>
    </w:pPr>
  </w:style>
  <w:style w:type="paragraph" w:styleId="TOC7">
    <w:name w:val="toc 7"/>
    <w:basedOn w:val="Normal"/>
    <w:next w:val="Normal"/>
    <w:autoRedefine/>
    <w:rsid w:val="00D77392"/>
    <w:pPr>
      <w:spacing w:after="100"/>
      <w:ind w:left="1320"/>
    </w:pPr>
  </w:style>
  <w:style w:type="paragraph" w:styleId="TOC8">
    <w:name w:val="toc 8"/>
    <w:basedOn w:val="Normal"/>
    <w:next w:val="Normal"/>
    <w:autoRedefine/>
    <w:rsid w:val="00D77392"/>
    <w:pPr>
      <w:spacing w:after="100"/>
      <w:ind w:left="1540"/>
    </w:pPr>
  </w:style>
  <w:style w:type="paragraph" w:styleId="TOC9">
    <w:name w:val="toc 9"/>
    <w:basedOn w:val="Normal"/>
    <w:next w:val="Normal"/>
    <w:autoRedefine/>
    <w:rsid w:val="00D77392"/>
    <w:pPr>
      <w:spacing w:after="100"/>
      <w:ind w:left="1760"/>
    </w:pPr>
  </w:style>
  <w:style w:type="paragraph" w:customStyle="1" w:styleId="TableCaptionColumn">
    <w:name w:val="TableCaptionColumn"/>
    <w:next w:val="BodyText"/>
    <w:rsid w:val="00B1148B"/>
    <w:pPr>
      <w:keepNext/>
      <w:keepLines/>
      <w:tabs>
        <w:tab w:val="left" w:pos="1134"/>
        <w:tab w:val="left" w:pos="3119"/>
      </w:tabs>
      <w:spacing w:before="320" w:after="60"/>
      <w:ind w:left="2835" w:hanging="1134"/>
    </w:pPr>
    <w:rPr>
      <w:rFonts w:ascii="Arial" w:hAnsi="Arial"/>
      <w:bCs/>
      <w:i/>
      <w:kern w:val="26"/>
      <w:sz w:val="22"/>
    </w:rPr>
  </w:style>
  <w:style w:type="character" w:styleId="CommentReference">
    <w:name w:val="annotation reference"/>
    <w:basedOn w:val="DefaultParagraphFont"/>
    <w:rsid w:val="00477BBA"/>
    <w:rPr>
      <w:sz w:val="16"/>
      <w:szCs w:val="16"/>
    </w:rPr>
  </w:style>
  <w:style w:type="paragraph" w:styleId="CommentText">
    <w:name w:val="annotation text"/>
    <w:basedOn w:val="Normal"/>
    <w:link w:val="CommentTextChar"/>
    <w:rsid w:val="00477BBA"/>
    <w:rPr>
      <w:sz w:val="20"/>
    </w:rPr>
  </w:style>
  <w:style w:type="character" w:customStyle="1" w:styleId="CommentTextChar">
    <w:name w:val="Comment Text Char"/>
    <w:basedOn w:val="DefaultParagraphFont"/>
    <w:link w:val="CommentText"/>
    <w:rsid w:val="00477BBA"/>
    <w:rPr>
      <w:rFonts w:ascii="Arial" w:hAnsi="Arial"/>
      <w:lang w:val="en-GB"/>
    </w:rPr>
  </w:style>
  <w:style w:type="paragraph" w:styleId="CommentSubject">
    <w:name w:val="annotation subject"/>
    <w:basedOn w:val="CommentText"/>
    <w:next w:val="CommentText"/>
    <w:link w:val="CommentSubjectChar"/>
    <w:rsid w:val="00477BBA"/>
    <w:rPr>
      <w:b/>
      <w:bCs/>
    </w:rPr>
  </w:style>
  <w:style w:type="character" w:customStyle="1" w:styleId="CommentSubjectChar">
    <w:name w:val="Comment Subject Char"/>
    <w:basedOn w:val="CommentTextChar"/>
    <w:link w:val="CommentSubject"/>
    <w:rsid w:val="00477BBA"/>
    <w:rPr>
      <w:rFonts w:ascii="Arial" w:hAnsi="Arial"/>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7392"/>
    <w:rPr>
      <w:rFonts w:ascii="Arial" w:hAnsi="Arial"/>
      <w:sz w:val="22"/>
      <w:lang w:val="en-GB"/>
    </w:rPr>
  </w:style>
  <w:style w:type="paragraph" w:styleId="Heading1">
    <w:name w:val="heading 1"/>
    <w:next w:val="BodyText"/>
    <w:qFormat/>
    <w:rsid w:val="00D773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D77392"/>
    <w:pPr>
      <w:numPr>
        <w:ilvl w:val="1"/>
      </w:numPr>
      <w:spacing w:before="360"/>
      <w:outlineLvl w:val="1"/>
    </w:pPr>
    <w:rPr>
      <w:sz w:val="24"/>
    </w:rPr>
  </w:style>
  <w:style w:type="paragraph" w:styleId="Heading3">
    <w:name w:val="heading 3"/>
    <w:basedOn w:val="Heading2"/>
    <w:next w:val="BodyText"/>
    <w:qFormat/>
    <w:rsid w:val="00D77392"/>
    <w:pPr>
      <w:numPr>
        <w:ilvl w:val="2"/>
      </w:numPr>
      <w:outlineLvl w:val="2"/>
    </w:pPr>
    <w:rPr>
      <w:sz w:val="22"/>
    </w:rPr>
  </w:style>
  <w:style w:type="paragraph" w:styleId="Heading4">
    <w:name w:val="heading 4"/>
    <w:basedOn w:val="Heading3"/>
    <w:next w:val="BodyText"/>
    <w:qFormat/>
    <w:rsid w:val="00D77392"/>
    <w:pPr>
      <w:numPr>
        <w:ilvl w:val="3"/>
      </w:numPr>
      <w:outlineLvl w:val="3"/>
    </w:pPr>
    <w:rPr>
      <w:b w:val="0"/>
    </w:rPr>
  </w:style>
  <w:style w:type="paragraph" w:styleId="Heading5">
    <w:name w:val="heading 5"/>
    <w:basedOn w:val="Heading4"/>
    <w:next w:val="BodyText"/>
    <w:qFormat/>
    <w:rsid w:val="00D77392"/>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7392"/>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D77392"/>
    <w:pPr>
      <w:tabs>
        <w:tab w:val="center" w:pos="4320"/>
        <w:tab w:val="right" w:pos="8640"/>
      </w:tabs>
      <w:spacing w:before="40"/>
    </w:pPr>
    <w:rPr>
      <w:rFonts w:ascii="Arial" w:hAnsi="Arial"/>
      <w:noProof/>
    </w:rPr>
  </w:style>
  <w:style w:type="paragraph" w:styleId="Footer">
    <w:name w:val="footer"/>
    <w:rsid w:val="00D77392"/>
    <w:pPr>
      <w:tabs>
        <w:tab w:val="center" w:pos="4320"/>
        <w:tab w:val="right" w:pos="8640"/>
      </w:tabs>
    </w:pPr>
    <w:rPr>
      <w:rFonts w:ascii="Arial" w:hAnsi="Arial"/>
      <w:noProof/>
      <w:sz w:val="12"/>
    </w:rPr>
  </w:style>
  <w:style w:type="paragraph" w:customStyle="1" w:styleId="Text">
    <w:name w:val="Text"/>
    <w:rsid w:val="00D77392"/>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D77392"/>
    <w:pPr>
      <w:ind w:left="2552"/>
    </w:pPr>
    <w:rPr>
      <w:rFonts w:ascii="Arial" w:hAnsi="Arial"/>
      <w:noProof/>
      <w:sz w:val="22"/>
      <w:u w:val="single"/>
    </w:rPr>
  </w:style>
  <w:style w:type="paragraph" w:styleId="Title">
    <w:name w:val="Title"/>
    <w:next w:val="BodyText"/>
    <w:qFormat/>
    <w:rsid w:val="00D77392"/>
    <w:pPr>
      <w:spacing w:before="240" w:after="480"/>
      <w:ind w:left="2552"/>
    </w:pPr>
    <w:rPr>
      <w:rFonts w:ascii="Arial" w:hAnsi="Arial"/>
      <w:b/>
      <w:noProof/>
      <w:sz w:val="28"/>
    </w:rPr>
  </w:style>
  <w:style w:type="paragraph" w:styleId="TOC1">
    <w:name w:val="toc 1"/>
    <w:next w:val="Text"/>
    <w:autoRedefine/>
    <w:uiPriority w:val="39"/>
    <w:rsid w:val="00D77392"/>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D77392"/>
    <w:pPr>
      <w:spacing w:before="0"/>
      <w:ind w:left="3969" w:hanging="850"/>
    </w:pPr>
    <w:rPr>
      <w:b w:val="0"/>
    </w:rPr>
  </w:style>
  <w:style w:type="paragraph" w:styleId="TOC3">
    <w:name w:val="toc 3"/>
    <w:basedOn w:val="TOC1"/>
    <w:next w:val="Text"/>
    <w:autoRedefine/>
    <w:uiPriority w:val="39"/>
    <w:rsid w:val="00D77392"/>
    <w:pPr>
      <w:spacing w:before="0"/>
      <w:ind w:left="3969" w:hanging="850"/>
    </w:pPr>
    <w:rPr>
      <w:b w:val="0"/>
    </w:rPr>
  </w:style>
  <w:style w:type="paragraph" w:styleId="TOC4">
    <w:name w:val="toc 4"/>
    <w:basedOn w:val="TOC1"/>
    <w:next w:val="Text"/>
    <w:autoRedefine/>
    <w:semiHidden/>
    <w:rsid w:val="00D77392"/>
  </w:style>
  <w:style w:type="paragraph" w:customStyle="1" w:styleId="TableStyle">
    <w:name w:val="TableStyle"/>
    <w:rsid w:val="00D77392"/>
    <w:pPr>
      <w:ind w:left="85"/>
    </w:pPr>
    <w:rPr>
      <w:rFonts w:ascii="Arial" w:hAnsi="Arial"/>
      <w:noProof/>
      <w:sz w:val="22"/>
    </w:rPr>
  </w:style>
  <w:style w:type="paragraph" w:styleId="List">
    <w:name w:val="List"/>
    <w:rsid w:val="00D77392"/>
    <w:pPr>
      <w:numPr>
        <w:numId w:val="11"/>
      </w:numPr>
      <w:spacing w:before="180"/>
    </w:pPr>
    <w:rPr>
      <w:rFonts w:ascii="Arial" w:hAnsi="Arial"/>
      <w:sz w:val="22"/>
    </w:rPr>
  </w:style>
  <w:style w:type="paragraph" w:customStyle="1" w:styleId="NoSpellcheck">
    <w:name w:val="NoSpellcheck"/>
    <w:rsid w:val="00D77392"/>
    <w:rPr>
      <w:rFonts w:ascii="Arial" w:hAnsi="Arial"/>
      <w:noProof/>
      <w:sz w:val="12"/>
    </w:rPr>
  </w:style>
  <w:style w:type="paragraph" w:customStyle="1" w:styleId="Heading">
    <w:name w:val="Heading"/>
    <w:next w:val="BodyText"/>
    <w:rsid w:val="00D77392"/>
    <w:pPr>
      <w:spacing w:before="360"/>
      <w:ind w:left="2552"/>
    </w:pPr>
    <w:rPr>
      <w:rFonts w:ascii="Arial" w:hAnsi="Arial"/>
      <w:b/>
      <w:sz w:val="22"/>
    </w:rPr>
  </w:style>
  <w:style w:type="paragraph" w:customStyle="1" w:styleId="Contents">
    <w:name w:val="Contents"/>
    <w:next w:val="Text"/>
    <w:rsid w:val="00D77392"/>
    <w:pPr>
      <w:spacing w:before="360" w:after="120"/>
      <w:ind w:left="2551"/>
    </w:pPr>
    <w:rPr>
      <w:rFonts w:ascii="Arial" w:hAnsi="Arial"/>
      <w:b/>
      <w:noProof/>
      <w:sz w:val="22"/>
    </w:rPr>
  </w:style>
  <w:style w:type="paragraph" w:customStyle="1" w:styleId="TableStyleUnderline">
    <w:name w:val="TableStyleUnderline"/>
    <w:basedOn w:val="TableStyle"/>
    <w:rsid w:val="00D77392"/>
    <w:pPr>
      <w:ind w:left="0"/>
    </w:pPr>
    <w:rPr>
      <w:u w:val="single"/>
    </w:rPr>
  </w:style>
  <w:style w:type="paragraph" w:styleId="List2">
    <w:name w:val="List 2"/>
    <w:basedOn w:val="List"/>
    <w:rsid w:val="00D77392"/>
    <w:pPr>
      <w:numPr>
        <w:numId w:val="12"/>
      </w:numPr>
    </w:pPr>
  </w:style>
  <w:style w:type="paragraph" w:styleId="ListNumber">
    <w:name w:val="List Number"/>
    <w:rsid w:val="00D77392"/>
    <w:pPr>
      <w:numPr>
        <w:numId w:val="15"/>
      </w:numPr>
      <w:spacing w:before="180"/>
      <w:ind w:left="2921" w:hanging="369"/>
    </w:pPr>
    <w:rPr>
      <w:rFonts w:ascii="Arial" w:hAnsi="Arial"/>
      <w:sz w:val="22"/>
    </w:rPr>
  </w:style>
  <w:style w:type="paragraph" w:customStyle="1" w:styleId="Distribution">
    <w:name w:val="Distribution"/>
    <w:basedOn w:val="Heading"/>
    <w:next w:val="Text"/>
    <w:rsid w:val="00D77392"/>
  </w:style>
  <w:style w:type="paragraph" w:styleId="ListNumber2">
    <w:name w:val="List Number 2"/>
    <w:rsid w:val="00D77392"/>
    <w:pPr>
      <w:numPr>
        <w:numId w:val="2"/>
      </w:numPr>
      <w:spacing w:before="180"/>
    </w:pPr>
    <w:rPr>
      <w:rFonts w:ascii="Arial" w:hAnsi="Arial"/>
      <w:sz w:val="22"/>
    </w:rPr>
  </w:style>
  <w:style w:type="paragraph" w:styleId="ListNumber5">
    <w:name w:val="List Number 5"/>
    <w:basedOn w:val="Normal"/>
    <w:rsid w:val="00D77392"/>
    <w:pPr>
      <w:numPr>
        <w:numId w:val="16"/>
      </w:numPr>
    </w:pPr>
  </w:style>
  <w:style w:type="paragraph" w:customStyle="1" w:styleId="ProgramStyle">
    <w:name w:val="ProgramStyle"/>
    <w:next w:val="BodyText"/>
    <w:rsid w:val="00D77392"/>
    <w:pPr>
      <w:ind w:left="2552"/>
    </w:pPr>
    <w:rPr>
      <w:rFonts w:ascii="Courier New" w:hAnsi="Courier New"/>
      <w:sz w:val="16"/>
    </w:rPr>
  </w:style>
  <w:style w:type="paragraph" w:customStyle="1" w:styleId="Listdoublesingleline">
    <w:name w:val="List double single line"/>
    <w:rsid w:val="00D77392"/>
    <w:pPr>
      <w:numPr>
        <w:numId w:val="17"/>
      </w:numPr>
    </w:pPr>
    <w:rPr>
      <w:rFonts w:ascii="Arial" w:hAnsi="Arial"/>
      <w:sz w:val="22"/>
    </w:rPr>
  </w:style>
  <w:style w:type="paragraph" w:customStyle="1" w:styleId="Listabcsingleline">
    <w:name w:val="List abc single line"/>
    <w:rsid w:val="00D77392"/>
    <w:pPr>
      <w:numPr>
        <w:numId w:val="5"/>
      </w:numPr>
      <w:ind w:left="2921" w:hanging="369"/>
    </w:pPr>
    <w:rPr>
      <w:rFonts w:ascii="Arial" w:hAnsi="Arial"/>
      <w:sz w:val="22"/>
    </w:rPr>
  </w:style>
  <w:style w:type="paragraph" w:customStyle="1" w:styleId="Listabcdoubleline">
    <w:name w:val="List abc double line"/>
    <w:rsid w:val="00D77392"/>
    <w:pPr>
      <w:numPr>
        <w:numId w:val="7"/>
      </w:numPr>
      <w:spacing w:before="220"/>
      <w:ind w:left="2921" w:hanging="369"/>
    </w:pPr>
    <w:rPr>
      <w:rFonts w:ascii="Arial" w:hAnsi="Arial"/>
      <w:sz w:val="22"/>
    </w:rPr>
  </w:style>
  <w:style w:type="paragraph" w:customStyle="1" w:styleId="Listnumbersingleline">
    <w:name w:val="List number single line"/>
    <w:rsid w:val="00D77392"/>
    <w:pPr>
      <w:numPr>
        <w:numId w:val="18"/>
      </w:numPr>
      <w:ind w:left="2921" w:hanging="369"/>
    </w:pPr>
    <w:rPr>
      <w:rFonts w:ascii="Arial" w:hAnsi="Arial"/>
      <w:sz w:val="22"/>
    </w:rPr>
  </w:style>
  <w:style w:type="paragraph" w:customStyle="1" w:styleId="Listnumberdoubleline">
    <w:name w:val="List number double line"/>
    <w:rsid w:val="00D77392"/>
    <w:pPr>
      <w:numPr>
        <w:numId w:val="19"/>
      </w:numPr>
      <w:spacing w:before="240"/>
      <w:ind w:left="2921" w:hanging="369"/>
    </w:pPr>
    <w:rPr>
      <w:rFonts w:ascii="Arial" w:hAnsi="Arial"/>
      <w:sz w:val="22"/>
    </w:rPr>
  </w:style>
  <w:style w:type="paragraph" w:customStyle="1" w:styleId="Listabcsinglelinewide">
    <w:name w:val="List abc single line (wide)"/>
    <w:rsid w:val="00D77392"/>
    <w:pPr>
      <w:numPr>
        <w:numId w:val="4"/>
      </w:numPr>
    </w:pPr>
    <w:rPr>
      <w:rFonts w:ascii="Arial" w:hAnsi="Arial"/>
      <w:sz w:val="22"/>
      <w:lang w:bidi="ar-DZ"/>
    </w:rPr>
  </w:style>
  <w:style w:type="paragraph" w:customStyle="1" w:styleId="Listnumberdoublelinewide">
    <w:name w:val="List number double line (wide)"/>
    <w:basedOn w:val="Listnumberdoubleline"/>
    <w:rsid w:val="00D77392"/>
    <w:pPr>
      <w:numPr>
        <w:numId w:val="10"/>
      </w:numPr>
    </w:pPr>
  </w:style>
  <w:style w:type="paragraph" w:customStyle="1" w:styleId="Listnumbersinglelinewide">
    <w:name w:val="List number single line (wide)"/>
    <w:rsid w:val="00D77392"/>
    <w:pPr>
      <w:numPr>
        <w:numId w:val="3"/>
      </w:numPr>
    </w:pPr>
    <w:rPr>
      <w:rFonts w:ascii="Arial" w:hAnsi="Arial"/>
      <w:sz w:val="22"/>
    </w:rPr>
  </w:style>
  <w:style w:type="paragraph" w:customStyle="1" w:styleId="Listabcdoublelinewide">
    <w:name w:val="List abc double line (wide)"/>
    <w:rsid w:val="00D77392"/>
    <w:pPr>
      <w:numPr>
        <w:numId w:val="13"/>
      </w:numPr>
      <w:spacing w:before="220"/>
    </w:pPr>
    <w:rPr>
      <w:rFonts w:ascii="Arial" w:hAnsi="Arial"/>
      <w:sz w:val="22"/>
    </w:rPr>
  </w:style>
  <w:style w:type="paragraph" w:styleId="ListBullet2">
    <w:name w:val="List Bullet 2"/>
    <w:rsid w:val="00D77392"/>
    <w:pPr>
      <w:numPr>
        <w:numId w:val="8"/>
      </w:numPr>
      <w:spacing w:before="220"/>
    </w:pPr>
    <w:rPr>
      <w:rFonts w:ascii="Arial" w:hAnsi="Arial"/>
      <w:sz w:val="22"/>
    </w:rPr>
  </w:style>
  <w:style w:type="paragraph" w:styleId="ListBullet">
    <w:name w:val="List Bullet"/>
    <w:rsid w:val="00D77392"/>
    <w:pPr>
      <w:numPr>
        <w:numId w:val="14"/>
      </w:numPr>
    </w:pPr>
    <w:rPr>
      <w:rFonts w:ascii="Arial" w:hAnsi="Arial"/>
      <w:sz w:val="22"/>
    </w:rPr>
  </w:style>
  <w:style w:type="paragraph" w:customStyle="1" w:styleId="ListBulletwide">
    <w:name w:val="List Bullet (wide)"/>
    <w:rsid w:val="00D77392"/>
    <w:pPr>
      <w:numPr>
        <w:numId w:val="6"/>
      </w:numPr>
    </w:pPr>
    <w:rPr>
      <w:rFonts w:ascii="Arial" w:hAnsi="Arial"/>
      <w:sz w:val="22"/>
    </w:rPr>
  </w:style>
  <w:style w:type="paragraph" w:customStyle="1" w:styleId="ListBullet2wide">
    <w:name w:val="List Bullet 2 (wide)"/>
    <w:rsid w:val="00D77392"/>
    <w:pPr>
      <w:numPr>
        <w:numId w:val="9"/>
      </w:numPr>
      <w:spacing w:before="220"/>
      <w:ind w:left="1667" w:hanging="363"/>
    </w:pPr>
    <w:rPr>
      <w:rFonts w:ascii="Arial" w:hAnsi="Arial"/>
      <w:sz w:val="22"/>
    </w:rPr>
  </w:style>
  <w:style w:type="paragraph" w:styleId="Closing">
    <w:name w:val="Closing"/>
    <w:basedOn w:val="Normal"/>
    <w:rsid w:val="00D77392"/>
    <w:pPr>
      <w:ind w:left="4252"/>
    </w:pPr>
  </w:style>
  <w:style w:type="paragraph" w:customStyle="1" w:styleId="Term-list">
    <w:name w:val="Term-list"/>
    <w:rsid w:val="00D77392"/>
    <w:pPr>
      <w:spacing w:before="240"/>
      <w:ind w:left="4820" w:hanging="2268"/>
    </w:pPr>
    <w:rPr>
      <w:rFonts w:ascii="Arial" w:hAnsi="Arial"/>
      <w:sz w:val="22"/>
    </w:rPr>
  </w:style>
  <w:style w:type="paragraph" w:styleId="FootnoteText">
    <w:name w:val="footnote text"/>
    <w:basedOn w:val="Normal"/>
    <w:link w:val="FootnoteTextChar"/>
    <w:rsid w:val="00736C32"/>
    <w:rPr>
      <w:sz w:val="20"/>
      <w:lang w:val="en-US"/>
    </w:rPr>
  </w:style>
  <w:style w:type="character" w:customStyle="1" w:styleId="FootnoteTextChar">
    <w:name w:val="Footnote Text Char"/>
    <w:basedOn w:val="DefaultParagraphFont"/>
    <w:link w:val="FootnoteText"/>
    <w:rsid w:val="00736C32"/>
    <w:rPr>
      <w:rFonts w:ascii="Arial" w:hAnsi="Arial"/>
    </w:rPr>
  </w:style>
  <w:style w:type="paragraph" w:styleId="Caption">
    <w:name w:val="caption"/>
    <w:basedOn w:val="Normal"/>
    <w:next w:val="Normal"/>
    <w:unhideWhenUsed/>
    <w:qFormat/>
    <w:rsid w:val="00736C32"/>
    <w:rPr>
      <w:b/>
      <w:bCs/>
      <w:sz w:val="20"/>
      <w:lang w:val="en-US"/>
    </w:rPr>
  </w:style>
  <w:style w:type="paragraph" w:customStyle="1" w:styleId="CaptionFigure">
    <w:name w:val="CaptionFigure"/>
    <w:next w:val="BodyText"/>
    <w:rsid w:val="00D77392"/>
    <w:pPr>
      <w:tabs>
        <w:tab w:val="left" w:pos="3686"/>
      </w:tabs>
      <w:spacing w:before="120" w:after="60"/>
      <w:ind w:left="3516" w:hanging="964"/>
    </w:pPr>
    <w:rPr>
      <w:rFonts w:ascii="Arial" w:hAnsi="Arial"/>
    </w:rPr>
  </w:style>
  <w:style w:type="paragraph" w:customStyle="1" w:styleId="CaptionTable">
    <w:name w:val="CaptionTable"/>
    <w:next w:val="BodyText"/>
    <w:rsid w:val="00D77392"/>
    <w:pPr>
      <w:tabs>
        <w:tab w:val="left" w:pos="3686"/>
      </w:tabs>
      <w:spacing w:before="120" w:after="60"/>
      <w:ind w:left="3516" w:hanging="964"/>
    </w:pPr>
    <w:rPr>
      <w:rFonts w:ascii="Arial" w:hAnsi="Arial"/>
    </w:rPr>
  </w:style>
  <w:style w:type="paragraph" w:customStyle="1" w:styleId="CaptionEquation">
    <w:name w:val="CaptionEquation"/>
    <w:next w:val="BodyText"/>
    <w:rsid w:val="00D77392"/>
    <w:pPr>
      <w:tabs>
        <w:tab w:val="left" w:pos="3827"/>
      </w:tabs>
      <w:spacing w:before="120" w:after="60"/>
      <w:ind w:left="3743" w:hanging="1191"/>
    </w:pPr>
    <w:rPr>
      <w:rFonts w:ascii="Arial" w:hAnsi="Arial"/>
    </w:rPr>
  </w:style>
  <w:style w:type="paragraph" w:customStyle="1" w:styleId="CaptionFigureWide">
    <w:name w:val="CaptionFigureWide"/>
    <w:next w:val="BodyText"/>
    <w:rsid w:val="00D77392"/>
    <w:pPr>
      <w:tabs>
        <w:tab w:val="left" w:pos="2268"/>
      </w:tabs>
      <w:spacing w:before="120" w:after="60"/>
      <w:ind w:left="2268" w:hanging="964"/>
    </w:pPr>
    <w:rPr>
      <w:rFonts w:ascii="Arial" w:hAnsi="Arial"/>
    </w:rPr>
  </w:style>
  <w:style w:type="paragraph" w:customStyle="1" w:styleId="CaptionTableWide">
    <w:name w:val="CaptionTableWide"/>
    <w:next w:val="BodyText"/>
    <w:rsid w:val="00D77392"/>
    <w:pPr>
      <w:tabs>
        <w:tab w:val="left" w:pos="2268"/>
      </w:tabs>
      <w:spacing w:before="120" w:after="60"/>
      <w:ind w:left="2268" w:hanging="964"/>
    </w:pPr>
    <w:rPr>
      <w:rFonts w:ascii="Arial" w:hAnsi="Arial"/>
    </w:rPr>
  </w:style>
  <w:style w:type="paragraph" w:customStyle="1" w:styleId="CaptionEquationWide">
    <w:name w:val="CaptionEquationWide"/>
    <w:next w:val="BodyText"/>
    <w:rsid w:val="00D77392"/>
    <w:pPr>
      <w:tabs>
        <w:tab w:val="left" w:pos="2552"/>
      </w:tabs>
      <w:spacing w:before="120" w:after="60"/>
      <w:ind w:left="2495" w:hanging="1191"/>
    </w:pPr>
    <w:rPr>
      <w:rFonts w:ascii="Arial" w:hAnsi="Arial"/>
    </w:rPr>
  </w:style>
  <w:style w:type="character" w:styleId="Hyperlink">
    <w:name w:val="Hyperlink"/>
    <w:uiPriority w:val="99"/>
    <w:unhideWhenUsed/>
    <w:rsid w:val="00736C32"/>
    <w:rPr>
      <w:color w:val="0000FF"/>
      <w:u w:val="single"/>
    </w:rPr>
  </w:style>
  <w:style w:type="paragraph" w:styleId="BalloonText">
    <w:name w:val="Balloon Text"/>
    <w:basedOn w:val="Normal"/>
    <w:link w:val="BalloonTextChar"/>
    <w:rsid w:val="00507EE8"/>
    <w:rPr>
      <w:rFonts w:ascii="Tahoma" w:hAnsi="Tahoma" w:cs="Tahoma"/>
      <w:sz w:val="16"/>
      <w:szCs w:val="16"/>
    </w:rPr>
  </w:style>
  <w:style w:type="character" w:customStyle="1" w:styleId="BalloonTextChar">
    <w:name w:val="Balloon Text Char"/>
    <w:basedOn w:val="DefaultParagraphFont"/>
    <w:link w:val="BalloonText"/>
    <w:rsid w:val="00507EE8"/>
    <w:rPr>
      <w:rFonts w:ascii="Tahoma" w:hAnsi="Tahoma" w:cs="Tahoma"/>
      <w:sz w:val="16"/>
      <w:szCs w:val="16"/>
      <w:lang w:val="en-GB"/>
    </w:rPr>
  </w:style>
  <w:style w:type="character" w:customStyle="1" w:styleId="BodyTextChar">
    <w:name w:val="Body Text Char"/>
    <w:link w:val="BodyText"/>
    <w:locked/>
    <w:rsid w:val="00D60C8E"/>
    <w:rPr>
      <w:rFonts w:ascii="Arial" w:hAnsi="Arial"/>
      <w:sz w:val="22"/>
    </w:rPr>
  </w:style>
  <w:style w:type="paragraph" w:customStyle="1" w:styleId="TableHeading">
    <w:name w:val="TableHeading"/>
    <w:basedOn w:val="TableText"/>
    <w:next w:val="BodyText"/>
    <w:rsid w:val="00804B4F"/>
    <w:rPr>
      <w:b/>
      <w:sz w:val="22"/>
    </w:rPr>
  </w:style>
  <w:style w:type="paragraph" w:customStyle="1" w:styleId="TableText">
    <w:name w:val="TableText"/>
    <w:rsid w:val="00804B4F"/>
    <w:pPr>
      <w:spacing w:before="80" w:after="80"/>
    </w:pPr>
    <w:rPr>
      <w:rFonts w:ascii="Arial" w:hAnsi="Arial"/>
      <w:kern w:val="26"/>
    </w:rPr>
  </w:style>
  <w:style w:type="paragraph" w:customStyle="1" w:styleId="TableCaption">
    <w:name w:val="TableCaption"/>
    <w:next w:val="BodyText"/>
    <w:rsid w:val="006A4F80"/>
    <w:pPr>
      <w:keepNext/>
      <w:keepLines/>
      <w:tabs>
        <w:tab w:val="left" w:pos="1134"/>
      </w:tabs>
      <w:spacing w:before="320" w:after="60"/>
      <w:ind w:left="1134" w:hanging="1134"/>
    </w:pPr>
    <w:rPr>
      <w:rFonts w:ascii="Arial" w:hAnsi="Arial"/>
      <w:bCs/>
      <w:i/>
      <w:kern w:val="20"/>
      <w:sz w:val="22"/>
    </w:rPr>
  </w:style>
  <w:style w:type="paragraph" w:styleId="ListParagraph">
    <w:name w:val="List Paragraph"/>
    <w:basedOn w:val="Normal"/>
    <w:qFormat/>
    <w:rsid w:val="006A4F80"/>
    <w:pPr>
      <w:ind w:left="720"/>
      <w:contextualSpacing/>
    </w:pPr>
    <w:rPr>
      <w:rFonts w:ascii="Times New Roman" w:hAnsi="Times New Roman"/>
      <w:sz w:val="24"/>
      <w:szCs w:val="24"/>
      <w:lang w:val="en-US"/>
    </w:rPr>
  </w:style>
  <w:style w:type="table" w:styleId="LightList">
    <w:name w:val="Light List"/>
    <w:basedOn w:val="TableNormal"/>
    <w:uiPriority w:val="61"/>
    <w:rsid w:val="00A0660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5">
    <w:name w:val="toc 5"/>
    <w:basedOn w:val="Normal"/>
    <w:next w:val="Normal"/>
    <w:autoRedefine/>
    <w:rsid w:val="00D77392"/>
    <w:pPr>
      <w:spacing w:after="100"/>
      <w:ind w:left="880"/>
    </w:pPr>
  </w:style>
  <w:style w:type="paragraph" w:styleId="TOC6">
    <w:name w:val="toc 6"/>
    <w:basedOn w:val="Normal"/>
    <w:next w:val="Normal"/>
    <w:autoRedefine/>
    <w:rsid w:val="00D77392"/>
    <w:pPr>
      <w:spacing w:after="100"/>
      <w:ind w:left="1100"/>
    </w:pPr>
  </w:style>
  <w:style w:type="paragraph" w:styleId="TOC7">
    <w:name w:val="toc 7"/>
    <w:basedOn w:val="Normal"/>
    <w:next w:val="Normal"/>
    <w:autoRedefine/>
    <w:rsid w:val="00D77392"/>
    <w:pPr>
      <w:spacing w:after="100"/>
      <w:ind w:left="1320"/>
    </w:pPr>
  </w:style>
  <w:style w:type="paragraph" w:styleId="TOC8">
    <w:name w:val="toc 8"/>
    <w:basedOn w:val="Normal"/>
    <w:next w:val="Normal"/>
    <w:autoRedefine/>
    <w:rsid w:val="00D77392"/>
    <w:pPr>
      <w:spacing w:after="100"/>
      <w:ind w:left="1540"/>
    </w:pPr>
  </w:style>
  <w:style w:type="paragraph" w:styleId="TOC9">
    <w:name w:val="toc 9"/>
    <w:basedOn w:val="Normal"/>
    <w:next w:val="Normal"/>
    <w:autoRedefine/>
    <w:rsid w:val="00D77392"/>
    <w:pPr>
      <w:spacing w:after="100"/>
      <w:ind w:left="1760"/>
    </w:pPr>
  </w:style>
  <w:style w:type="paragraph" w:customStyle="1" w:styleId="TableCaptionColumn">
    <w:name w:val="TableCaptionColumn"/>
    <w:next w:val="BodyText"/>
    <w:rsid w:val="00B1148B"/>
    <w:pPr>
      <w:keepNext/>
      <w:keepLines/>
      <w:tabs>
        <w:tab w:val="left" w:pos="1134"/>
        <w:tab w:val="left" w:pos="3119"/>
      </w:tabs>
      <w:spacing w:before="320" w:after="60"/>
      <w:ind w:left="2835" w:hanging="1134"/>
    </w:pPr>
    <w:rPr>
      <w:rFonts w:ascii="Arial" w:hAnsi="Arial"/>
      <w:bCs/>
      <w:i/>
      <w:kern w:val="26"/>
      <w:sz w:val="22"/>
    </w:rPr>
  </w:style>
  <w:style w:type="character" w:styleId="CommentReference">
    <w:name w:val="annotation reference"/>
    <w:basedOn w:val="DefaultParagraphFont"/>
    <w:rsid w:val="00477BBA"/>
    <w:rPr>
      <w:sz w:val="16"/>
      <w:szCs w:val="16"/>
    </w:rPr>
  </w:style>
  <w:style w:type="paragraph" w:styleId="CommentText">
    <w:name w:val="annotation text"/>
    <w:basedOn w:val="Normal"/>
    <w:link w:val="CommentTextChar"/>
    <w:rsid w:val="00477BBA"/>
    <w:rPr>
      <w:sz w:val="20"/>
    </w:rPr>
  </w:style>
  <w:style w:type="character" w:customStyle="1" w:styleId="CommentTextChar">
    <w:name w:val="Comment Text Char"/>
    <w:basedOn w:val="DefaultParagraphFont"/>
    <w:link w:val="CommentText"/>
    <w:rsid w:val="00477BBA"/>
    <w:rPr>
      <w:rFonts w:ascii="Arial" w:hAnsi="Arial"/>
      <w:lang w:val="en-GB"/>
    </w:rPr>
  </w:style>
  <w:style w:type="paragraph" w:styleId="CommentSubject">
    <w:name w:val="annotation subject"/>
    <w:basedOn w:val="CommentText"/>
    <w:next w:val="CommentText"/>
    <w:link w:val="CommentSubjectChar"/>
    <w:rsid w:val="00477BBA"/>
    <w:rPr>
      <w:b/>
      <w:bCs/>
    </w:rPr>
  </w:style>
  <w:style w:type="character" w:customStyle="1" w:styleId="CommentSubjectChar">
    <w:name w:val="Comment Subject Char"/>
    <w:basedOn w:val="CommentTextChar"/>
    <w:link w:val="CommentSubject"/>
    <w:rsid w:val="00477BBA"/>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17826">
      <w:bodyDiv w:val="1"/>
      <w:marLeft w:val="0"/>
      <w:marRight w:val="0"/>
      <w:marTop w:val="0"/>
      <w:marBottom w:val="0"/>
      <w:divBdr>
        <w:top w:val="none" w:sz="0" w:space="0" w:color="auto"/>
        <w:left w:val="none" w:sz="0" w:space="0" w:color="auto"/>
        <w:bottom w:val="none" w:sz="0" w:space="0" w:color="auto"/>
        <w:right w:val="none" w:sz="0" w:space="0" w:color="auto"/>
      </w:divBdr>
      <w:divsChild>
        <w:div w:id="661547059">
          <w:marLeft w:val="274"/>
          <w:marRight w:val="0"/>
          <w:marTop w:val="0"/>
          <w:marBottom w:val="160"/>
          <w:divBdr>
            <w:top w:val="none" w:sz="0" w:space="0" w:color="auto"/>
            <w:left w:val="none" w:sz="0" w:space="0" w:color="auto"/>
            <w:bottom w:val="none" w:sz="0" w:space="0" w:color="auto"/>
            <w:right w:val="none" w:sz="0" w:space="0" w:color="auto"/>
          </w:divBdr>
        </w:div>
      </w:divsChild>
    </w:div>
    <w:div w:id="582184433">
      <w:bodyDiv w:val="1"/>
      <w:marLeft w:val="0"/>
      <w:marRight w:val="0"/>
      <w:marTop w:val="0"/>
      <w:marBottom w:val="0"/>
      <w:divBdr>
        <w:top w:val="none" w:sz="0" w:space="0" w:color="auto"/>
        <w:left w:val="none" w:sz="0" w:space="0" w:color="auto"/>
        <w:bottom w:val="none" w:sz="0" w:space="0" w:color="auto"/>
        <w:right w:val="none" w:sz="0" w:space="0" w:color="auto"/>
      </w:divBdr>
      <w:divsChild>
        <w:div w:id="436827445">
          <w:marLeft w:val="274"/>
          <w:marRight w:val="0"/>
          <w:marTop w:val="0"/>
          <w:marBottom w:val="160"/>
          <w:divBdr>
            <w:top w:val="none" w:sz="0" w:space="0" w:color="auto"/>
            <w:left w:val="none" w:sz="0" w:space="0" w:color="auto"/>
            <w:bottom w:val="none" w:sz="0" w:space="0" w:color="auto"/>
            <w:right w:val="none" w:sz="0" w:space="0" w:color="auto"/>
          </w:divBdr>
        </w:div>
        <w:div w:id="1351300831">
          <w:marLeft w:val="274"/>
          <w:marRight w:val="0"/>
          <w:marTop w:val="0"/>
          <w:marBottom w:val="160"/>
          <w:divBdr>
            <w:top w:val="none" w:sz="0" w:space="0" w:color="auto"/>
            <w:left w:val="none" w:sz="0" w:space="0" w:color="auto"/>
            <w:bottom w:val="none" w:sz="0" w:space="0" w:color="auto"/>
            <w:right w:val="none" w:sz="0" w:space="0" w:color="auto"/>
          </w:divBdr>
        </w:div>
        <w:div w:id="913441589">
          <w:marLeft w:val="274"/>
          <w:marRight w:val="0"/>
          <w:marTop w:val="0"/>
          <w:marBottom w:val="160"/>
          <w:divBdr>
            <w:top w:val="none" w:sz="0" w:space="0" w:color="auto"/>
            <w:left w:val="none" w:sz="0" w:space="0" w:color="auto"/>
            <w:bottom w:val="none" w:sz="0" w:space="0" w:color="auto"/>
            <w:right w:val="none" w:sz="0" w:space="0" w:color="auto"/>
          </w:divBdr>
        </w:div>
        <w:div w:id="1224297451">
          <w:marLeft w:val="274"/>
          <w:marRight w:val="0"/>
          <w:marTop w:val="0"/>
          <w:marBottom w:val="160"/>
          <w:divBdr>
            <w:top w:val="none" w:sz="0" w:space="0" w:color="auto"/>
            <w:left w:val="none" w:sz="0" w:space="0" w:color="auto"/>
            <w:bottom w:val="none" w:sz="0" w:space="0" w:color="auto"/>
            <w:right w:val="none" w:sz="0" w:space="0" w:color="auto"/>
          </w:divBdr>
        </w:div>
      </w:divsChild>
    </w:div>
    <w:div w:id="600339980">
      <w:bodyDiv w:val="1"/>
      <w:marLeft w:val="0"/>
      <w:marRight w:val="0"/>
      <w:marTop w:val="0"/>
      <w:marBottom w:val="0"/>
      <w:divBdr>
        <w:top w:val="none" w:sz="0" w:space="0" w:color="auto"/>
        <w:left w:val="none" w:sz="0" w:space="0" w:color="auto"/>
        <w:bottom w:val="none" w:sz="0" w:space="0" w:color="auto"/>
        <w:right w:val="none" w:sz="0" w:space="0" w:color="auto"/>
      </w:divBdr>
      <w:divsChild>
        <w:div w:id="5789972">
          <w:marLeft w:val="0"/>
          <w:marRight w:val="0"/>
          <w:marTop w:val="50"/>
          <w:marBottom w:val="0"/>
          <w:divBdr>
            <w:top w:val="none" w:sz="0" w:space="0" w:color="auto"/>
            <w:left w:val="none" w:sz="0" w:space="0" w:color="auto"/>
            <w:bottom w:val="none" w:sz="0" w:space="0" w:color="auto"/>
            <w:right w:val="none" w:sz="0" w:space="0" w:color="auto"/>
          </w:divBdr>
        </w:div>
        <w:div w:id="2144612848">
          <w:marLeft w:val="0"/>
          <w:marRight w:val="0"/>
          <w:marTop w:val="50"/>
          <w:marBottom w:val="0"/>
          <w:divBdr>
            <w:top w:val="none" w:sz="0" w:space="0" w:color="auto"/>
            <w:left w:val="none" w:sz="0" w:space="0" w:color="auto"/>
            <w:bottom w:val="none" w:sz="0" w:space="0" w:color="auto"/>
            <w:right w:val="none" w:sz="0" w:space="0" w:color="auto"/>
          </w:divBdr>
        </w:div>
        <w:div w:id="1716348513">
          <w:marLeft w:val="0"/>
          <w:marRight w:val="0"/>
          <w:marTop w:val="50"/>
          <w:marBottom w:val="0"/>
          <w:divBdr>
            <w:top w:val="none" w:sz="0" w:space="0" w:color="auto"/>
            <w:left w:val="none" w:sz="0" w:space="0" w:color="auto"/>
            <w:bottom w:val="none" w:sz="0" w:space="0" w:color="auto"/>
            <w:right w:val="none" w:sz="0" w:space="0" w:color="auto"/>
          </w:divBdr>
        </w:div>
        <w:div w:id="707531403">
          <w:marLeft w:val="0"/>
          <w:marRight w:val="0"/>
          <w:marTop w:val="50"/>
          <w:marBottom w:val="0"/>
          <w:divBdr>
            <w:top w:val="none" w:sz="0" w:space="0" w:color="auto"/>
            <w:left w:val="none" w:sz="0" w:space="0" w:color="auto"/>
            <w:bottom w:val="none" w:sz="0" w:space="0" w:color="auto"/>
            <w:right w:val="none" w:sz="0" w:space="0" w:color="auto"/>
          </w:divBdr>
        </w:div>
        <w:div w:id="3098483">
          <w:marLeft w:val="0"/>
          <w:marRight w:val="0"/>
          <w:marTop w:val="50"/>
          <w:marBottom w:val="0"/>
          <w:divBdr>
            <w:top w:val="none" w:sz="0" w:space="0" w:color="auto"/>
            <w:left w:val="none" w:sz="0" w:space="0" w:color="auto"/>
            <w:bottom w:val="none" w:sz="0" w:space="0" w:color="auto"/>
            <w:right w:val="none" w:sz="0" w:space="0" w:color="auto"/>
          </w:divBdr>
        </w:div>
        <w:div w:id="1778329510">
          <w:marLeft w:val="0"/>
          <w:marRight w:val="0"/>
          <w:marTop w:val="50"/>
          <w:marBottom w:val="0"/>
          <w:divBdr>
            <w:top w:val="none" w:sz="0" w:space="0" w:color="auto"/>
            <w:left w:val="none" w:sz="0" w:space="0" w:color="auto"/>
            <w:bottom w:val="none" w:sz="0" w:space="0" w:color="auto"/>
            <w:right w:val="none" w:sz="0" w:space="0" w:color="auto"/>
          </w:divBdr>
        </w:div>
        <w:div w:id="106051452">
          <w:marLeft w:val="0"/>
          <w:marRight w:val="0"/>
          <w:marTop w:val="50"/>
          <w:marBottom w:val="0"/>
          <w:divBdr>
            <w:top w:val="none" w:sz="0" w:space="0" w:color="auto"/>
            <w:left w:val="none" w:sz="0" w:space="0" w:color="auto"/>
            <w:bottom w:val="none" w:sz="0" w:space="0" w:color="auto"/>
            <w:right w:val="none" w:sz="0" w:space="0" w:color="auto"/>
          </w:divBdr>
        </w:div>
      </w:divsChild>
    </w:div>
    <w:div w:id="736785632">
      <w:bodyDiv w:val="1"/>
      <w:marLeft w:val="0"/>
      <w:marRight w:val="0"/>
      <w:marTop w:val="0"/>
      <w:marBottom w:val="0"/>
      <w:divBdr>
        <w:top w:val="none" w:sz="0" w:space="0" w:color="auto"/>
        <w:left w:val="none" w:sz="0" w:space="0" w:color="auto"/>
        <w:bottom w:val="none" w:sz="0" w:space="0" w:color="auto"/>
        <w:right w:val="none" w:sz="0" w:space="0" w:color="auto"/>
      </w:divBdr>
      <w:divsChild>
        <w:div w:id="698359010">
          <w:marLeft w:val="274"/>
          <w:marRight w:val="0"/>
          <w:marTop w:val="0"/>
          <w:marBottom w:val="160"/>
          <w:divBdr>
            <w:top w:val="none" w:sz="0" w:space="0" w:color="auto"/>
            <w:left w:val="none" w:sz="0" w:space="0" w:color="auto"/>
            <w:bottom w:val="none" w:sz="0" w:space="0" w:color="auto"/>
            <w:right w:val="none" w:sz="0" w:space="0" w:color="auto"/>
          </w:divBdr>
        </w:div>
      </w:divsChild>
    </w:div>
    <w:div w:id="1059748405">
      <w:bodyDiv w:val="1"/>
      <w:marLeft w:val="0"/>
      <w:marRight w:val="0"/>
      <w:marTop w:val="0"/>
      <w:marBottom w:val="0"/>
      <w:divBdr>
        <w:top w:val="none" w:sz="0" w:space="0" w:color="auto"/>
        <w:left w:val="none" w:sz="0" w:space="0" w:color="auto"/>
        <w:bottom w:val="none" w:sz="0" w:space="0" w:color="auto"/>
        <w:right w:val="none" w:sz="0" w:space="0" w:color="auto"/>
      </w:divBdr>
      <w:divsChild>
        <w:div w:id="116946757">
          <w:marLeft w:val="274"/>
          <w:marRight w:val="0"/>
          <w:marTop w:val="0"/>
          <w:marBottom w:val="160"/>
          <w:divBdr>
            <w:top w:val="none" w:sz="0" w:space="0" w:color="auto"/>
            <w:left w:val="none" w:sz="0" w:space="0" w:color="auto"/>
            <w:bottom w:val="none" w:sz="0" w:space="0" w:color="auto"/>
            <w:right w:val="none" w:sz="0" w:space="0" w:color="auto"/>
          </w:divBdr>
        </w:div>
      </w:divsChild>
    </w:div>
    <w:div w:id="1195465018">
      <w:bodyDiv w:val="1"/>
      <w:marLeft w:val="0"/>
      <w:marRight w:val="0"/>
      <w:marTop w:val="0"/>
      <w:marBottom w:val="0"/>
      <w:divBdr>
        <w:top w:val="none" w:sz="0" w:space="0" w:color="auto"/>
        <w:left w:val="none" w:sz="0" w:space="0" w:color="auto"/>
        <w:bottom w:val="none" w:sz="0" w:space="0" w:color="auto"/>
        <w:right w:val="none" w:sz="0" w:space="0" w:color="auto"/>
      </w:divBdr>
      <w:divsChild>
        <w:div w:id="489492370">
          <w:marLeft w:val="274"/>
          <w:marRight w:val="0"/>
          <w:marTop w:val="0"/>
          <w:marBottom w:val="160"/>
          <w:divBdr>
            <w:top w:val="none" w:sz="0" w:space="0" w:color="auto"/>
            <w:left w:val="none" w:sz="0" w:space="0" w:color="auto"/>
            <w:bottom w:val="none" w:sz="0" w:space="0" w:color="auto"/>
            <w:right w:val="none" w:sz="0" w:space="0" w:color="auto"/>
          </w:divBdr>
        </w:div>
        <w:div w:id="13191989">
          <w:marLeft w:val="274"/>
          <w:marRight w:val="0"/>
          <w:marTop w:val="0"/>
          <w:marBottom w:val="160"/>
          <w:divBdr>
            <w:top w:val="none" w:sz="0" w:space="0" w:color="auto"/>
            <w:left w:val="none" w:sz="0" w:space="0" w:color="auto"/>
            <w:bottom w:val="none" w:sz="0" w:space="0" w:color="auto"/>
            <w:right w:val="none" w:sz="0" w:space="0" w:color="auto"/>
          </w:divBdr>
        </w:div>
        <w:div w:id="2063165329">
          <w:marLeft w:val="274"/>
          <w:marRight w:val="0"/>
          <w:marTop w:val="0"/>
          <w:marBottom w:val="160"/>
          <w:divBdr>
            <w:top w:val="none" w:sz="0" w:space="0" w:color="auto"/>
            <w:left w:val="none" w:sz="0" w:space="0" w:color="auto"/>
            <w:bottom w:val="none" w:sz="0" w:space="0" w:color="auto"/>
            <w:right w:val="none" w:sz="0" w:space="0" w:color="auto"/>
          </w:divBdr>
        </w:div>
        <w:div w:id="1870029282">
          <w:marLeft w:val="274"/>
          <w:marRight w:val="0"/>
          <w:marTop w:val="0"/>
          <w:marBottom w:val="160"/>
          <w:divBdr>
            <w:top w:val="none" w:sz="0" w:space="0" w:color="auto"/>
            <w:left w:val="none" w:sz="0" w:space="0" w:color="auto"/>
            <w:bottom w:val="none" w:sz="0" w:space="0" w:color="auto"/>
            <w:right w:val="none" w:sz="0" w:space="0" w:color="auto"/>
          </w:divBdr>
        </w:div>
      </w:divsChild>
    </w:div>
    <w:div w:id="1219978361">
      <w:bodyDiv w:val="1"/>
      <w:marLeft w:val="0"/>
      <w:marRight w:val="0"/>
      <w:marTop w:val="0"/>
      <w:marBottom w:val="0"/>
      <w:divBdr>
        <w:top w:val="none" w:sz="0" w:space="0" w:color="auto"/>
        <w:left w:val="none" w:sz="0" w:space="0" w:color="auto"/>
        <w:bottom w:val="none" w:sz="0" w:space="0" w:color="auto"/>
        <w:right w:val="none" w:sz="0" w:space="0" w:color="auto"/>
      </w:divBdr>
      <w:divsChild>
        <w:div w:id="887184082">
          <w:marLeft w:val="274"/>
          <w:marRight w:val="0"/>
          <w:marTop w:val="0"/>
          <w:marBottom w:val="160"/>
          <w:divBdr>
            <w:top w:val="none" w:sz="0" w:space="0" w:color="auto"/>
            <w:left w:val="none" w:sz="0" w:space="0" w:color="auto"/>
            <w:bottom w:val="none" w:sz="0" w:space="0" w:color="auto"/>
            <w:right w:val="none" w:sz="0" w:space="0" w:color="auto"/>
          </w:divBdr>
        </w:div>
      </w:divsChild>
    </w:div>
    <w:div w:id="1513912010">
      <w:bodyDiv w:val="1"/>
      <w:marLeft w:val="0"/>
      <w:marRight w:val="0"/>
      <w:marTop w:val="0"/>
      <w:marBottom w:val="0"/>
      <w:divBdr>
        <w:top w:val="none" w:sz="0" w:space="0" w:color="auto"/>
        <w:left w:val="none" w:sz="0" w:space="0" w:color="auto"/>
        <w:bottom w:val="none" w:sz="0" w:space="0" w:color="auto"/>
        <w:right w:val="none" w:sz="0" w:space="0" w:color="auto"/>
      </w:divBdr>
      <w:divsChild>
        <w:div w:id="14039967">
          <w:marLeft w:val="274"/>
          <w:marRight w:val="0"/>
          <w:marTop w:val="0"/>
          <w:marBottom w:val="160"/>
          <w:divBdr>
            <w:top w:val="none" w:sz="0" w:space="0" w:color="auto"/>
            <w:left w:val="none" w:sz="0" w:space="0" w:color="auto"/>
            <w:bottom w:val="none" w:sz="0" w:space="0" w:color="auto"/>
            <w:right w:val="none" w:sz="0" w:space="0" w:color="auto"/>
          </w:divBdr>
        </w:div>
      </w:divsChild>
    </w:div>
    <w:div w:id="1527786771">
      <w:bodyDiv w:val="1"/>
      <w:marLeft w:val="0"/>
      <w:marRight w:val="0"/>
      <w:marTop w:val="0"/>
      <w:marBottom w:val="0"/>
      <w:divBdr>
        <w:top w:val="none" w:sz="0" w:space="0" w:color="auto"/>
        <w:left w:val="none" w:sz="0" w:space="0" w:color="auto"/>
        <w:bottom w:val="none" w:sz="0" w:space="0" w:color="auto"/>
        <w:right w:val="none" w:sz="0" w:space="0" w:color="auto"/>
      </w:divBdr>
      <w:divsChild>
        <w:div w:id="205676249">
          <w:marLeft w:val="274"/>
          <w:marRight w:val="0"/>
          <w:marTop w:val="0"/>
          <w:marBottom w:val="160"/>
          <w:divBdr>
            <w:top w:val="none" w:sz="0" w:space="0" w:color="auto"/>
            <w:left w:val="none" w:sz="0" w:space="0" w:color="auto"/>
            <w:bottom w:val="none" w:sz="0" w:space="0" w:color="auto"/>
            <w:right w:val="none" w:sz="0" w:space="0" w:color="auto"/>
          </w:divBdr>
        </w:div>
      </w:divsChild>
    </w:div>
    <w:div w:id="1537808773">
      <w:bodyDiv w:val="1"/>
      <w:marLeft w:val="0"/>
      <w:marRight w:val="0"/>
      <w:marTop w:val="0"/>
      <w:marBottom w:val="0"/>
      <w:divBdr>
        <w:top w:val="none" w:sz="0" w:space="0" w:color="auto"/>
        <w:left w:val="none" w:sz="0" w:space="0" w:color="auto"/>
        <w:bottom w:val="none" w:sz="0" w:space="0" w:color="auto"/>
        <w:right w:val="none" w:sz="0" w:space="0" w:color="auto"/>
      </w:divBdr>
      <w:divsChild>
        <w:div w:id="1217544003">
          <w:marLeft w:val="288"/>
          <w:marRight w:val="0"/>
          <w:marTop w:val="53"/>
          <w:marBottom w:val="0"/>
          <w:divBdr>
            <w:top w:val="none" w:sz="0" w:space="0" w:color="auto"/>
            <w:left w:val="none" w:sz="0" w:space="0" w:color="auto"/>
            <w:bottom w:val="none" w:sz="0" w:space="0" w:color="auto"/>
            <w:right w:val="none" w:sz="0" w:space="0" w:color="auto"/>
          </w:divBdr>
        </w:div>
        <w:div w:id="478034049">
          <w:marLeft w:val="288"/>
          <w:marRight w:val="0"/>
          <w:marTop w:val="53"/>
          <w:marBottom w:val="0"/>
          <w:divBdr>
            <w:top w:val="none" w:sz="0" w:space="0" w:color="auto"/>
            <w:left w:val="none" w:sz="0" w:space="0" w:color="auto"/>
            <w:bottom w:val="none" w:sz="0" w:space="0" w:color="auto"/>
            <w:right w:val="none" w:sz="0" w:space="0" w:color="auto"/>
          </w:divBdr>
        </w:div>
        <w:div w:id="1484737743">
          <w:marLeft w:val="288"/>
          <w:marRight w:val="0"/>
          <w:marTop w:val="53"/>
          <w:marBottom w:val="0"/>
          <w:divBdr>
            <w:top w:val="none" w:sz="0" w:space="0" w:color="auto"/>
            <w:left w:val="none" w:sz="0" w:space="0" w:color="auto"/>
            <w:bottom w:val="none" w:sz="0" w:space="0" w:color="auto"/>
            <w:right w:val="none" w:sz="0" w:space="0" w:color="auto"/>
          </w:divBdr>
        </w:div>
        <w:div w:id="1948653297">
          <w:marLeft w:val="288"/>
          <w:marRight w:val="0"/>
          <w:marTop w:val="53"/>
          <w:marBottom w:val="0"/>
          <w:divBdr>
            <w:top w:val="none" w:sz="0" w:space="0" w:color="auto"/>
            <w:left w:val="none" w:sz="0" w:space="0" w:color="auto"/>
            <w:bottom w:val="none" w:sz="0" w:space="0" w:color="auto"/>
            <w:right w:val="none" w:sz="0" w:space="0" w:color="auto"/>
          </w:divBdr>
        </w:div>
        <w:div w:id="1741978992">
          <w:marLeft w:val="288"/>
          <w:marRight w:val="0"/>
          <w:marTop w:val="5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riCOLLProjectsTaxHTField0 xmlns="aacf5dbc-a22d-44d4-b9bc-21b786a6abb2">
      <Terms xmlns="http://schemas.microsoft.com/office/infopath/2007/PartnerControls"/>
    </EriCOLLProjectsTaxHTField0>
    <EriCOLLCompetenceTaxHTField0 xmlns="aacf5dbc-a22d-44d4-b9bc-21b786a6abb2">
      <Terms xmlns="http://schemas.microsoft.com/office/infopath/2007/PartnerControls"/>
    </EriCOLLCompetenceTaxHTField0>
    <Prepared. xmlns="aacf5dbc-a22d-44d4-b9bc-21b786a6abb2" xsi:nil="true"/>
    <EriCOLLDate. xmlns="aacf5dbc-a22d-44d4-b9bc-21b786a6abb2" xsi:nil="true"/>
    <EriCOLLProductsTaxHTField0 xmlns="aacf5dbc-a22d-44d4-b9bc-21b786a6abb2">
      <Terms xmlns="http://schemas.microsoft.com/office/infopath/2007/PartnerControls"/>
    </EriCOLLProductsTaxHTField0>
    <TaxCatchAll xmlns="08b2df90-05d3-4030-90d4-c9feeb4a1cd9">
      <Value>2</Value>
      <Value>1</Value>
    </TaxCatchAll>
    <TaxKeywordTaxHTField xmlns="08b2df90-05d3-4030-90d4-c9feeb4a1cd9">
      <Terms xmlns="http://schemas.microsoft.com/office/infopath/2007/PartnerControls"/>
    </TaxKeywordTaxHTField>
    <AbstractOrSummary. xmlns="aacf5dbc-a22d-44d4-b9bc-21b786a6abb2" xsi:nil="true"/>
    <EriCOLLCountryTaxHTField0 xmlns="aacf5dbc-a22d-44d4-b9bc-21b786a6abb2">
      <Terms xmlns="http://schemas.microsoft.com/office/infopath/2007/PartnerControls"/>
    </EriCOLLCountryTaxHTField0>
    <EriCOLLProcessTaxHTField0 xmlns="aacf5dbc-a22d-44d4-b9bc-21b786a6abb2">
      <Terms xmlns="http://schemas.microsoft.com/office/infopath/2007/PartnerControls"/>
    </EriCOLLProcessTaxHTField0>
    <EriCOLLCategoryTaxHTField0 xmlns="aacf5dbc-a22d-44d4-b9bc-21b786a6abb2">
      <Terms xmlns="http://schemas.microsoft.com/office/infopath/2007/PartnerControls">
        <TermInfo xmlns="http://schemas.microsoft.com/office/infopath/2007/PartnerControls">
          <TermName xmlns="http://schemas.microsoft.com/office/infopath/2007/PartnerControls">Organization</TermName>
          <TermId xmlns="http://schemas.microsoft.com/office/infopath/2007/PartnerControls">1ecc139f-8340-403d-b480-35339a090a25</TermId>
        </TermInfo>
      </Terms>
    </EriCOLLCategoryTaxHTField0>
    <EriCOLLOrganizationUnitTaxHTField0 xmlns="aacf5dbc-a22d-44d4-b9bc-21b786a6abb2">
      <Terms xmlns="http://schemas.microsoft.com/office/infopath/2007/PartnerControls">
        <TermInfo xmlns="http://schemas.microsoft.com/office/infopath/2007/PartnerControls">
          <TermName xmlns="http://schemas.microsoft.com/office/infopath/2007/PartnerControls">BMUM Telcordia Operations Sol</TermName>
          <TermId xmlns="http://schemas.microsoft.com/office/infopath/2007/PartnerControls">cee050c3-5817-4521-88f6-8ca4cf909fa4</TermId>
        </TermInfo>
      </Terms>
    </EriCOLLOrganizationUnitTaxHTField0>
  </documentManagement>
</p:properties>
</file>

<file path=customXml/item3.xml><?xml version="1.0" encoding="utf-8"?>
<?mso-contentType ?>
<SharedContentType xmlns="Microsoft.SharePoint.Taxonomy.ContentTypeSync" SourceId="0e710d51-58b4-4530-836b-fce5679fe049" ContentTypeId="0x010100BB337192E63E44A7A744CE7393F41F4E" PreviousValue="false"/>
</file>

<file path=customXml/item4.xml><?xml version="1.0" encoding="utf-8"?>
<ct:contentTypeSchema xmlns:ct="http://schemas.microsoft.com/office/2006/metadata/contentType" xmlns:ma="http://schemas.microsoft.com/office/2006/metadata/properties/metaAttributes" ct:_="" ma:_="" ma:contentTypeName="EriCOLL Docs" ma:contentTypeID="0x010100BB337192E63E44A7A744CE7393F41F4E0015CFCE72A409384389C418F80BDBCAA3" ma:contentTypeVersion="3" ma:contentTypeDescription="EriCOLL Document Content Type" ma:contentTypeScope="" ma:versionID="fa8d384bf23cac630b4bbdd5e20cfc53">
  <xsd:schema xmlns:xsd="http://www.w3.org/2001/XMLSchema" xmlns:xs="http://www.w3.org/2001/XMLSchema" xmlns:p="http://schemas.microsoft.com/office/2006/metadata/properties" xmlns:ns2="aacf5dbc-a22d-44d4-b9bc-21b786a6abb2" xmlns:ns3="08b2df90-05d3-4030-90d4-c9feeb4a1cd9" targetNamespace="http://schemas.microsoft.com/office/2006/metadata/properties" ma:root="true" ma:fieldsID="7593bcc32979594aee8ec6a3a63d83f0" ns2:_="" ns3:_="">
    <xsd:import namespace="aacf5dbc-a22d-44d4-b9bc-21b786a6abb2"/>
    <xsd:import namespace="08b2df90-05d3-4030-90d4-c9feeb4a1cd9"/>
    <xsd:element name="properties">
      <xsd:complexType>
        <xsd:sequence>
          <xsd:element name="documentManagement">
            <xsd:complexType>
              <xsd:all>
                <xsd:element ref="ns2:Prepared." minOccurs="0"/>
                <xsd:element ref="ns2:EriCOLLDate." minOccurs="0"/>
                <xsd:element ref="ns2:AbstractOrSummary." minOccurs="0"/>
                <xsd:element ref="ns3:TaxKeywordTaxHTField" minOccurs="0"/>
                <xsd:element ref="ns3:TaxCatchAll" minOccurs="0"/>
                <xsd:element ref="ns3:TaxCatchAllLabel" minOccurs="0"/>
                <xsd:element ref="ns2:EriCOLLCategoryTaxHTField0" minOccurs="0"/>
                <xsd:element ref="ns2:EriCOLLOrganizationUnitTaxHTField0" minOccurs="0"/>
                <xsd:element ref="ns2:EriCOLLCompetenceTaxHTField0" minOccurs="0"/>
                <xsd:element ref="ns2:EriCOLLCountryTaxHTField0" minOccurs="0"/>
                <xsd:element ref="ns2:EriCOLLProcessTaxHTField0" minOccurs="0"/>
                <xsd:element ref="ns2:EriCOLLProductsTaxHTField0" minOccurs="0"/>
                <xsd:element ref="ns2:EriCOLLProject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f5dbc-a22d-44d4-b9bc-21b786a6abb2" elementFormDefault="qualified">
    <xsd:import namespace="http://schemas.microsoft.com/office/2006/documentManagement/types"/>
    <xsd:import namespace="http://schemas.microsoft.com/office/infopath/2007/PartnerControls"/>
    <xsd:element name="Prepared." ma:index="8" nillable="true" ma:displayName="Prepared." ma:internalName="Prepared_x002e_" ma:readOnly="false">
      <xsd:simpleType>
        <xsd:restriction base="dms:Text">
          <xsd:maxLength value="255"/>
        </xsd:restriction>
      </xsd:simpleType>
    </xsd:element>
    <xsd:element name="EriCOLLDate." ma:index="9" nillable="true" ma:displayName="Date." ma:internalName="EriCOLLDate_x002e_" ma:readOnly="false">
      <xsd:simpleType>
        <xsd:restriction base="dms:Text">
          <xsd:maxLength value="255"/>
        </xsd:restriction>
      </xsd:simpleType>
    </xsd:element>
    <xsd:element name="AbstractOrSummary." ma:index="10" nillable="true" ma:displayName="Abstract/Summary." ma:internalName="AbstractOrSummary_x002e_" ma:readOnly="false">
      <xsd:simpleType>
        <xsd:restriction base="dms:Note"/>
      </xsd:simpleType>
    </xsd:element>
    <xsd:element name="EriCOLLCategoryTaxHTField0" ma:index="15" nillable="true" ma:taxonomy="true" ma:internalName="EriCOLLCategoryTaxHTField0" ma:taxonomyFieldName="EriCOLLCategory" ma:displayName="Category." ma:readOnly="false" ma:default="1;#Organization|1ecc139f-8340-403d-b480-35339a090a25" ma:fieldId="{e72cc46e-70aa-41d8-b11d-9bbfd769c5eb}" ma:taxonomyMulti="true" ma:sspId="0e710d51-58b4-4530-836b-fce5679fe049" ma:termSetId="f35c1d4c-78ac-4f40-bb38-8d71ec401e64" ma:anchorId="00000000-0000-0000-0000-000000000000" ma:open="false" ma:isKeyword="false">
      <xsd:complexType>
        <xsd:sequence>
          <xsd:element ref="pc:Terms" minOccurs="0" maxOccurs="1"/>
        </xsd:sequence>
      </xsd:complexType>
    </xsd:element>
    <xsd:element name="EriCOLLOrganizationUnitTaxHTField0" ma:index="17" nillable="true" ma:taxonomy="true" ma:internalName="EriCOLLOrganizationUnitTaxHTField0" ma:taxonomyFieldName="EriCOLLOrganizationUnit" ma:displayName="Organization Unit." ma:readOnly="false" ma:default="2;#BMUM Telcordia Operations Sol|cee050c3-5817-4521-88f6-8ca4cf909fa4" ma:fieldId="{7588c015-b936-47f7-bb64-663949dc467e}" ma:taxonomyMulti="true" ma:sspId="0e710d51-58b4-4530-836b-fce5679fe049" ma:termSetId="67f5b04f-38bf-47c9-889f-003f3bcd1395" ma:anchorId="00000000-0000-0000-0000-000000000000" ma:open="false" ma:isKeyword="false">
      <xsd:complexType>
        <xsd:sequence>
          <xsd:element ref="pc:Terms" minOccurs="0" maxOccurs="1"/>
        </xsd:sequence>
      </xsd:complexType>
    </xsd:element>
    <xsd:element name="EriCOLLCompetenceTaxHTField0" ma:index="19" nillable="true" ma:taxonomy="true" ma:internalName="EriCOLLCompetenceTaxHTField0" ma:taxonomyFieldName="EriCOLLCompetence" ma:displayName="Competence." ma:readOnly="false" ma:default="" ma:fieldId="{ff7cf505-5048-4f7f-991c-4d426a4ce272}" ma:taxonomyMulti="true" ma:sspId="0e710d51-58b4-4530-836b-fce5679fe049" ma:termSetId="3b0c01a2-44af-4012-bd1f-a99c2b798efa" ma:anchorId="00000000-0000-0000-0000-000000000000" ma:open="fals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0e710d51-58b4-4530-836b-fce5679fe049" ma:termSetId="d4bcc4ed-3121-4db4-a523-83f3d1018798" ma:anchorId="00000000-0000-0000-0000-000000000000" ma:open="false" ma:isKeyword="false">
      <xsd:complexType>
        <xsd:sequence>
          <xsd:element ref="pc:Terms" minOccurs="0" maxOccurs="1"/>
        </xsd:sequence>
      </xsd:complexType>
    </xsd:element>
    <xsd:element name="EriCOLLProcessTaxHTField0" ma:index="23" nillable="true" ma:taxonomy="true" ma:internalName="EriCOLLProcessTaxHTField0" ma:taxonomyFieldName="EriCOLLProcess" ma:displayName="Process." ma:readOnly="false" ma:default="" ma:fieldId="{69b1f811-b392-4734-aa69-0125c68961bd}" ma:taxonomyMulti="true" ma:sspId="0e710d51-58b4-4530-836b-fce5679fe049" ma:termSetId="3d5773de-e402-4858-b471-2c5969a51f0d" ma:anchorId="00000000-0000-0000-0000-000000000000" ma:open="false" ma:isKeyword="false">
      <xsd:complexType>
        <xsd:sequence>
          <xsd:element ref="pc:Terms" minOccurs="0" maxOccurs="1"/>
        </xsd:sequence>
      </xsd:complexType>
    </xsd:element>
    <xsd:element name="EriCOLLProductsTaxHTField0" ma:index="25" nillable="true" ma:taxonomy="true" ma:internalName="EriCOLLProductsTaxHTField0" ma:taxonomyFieldName="EriCOLLProducts" ma:displayName="Products." ma:readOnly="false" ma:default="" ma:fieldId="{e7fe205b-2114-43c4-bcb7-1bbbbd16d461}" ma:taxonomyMulti="true" ma:sspId="0e710d51-58b4-4530-836b-fce5679fe049" ma:termSetId="943c8fbd-8b50-4b6a-b4b8-9342be84b8f7" ma:anchorId="00000000-0000-0000-0000-000000000000" ma:open="false" ma:isKeyword="false">
      <xsd:complexType>
        <xsd:sequence>
          <xsd:element ref="pc:Terms" minOccurs="0" maxOccurs="1"/>
        </xsd:sequence>
      </xsd:complexType>
    </xsd:element>
    <xsd:element name="EriCOLLProjectsTaxHTField0" ma:index="27" nillable="true" ma:taxonomy="true" ma:internalName="EriCOLLProjectsTaxHTField0" ma:taxonomyFieldName="EriCOLLProjects" ma:displayName="Projects." ma:readOnly="false" ma:default="" ma:fieldId="{6d690e96-80d8-4550-9bd4-922d740a55ff}" ma:taxonomyMulti="true" ma:sspId="0e710d51-58b4-4530-836b-fce5679fe049" ma:termSetId="66ed0c52-5b15-42c7-a9e7-77fbdfe62b3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b2df90-05d3-4030-90d4-c9feeb4a1cd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Keywords." ma:readOnly="false" ma:fieldId="{23f27201-bee3-471e-b2e7-b64fd8b7ca38}" ma:taxonomyMulti="true" ma:sspId="0e710d51-58b4-4530-836b-fce5679fe04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c853acbe-03d4-4743-940d-23d143f0b344}" ma:internalName="TaxCatchAll" ma:showField="CatchAllData" ma:web="aacf5dbc-a22d-44d4-b9bc-21b786a6abb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853acbe-03d4-4743-940d-23d143f0b344}" ma:internalName="TaxCatchAllLabel" ma:readOnly="true" ma:showField="CatchAllDataLabel" ma:web="aacf5dbc-a22d-44d4-b9bc-21b786a6ab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B110C-0E05-4614-8E33-EC480DF3BF20}">
  <ds:schemaRefs>
    <ds:schemaRef ds:uri="http://schemas.microsoft.com/sharepoint/v3/contenttype/forms"/>
  </ds:schemaRefs>
</ds:datastoreItem>
</file>

<file path=customXml/itemProps2.xml><?xml version="1.0" encoding="utf-8"?>
<ds:datastoreItem xmlns:ds="http://schemas.openxmlformats.org/officeDocument/2006/customXml" ds:itemID="{B7D22F2B-7295-4A17-8A43-EDE8A56AC613}">
  <ds:schemaRefs>
    <ds:schemaRef ds:uri="http://schemas.microsoft.com/office/2006/metadata/properties"/>
    <ds:schemaRef ds:uri="http://schemas.microsoft.com/office/infopath/2007/PartnerControls"/>
    <ds:schemaRef ds:uri="aacf5dbc-a22d-44d4-b9bc-21b786a6abb2"/>
    <ds:schemaRef ds:uri="08b2df90-05d3-4030-90d4-c9feeb4a1cd9"/>
  </ds:schemaRefs>
</ds:datastoreItem>
</file>

<file path=customXml/itemProps3.xml><?xml version="1.0" encoding="utf-8"?>
<ds:datastoreItem xmlns:ds="http://schemas.openxmlformats.org/officeDocument/2006/customXml" ds:itemID="{6F6372A1-0EF8-4D2A-95C6-D6A03BB75D3E}">
  <ds:schemaRefs>
    <ds:schemaRef ds:uri="Microsoft.SharePoint.Taxonomy.ContentTypeSync"/>
  </ds:schemaRefs>
</ds:datastoreItem>
</file>

<file path=customXml/itemProps4.xml><?xml version="1.0" encoding="utf-8"?>
<ds:datastoreItem xmlns:ds="http://schemas.openxmlformats.org/officeDocument/2006/customXml" ds:itemID="{5CC02505-1639-426B-8D2E-8AA311772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f5dbc-a22d-44d4-b9bc-21b786a6abb2"/>
    <ds:schemaRef ds:uri="08b2df90-05d3-4030-90d4-c9feeb4a1c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404697-5644-4629-9A09-E2408F0C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6182</Words>
  <Characters>37219</Characters>
  <Application>Microsoft Office Word</Application>
  <DocSecurity>0</DocSecurity>
  <Lines>907</Lines>
  <Paragraphs>409</Paragraphs>
  <ScaleCrop>false</ScaleCrop>
  <HeadingPairs>
    <vt:vector size="2" baseType="variant">
      <vt:variant>
        <vt:lpstr>Title</vt:lpstr>
      </vt:variant>
      <vt:variant>
        <vt:i4>1</vt:i4>
      </vt:variant>
    </vt:vector>
  </HeadingPairs>
  <TitlesOfParts>
    <vt:vector size="1" baseType="lpstr">
      <vt:lpstr>Ericsson Order Care Business Guide</vt:lpstr>
    </vt:vector>
  </TitlesOfParts>
  <Company>Ericsson</Company>
  <LinksUpToDate>false</LinksUpToDate>
  <CharactersWithSpaces>42992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 Order Care Business Guide</dc:title>
  <dc:subject>Ericsson Order Care Business Guide</dc:subject>
  <dc:creator>ELAURSP</dc:creator>
  <cp:keywords/>
  <dc:description>224 10-FGC 101 2246 Uen_x000d_Rev A</dc:description>
  <cp:lastModifiedBy>PAM WHIP</cp:lastModifiedBy>
  <cp:revision>9</cp:revision>
  <cp:lastPrinted>1998-10-07T15:52:00Z</cp:lastPrinted>
  <dcterms:created xsi:type="dcterms:W3CDTF">2014-02-07T16:10:00Z</dcterms:created>
  <dcterms:modified xsi:type="dcterms:W3CDTF">2014-02-21T19:33:00Z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Checked">
    <vt:lpwstr/>
  </property>
  <property fmtid="{D5CDD505-2E9C-101B-9397-08002B2CF9AE}" pid="4" name="Title">
    <vt:lpwstr>Ericsson Order Care Business Guide</vt:lpwstr>
  </property>
  <property fmtid="{D5CDD505-2E9C-101B-9397-08002B2CF9AE}" pid="5" name="Reference">
    <vt:lpwstr/>
  </property>
  <property fmtid="{D5CDD505-2E9C-101B-9397-08002B2CF9AE}" pid="6" name="Keyword">
    <vt:lpwstr/>
  </property>
  <property fmtid="{D5CDD505-2E9C-101B-9397-08002B2CF9AE}" pid="7" name="TemplateName">
    <vt:lpwstr>CXC 172 4735/1</vt:lpwstr>
  </property>
  <property fmtid="{D5CDD505-2E9C-101B-9397-08002B2CF9AE}" pid="8" name="TemplateVersion">
    <vt:lpwstr>R3A</vt:lpwstr>
  </property>
  <property fmtid="{D5CDD505-2E9C-101B-9397-08002B2CF9AE}" pid="9" name="DocumentType">
    <vt:lpwstr>StandardPortrait</vt:lpwstr>
  </property>
  <property fmtid="{D5CDD505-2E9C-101B-9397-08002B2CF9AE}" pid="10" name="Language">
    <vt:lpwstr>EnglishUS</vt:lpwstr>
  </property>
  <property fmtid="{D5CDD505-2E9C-101B-9397-08002B2CF9AE}" pid="11" name="FilePath">
    <vt:lpwstr>False</vt:lpwstr>
  </property>
  <property fmtid="{D5CDD505-2E9C-101B-9397-08002B2CF9AE}" pid="12" name="Information">
    <vt:lpwstr/>
  </property>
  <property fmtid="{D5CDD505-2E9C-101B-9397-08002B2CF9AE}" pid="13" name="Size">
    <vt:lpwstr>Standard</vt:lpwstr>
  </property>
  <property fmtid="{D5CDD505-2E9C-101B-9397-08002B2CF9AE}" pid="14" name="TemplateIdentity">
    <vt:lpwstr/>
  </property>
  <property fmtid="{D5CDD505-2E9C-101B-9397-08002B2CF9AE}" pid="15" name="TemplateID">
    <vt:lpwstr>False</vt:lpwstr>
  </property>
  <property fmtid="{D5CDD505-2E9C-101B-9397-08002B2CF9AE}" pid="16" name="x">
    <vt:lpwstr>1</vt:lpwstr>
  </property>
  <property fmtid="{D5CDD505-2E9C-101B-9397-08002B2CF9AE}" pid="17" name="ContentTypeId">
    <vt:lpwstr>0x010100BB337192E63E44A7A744CE7393F41F4E0015CFCE72A409384389C418F80BDBCAA3</vt:lpwstr>
  </property>
  <property fmtid="{D5CDD505-2E9C-101B-9397-08002B2CF9AE}" pid="18" name="EriCOLLCategory">
    <vt:lpwstr>1;#Organization|1ecc139f-8340-403d-b480-35339a090a25</vt:lpwstr>
  </property>
  <property fmtid="{D5CDD505-2E9C-101B-9397-08002B2CF9AE}" pid="19" name="EriCOLLProjects">
    <vt:lpwstr/>
  </property>
  <property fmtid="{D5CDD505-2E9C-101B-9397-08002B2CF9AE}" pid="20" name="TaxKeyword">
    <vt:lpwstr/>
  </property>
  <property fmtid="{D5CDD505-2E9C-101B-9397-08002B2CF9AE}" pid="21" name="EriCOLLCountry">
    <vt:lpwstr/>
  </property>
  <property fmtid="{D5CDD505-2E9C-101B-9397-08002B2CF9AE}" pid="22" name="EriCOLLCompetence">
    <vt:lpwstr/>
  </property>
  <property fmtid="{D5CDD505-2E9C-101B-9397-08002B2CF9AE}" pid="23" name="EriCOLLProcess">
    <vt:lpwstr/>
  </property>
  <property fmtid="{D5CDD505-2E9C-101B-9397-08002B2CF9AE}" pid="24" name="EriCOLLOrganizationUnit">
    <vt:lpwstr>2;#BMUM Telcordia Operations Sol|cee050c3-5817-4521-88f6-8ca4cf909fa4</vt:lpwstr>
  </property>
  <property fmtid="{D5CDD505-2E9C-101B-9397-08002B2CF9AE}" pid="25" name="EriCOLLProducts">
    <vt:lpwstr/>
  </property>
  <property fmtid="{D5CDD505-2E9C-101B-9397-08002B2CF9AE}" pid="26" name="DocName">
    <vt:lpwstr>BUSINESS GUIDE</vt:lpwstr>
  </property>
  <property fmtid="{D5CDD505-2E9C-101B-9397-08002B2CF9AE}" pid="27" name="Date">
    <vt:lpwstr>2014-02-21</vt:lpwstr>
  </property>
  <property fmtid="{D5CDD505-2E9C-101B-9397-08002B2CF9AE}" pid="28" name="DocNo">
    <vt:lpwstr>224 10-FGC 101 2246 Uen</vt:lpwstr>
  </property>
  <property fmtid="{D5CDD505-2E9C-101B-9397-08002B2CF9AE}" pid="29" name="Prepared">
    <vt:lpwstr>ELAURSP</vt:lpwstr>
  </property>
  <property fmtid="{D5CDD505-2E9C-101B-9397-08002B2CF9AE}" pid="30" name="Revision">
    <vt:lpwstr>A</vt:lpwstr>
  </property>
  <property fmtid="{D5CDD505-2E9C-101B-9397-08002B2CF9AE}" pid="31" name="ApprovedBy">
    <vt:lpwstr>EAB/KDB/RP [Sabrina Tafuro]</vt:lpwstr>
  </property>
</Properties>
</file>