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4BC7371E" w14:textId="48CB28B9" w:rsidR="00C46CFD" w:rsidRDefault="00C46CFD" w:rsidP="00C46CFD">
      <w:pPr>
        <w:pStyle w:val="Heading2"/>
        <w:rPr>
          <w:rFonts w:ascii="Times New Roman" w:hAnsi="Times New Roman" w:cs="Times New Roman"/>
          <w:color w:val="auto"/>
        </w:rPr>
      </w:pPr>
    </w:p>
    <w:p w14:paraId="34E60D1C" w14:textId="77777777" w:rsidR="00D37514" w:rsidRPr="00D37514" w:rsidRDefault="00D37514" w:rsidP="00D37514"/>
    <w:p w14:paraId="1CF61E8B" w14:textId="63525CBA" w:rsidR="00C46CFD" w:rsidRPr="00A84CD8" w:rsidRDefault="00B87B70" w:rsidP="00C46CF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  <w:r w:rsidR="00DE3130" w:rsidRPr="00A84CD8">
        <w:rPr>
          <w:rFonts w:ascii="Times New Roman" w:hAnsi="Times New Roman" w:cs="Times New Roman"/>
          <w:b/>
          <w:bCs/>
          <w:color w:val="auto"/>
        </w:rPr>
        <w:t xml:space="preserve"> / MOTIVATION</w:t>
      </w:r>
      <w:r w:rsidRPr="00A84CD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E3130" w:rsidRPr="00A84CD8">
        <w:rPr>
          <w:rFonts w:ascii="Times New Roman" w:hAnsi="Times New Roman" w:cs="Times New Roman"/>
          <w:b/>
          <w:bCs/>
          <w:color w:val="auto"/>
        </w:rPr>
        <w:t>FOR</w:t>
      </w:r>
      <w:r w:rsidRPr="00A84CD8">
        <w:rPr>
          <w:rFonts w:ascii="Times New Roman" w:hAnsi="Times New Roman" w:cs="Times New Roman"/>
          <w:b/>
          <w:bCs/>
          <w:color w:val="auto"/>
        </w:rPr>
        <w:t xml:space="preserve"> THE USE-CASE</w:t>
      </w:r>
    </w:p>
    <w:p w14:paraId="4B0ECC1C" w14:textId="43CDD7D7" w:rsidR="00C46CFD" w:rsidRPr="00D924A4" w:rsidRDefault="00E15A7C" w:rsidP="00C46CFD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The s</w:t>
      </w:r>
      <w:r w:rsidR="00C46CFD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ame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hospital/</w:t>
      </w:r>
      <w:r w:rsidR="00C46CFD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site </w:t>
      </w:r>
      <w:r w:rsidR="00304065" w:rsidRPr="00D924A4"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="00C46CFD" w:rsidRPr="00D924A4">
        <w:rPr>
          <w:rFonts w:ascii="Times New Roman" w:hAnsi="Times New Roman" w:cs="Times New Roman"/>
          <w:i/>
          <w:iCs/>
          <w:color w:val="auto"/>
          <w:sz w:val="22"/>
          <w:szCs w:val="22"/>
        </w:rPr>
        <w:t>JJ Hospital</w:t>
      </w:r>
      <w:r w:rsidRPr="00D924A4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at Mumbai</w:t>
      </w:r>
      <w:r w:rsidR="00304065" w:rsidRPr="00D924A4">
        <w:rPr>
          <w:rFonts w:ascii="Times New Roman" w:hAnsi="Times New Roman" w:cs="Times New Roman"/>
          <w:i/>
          <w:iCs/>
          <w:color w:val="auto"/>
          <w:sz w:val="22"/>
          <w:szCs w:val="22"/>
        </w:rPr>
        <w:t>”</w:t>
      </w:r>
      <w:r w:rsidR="00C46CFD" w:rsidRPr="00D924A4">
        <w:rPr>
          <w:rFonts w:ascii="Times New Roman" w:hAnsi="Times New Roman" w:cs="Times New Roman"/>
          <w:color w:val="auto"/>
          <w:sz w:val="22"/>
          <w:szCs w:val="22"/>
        </w:rPr>
        <w:t>, might be reported differently</w:t>
      </w:r>
      <w:r w:rsidR="007A0060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for clinical-trials being conducted across the globe</w:t>
      </w:r>
      <w:r w:rsidR="00C46CF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F1222EC" w14:textId="77777777" w:rsidR="00C46CFD" w:rsidRPr="00D924A4" w:rsidRDefault="00C46CFD" w:rsidP="00C46CFD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We want to identify a single entity to which other duplicate records can be matched.</w:t>
      </w:r>
    </w:p>
    <w:p w14:paraId="55C5BF4B" w14:textId="7914ABAD" w:rsidR="00C46CFD" w:rsidRPr="00D924A4" w:rsidRDefault="00C46CFD" w:rsidP="00C46CFD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Although there are industry-standard tools available (Informatica, Oracle, SAP, etc.)</w:t>
      </w:r>
      <w:r w:rsidR="008E4D9B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that can be used with third party collaborators like Dun &amp; Bradstreet to identify the best possible golden-record (asset)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, this use-case was intended to prove that open-source code and libraries could be leveraged to produce near standard results.</w:t>
      </w:r>
    </w:p>
    <w:p w14:paraId="0CF9E237" w14:textId="7AE24A66" w:rsidR="00C46CFD" w:rsidRPr="00D924A4" w:rsidRDefault="00C46CFD" w:rsidP="00C46CFD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Within a dataset of n records, </w:t>
      </w:r>
      <w:r w:rsidR="0016110E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we’d have to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compar</w:t>
      </w:r>
      <w:r w:rsidR="0016110E" w:rsidRPr="00D924A4">
        <w:rPr>
          <w:rFonts w:ascii="Times New Roman" w:hAnsi="Times New Roman" w:cs="Times New Roman"/>
          <w:color w:val="auto"/>
          <w:sz w:val="22"/>
          <w:szCs w:val="22"/>
        </w:rPr>
        <w:t>e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the 1</w:t>
      </w:r>
      <w:r w:rsidRPr="00D924A4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st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record with the remaining (n-1) records, the 2</w:t>
      </w:r>
      <w:r w:rsidRPr="00D924A4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nd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record with the remaining (n-2) records, and so on. Thus, there would be n*(n-1)/2 unique combinations to be considered.</w:t>
      </w:r>
    </w:p>
    <w:p w14:paraId="303C0B92" w14:textId="7BB0764B" w:rsidR="00C46CFD" w:rsidRDefault="00C46CFD" w:rsidP="00C46CFD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Between 2 different datasets of m and n records each, there would similarly be m*n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unique combinations to be considered.</w:t>
      </w:r>
    </w:p>
    <w:p w14:paraId="3BB72171" w14:textId="77777777" w:rsidR="008D2130" w:rsidRPr="008D2130" w:rsidRDefault="008D2130" w:rsidP="008D2130"/>
    <w:p w14:paraId="1484CC0E" w14:textId="77777777" w:rsidR="00BF5D65" w:rsidRPr="00A84CD8" w:rsidRDefault="00BF5D65" w:rsidP="00BF5D6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6CC4074C" w14:textId="45266F75" w:rsidR="00BF5D65" w:rsidRPr="00D924A4" w:rsidRDefault="00BF5D65" w:rsidP="00BF5D6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Levenshtein in precompiled C-function, rather than JaroWinkler and Jaccard similarity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D252F5" w:rsidRPr="00D924A4">
        <w:rPr>
          <w:rFonts w:ascii="Times New Roman" w:hAnsi="Times New Roman" w:cs="Times New Roman"/>
          <w:color w:val="auto"/>
          <w:sz w:val="22"/>
          <w:szCs w:val="22"/>
        </w:rPr>
        <w:t>**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cite the other research paper </w:t>
      </w:r>
      <w:r w:rsidR="00D252F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stating advantages of Levenshtein; </w:t>
      </w:r>
      <w:r w:rsidR="004B41D1" w:rsidRPr="00D924A4">
        <w:rPr>
          <w:rFonts w:ascii="Times New Roman" w:hAnsi="Times New Roman" w:cs="Times New Roman"/>
          <w:color w:val="auto"/>
          <w:sz w:val="22"/>
          <w:szCs w:val="22"/>
        </w:rPr>
        <w:t>**</w:t>
      </w:r>
      <w:r w:rsidR="00D252F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cite the 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Medium blog</w:t>
      </w:r>
      <w:r w:rsidR="00D252F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that summarizes these algorithms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AE9910E" w14:textId="5534EF78" w:rsidR="00BF5D65" w:rsidRPr="00D924A4" w:rsidRDefault="00BF5D65" w:rsidP="00BF5D6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Python for easy data-wrangling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E79D1C0" w14:textId="6AD3A50F" w:rsidR="00BF5D65" w:rsidRPr="00D924A4" w:rsidRDefault="00BF5D65" w:rsidP="00BF5D6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R for only computations since in-memory statistical computations are much faster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7AD5FF5F" w14:textId="1FABFC29" w:rsidR="00BF5D65" w:rsidRPr="00D924A4" w:rsidRDefault="00BF5D65" w:rsidP="00BF5D6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Two main functions inspired from RecordLinkage library</w:t>
      </w:r>
      <w:r w:rsidR="00BE1FE5">
        <w:rPr>
          <w:rFonts w:ascii="Times New Roman" w:hAnsi="Times New Roman" w:cs="Times New Roman"/>
          <w:color w:val="auto"/>
          <w:sz w:val="22"/>
          <w:szCs w:val="22"/>
        </w:rPr>
        <w:t xml:space="preserve"> (**cite the package)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to generate:</w:t>
      </w:r>
    </w:p>
    <w:p w14:paraId="1B32E8DC" w14:textId="2C281BA0" w:rsidR="00BF5D65" w:rsidRPr="00D924A4" w:rsidRDefault="00920379" w:rsidP="00BF5D65">
      <w:pPr>
        <w:pStyle w:val="Heading2"/>
        <w:numPr>
          <w:ilvl w:val="2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[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n*(n-1)/2</w:t>
      </w:r>
      <w:r>
        <w:rPr>
          <w:rFonts w:ascii="Times New Roman" w:hAnsi="Times New Roman" w:cs="Times New Roman"/>
          <w:color w:val="auto"/>
          <w:sz w:val="22"/>
          <w:szCs w:val="22"/>
        </w:rPr>
        <w:t>]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candidates for deduplication within a single dataset, or</w:t>
      </w:r>
    </w:p>
    <w:p w14:paraId="75C71CBE" w14:textId="5A6AB9BF" w:rsidR="0078710A" w:rsidRDefault="00920379" w:rsidP="0078710A">
      <w:pPr>
        <w:pStyle w:val="Heading2"/>
        <w:numPr>
          <w:ilvl w:val="2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[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m*n</w:t>
      </w:r>
      <w:r>
        <w:rPr>
          <w:rFonts w:ascii="Times New Roman" w:hAnsi="Times New Roman" w:cs="Times New Roman"/>
          <w:color w:val="auto"/>
          <w:sz w:val="22"/>
          <w:szCs w:val="22"/>
        </w:rPr>
        <w:t>]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candidates for identifying duplicates between two different datasets</w:t>
      </w:r>
    </w:p>
    <w:p w14:paraId="6C3B1262" w14:textId="77777777" w:rsidR="008D2130" w:rsidRPr="008D2130" w:rsidRDefault="008D2130" w:rsidP="008D2130"/>
    <w:p w14:paraId="6B2B0B24" w14:textId="03650515" w:rsidR="0078710A" w:rsidRPr="00A84CD8" w:rsidRDefault="00192A2D" w:rsidP="0078710A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ARCHITECTURE</w:t>
      </w:r>
    </w:p>
    <w:p w14:paraId="24820B1B" w14:textId="1F46EF9A" w:rsidR="007254C0" w:rsidRDefault="00560E2E" w:rsidP="00B3633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Sort the dataset</w:t>
      </w:r>
      <w:r w:rsidR="007254C0">
        <w:rPr>
          <w:rFonts w:ascii="Times New Roman" w:hAnsi="Times New Roman" w:cs="Times New Roman"/>
          <w:color w:val="auto"/>
          <w:sz w:val="22"/>
          <w:szCs w:val="22"/>
        </w:rPr>
        <w:t xml:space="preserve"> by relevant features so that minibatches contain most of the duplicates already.</w:t>
      </w:r>
    </w:p>
    <w:p w14:paraId="466300BF" w14:textId="43857AAD" w:rsidR="00B36332" w:rsidRDefault="0078710A" w:rsidP="00B36332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Describe the recursive approach diagram</w:t>
      </w:r>
      <w:r w:rsidR="00B36332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end-to-end</w:t>
      </w:r>
      <w:r w:rsidR="00227800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from sourcing-data to creating list of csv-files</w:t>
      </w:r>
      <w:r w:rsidR="007254C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36116DC" w14:textId="77777777" w:rsidR="008D2130" w:rsidRPr="008D2130" w:rsidRDefault="008D2130" w:rsidP="008D2130"/>
    <w:p w14:paraId="1561468B" w14:textId="57F9F8F9" w:rsidR="008A2E55" w:rsidRPr="00A84CD8" w:rsidRDefault="00BF5D65" w:rsidP="00BF5D6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05103501" w14:textId="65BB9E27" w:rsidR="008A2E55" w:rsidRPr="00D924A4" w:rsidRDefault="00BF5D65" w:rsidP="008A2E5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Lemmatize each word before match-scores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using 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TK (Natural Language Processing ToolKit) in 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Python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34078E6F" w:rsidR="008A2E55" w:rsidRPr="00D924A4" w:rsidRDefault="008A2E55" w:rsidP="008A2E5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an incremental approach to match: incoming dataset of delta-records vs the already identified master-records.</w:t>
      </w:r>
    </w:p>
    <w:p w14:paraId="57E6B07B" w14:textId="14397571" w:rsidR="00310F05" w:rsidRDefault="008A2E55" w:rsidP="00310F05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 better way to identify master-records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than just 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choosing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the very first occurr</w:t>
      </w:r>
      <w:r w:rsidR="00DE3130" w:rsidRPr="00D924A4">
        <w:rPr>
          <w:rFonts w:ascii="Times New Roman" w:hAnsi="Times New Roman" w:cs="Times New Roman"/>
          <w:color w:val="auto"/>
          <w:sz w:val="22"/>
          <w:szCs w:val="22"/>
        </w:rPr>
        <w:t>ing record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E3130" w:rsidRPr="00D924A4">
        <w:rPr>
          <w:rFonts w:ascii="Times New Roman" w:hAnsi="Times New Roman" w:cs="Times New Roman"/>
          <w:color w:val="auto"/>
          <w:sz w:val="22"/>
          <w:szCs w:val="22"/>
        </w:rPr>
        <w:t>amongst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the subset of potential duplicates.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Possible to choose the golden master-record 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based on number of common </w:t>
      </w:r>
      <w:r w:rsidR="0023018C" w:rsidRPr="00D924A4">
        <w:rPr>
          <w:rFonts w:ascii="Times New Roman" w:hAnsi="Times New Roman" w:cs="Times New Roman"/>
          <w:color w:val="auto"/>
          <w:sz w:val="22"/>
          <w:szCs w:val="22"/>
        </w:rPr>
        <w:t>occurrences within that subset of potential duplicates.</w:t>
      </w:r>
    </w:p>
    <w:p w14:paraId="7B5B1E34" w14:textId="77777777" w:rsidR="008D2130" w:rsidRPr="008D2130" w:rsidRDefault="008D2130" w:rsidP="008D2130"/>
    <w:p w14:paraId="4B15C2AD" w14:textId="77777777" w:rsidR="004B41D1" w:rsidRPr="00A84CD8" w:rsidRDefault="00310F05" w:rsidP="00310F05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4CADB7FA" w14:textId="7E9111FA" w:rsidR="004B41D1" w:rsidRPr="00D924A4" w:rsidRDefault="004B41D1" w:rsidP="004B41D1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 the other research paper stating advantages of Levenshtein</w:t>
      </w:r>
    </w:p>
    <w:p w14:paraId="34993382" w14:textId="77777777" w:rsidR="00BE1FE5" w:rsidRPr="00BE1FE5" w:rsidRDefault="004B41D1" w:rsidP="00BE1FE5">
      <w:pPr>
        <w:pStyle w:val="Heading2"/>
        <w:numPr>
          <w:ilvl w:val="1"/>
          <w:numId w:val="2"/>
        </w:num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the Medium blog that summarizes these algorithms</w:t>
      </w:r>
    </w:p>
    <w:p w14:paraId="1ACFEBE9" w14:textId="1428BE6A" w:rsidR="00BE1FE5" w:rsidRPr="00BE1FE5" w:rsidRDefault="00BE1FE5" w:rsidP="00BE1FE5">
      <w:pPr>
        <w:pStyle w:val="Heading2"/>
        <w:numPr>
          <w:ilvl w:val="1"/>
          <w:numId w:val="2"/>
        </w:num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**cite the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RecordLinkage </w:t>
      </w:r>
      <w:r>
        <w:rPr>
          <w:rFonts w:ascii="Times New Roman" w:hAnsi="Times New Roman" w:cs="Times New Roman"/>
          <w:color w:val="auto"/>
          <w:sz w:val="22"/>
          <w:szCs w:val="22"/>
        </w:rPr>
        <w:t>package</w:t>
      </w:r>
    </w:p>
    <w:sectPr w:rsidR="00BE1FE5" w:rsidRPr="00BE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A6DAB"/>
    <w:multiLevelType w:val="hybridMultilevel"/>
    <w:tmpl w:val="FA34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16110E"/>
    <w:rsid w:val="00192A2D"/>
    <w:rsid w:val="00227800"/>
    <w:rsid w:val="0023018C"/>
    <w:rsid w:val="00304065"/>
    <w:rsid w:val="00310F05"/>
    <w:rsid w:val="003E1BB8"/>
    <w:rsid w:val="004B41D1"/>
    <w:rsid w:val="00560E2E"/>
    <w:rsid w:val="006649A6"/>
    <w:rsid w:val="006B4B78"/>
    <w:rsid w:val="007254C0"/>
    <w:rsid w:val="0078710A"/>
    <w:rsid w:val="007A0060"/>
    <w:rsid w:val="008A2E55"/>
    <w:rsid w:val="008D2130"/>
    <w:rsid w:val="008E4D9B"/>
    <w:rsid w:val="00920379"/>
    <w:rsid w:val="00965CBE"/>
    <w:rsid w:val="009E33C6"/>
    <w:rsid w:val="00A84CD8"/>
    <w:rsid w:val="00B36332"/>
    <w:rsid w:val="00B87B70"/>
    <w:rsid w:val="00BE1FE5"/>
    <w:rsid w:val="00BF5D65"/>
    <w:rsid w:val="00C23055"/>
    <w:rsid w:val="00C46CFD"/>
    <w:rsid w:val="00C51B26"/>
    <w:rsid w:val="00D00852"/>
    <w:rsid w:val="00D252F5"/>
    <w:rsid w:val="00D37514"/>
    <w:rsid w:val="00D924A4"/>
    <w:rsid w:val="00DE3130"/>
    <w:rsid w:val="00E15A7C"/>
    <w:rsid w:val="00F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33</cp:revision>
  <dcterms:created xsi:type="dcterms:W3CDTF">2021-04-07T17:40:00Z</dcterms:created>
  <dcterms:modified xsi:type="dcterms:W3CDTF">2021-04-07T18:35:00Z</dcterms:modified>
</cp:coreProperties>
</file>