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b/>
          <w:bCs/>
          <w:color w:val="2E75B6"/>
          <w:sz w:val="26"/>
          <w:szCs w:val="26"/>
        </w:rPr>
        <w:t xml:space="preserve">ANALYTICSWITHANAND</w:t>
      </w:r>
    </w:p>
    <w:p>
      <w:pPr>
        <w:spacing w:after="0" w:before="600"/>
        <w:jc w:val="center"/>
      </w:pPr>
      <w:r>
        <w:rPr>
          <w:b/>
          <w:bCs/>
          <w:color w:val="1F3864"/>
          <w:sz w:val="56"/>
          <w:szCs w:val="56"/>
        </w:rPr>
        <w:t xml:space="preserve">Database Normalization</w:t>
      </w:r>
    </w:p>
    <w:p>
      <w:pPr>
        <w:spacing w:after="0" w:before="80"/>
        <w:jc w:val="center"/>
      </w:pPr>
      <w:r>
        <w:rPr>
          <w:color w:val="595959"/>
          <w:sz w:val="28"/>
          <w:szCs w:val="28"/>
        </w:rPr>
        <w:t xml:space="preserve">End-to-End Assignment, Interview Guide &amp; KPI Workbook</w:t>
      </w:r>
    </w:p>
    <w:p>
      <w:pPr>
        <w:pBdr>
          <w:bottom w:val="single" w:color="2E75B6" w:sz="8" w:space="8"/>
        </w:pBdr>
        <w:spacing w:before="480"/>
        <w:jc w:val="center"/>
      </w:pPr>
      <w:r>
        <w:t xml:space="preserve"/>
      </w:r>
    </w:p>
    <w:p>
      <w:pPr>
        <w:spacing w:before="360"/>
        <w:jc w:val="center"/>
      </w:pPr>
      <w:r>
        <w:rPr>
          <w:color w:val="595959"/>
          <w:sz w:val="22"/>
          <w:szCs w:val="22"/>
        </w:rPr>
        <w:t xml:space="preserve">Dataset: NovaCart e-commerce order export (orders_raw.csv)</w:t>
      </w:r>
    </w:p>
    <w:p>
      <w:pPr>
        <w:spacing w:before="60"/>
        <w:jc w:val="center"/>
      </w:pPr>
      <w:r>
        <w:rPr>
          <w:color w:val="595959"/>
          <w:sz w:val="22"/>
          <w:szCs w:val="22"/>
        </w:rPr>
        <w:t xml:space="preserve">Stack: Python  •  SQL  •  Snowflake / ANSI SQL</w:t>
      </w:r>
    </w:p>
    <w:p>
      <w:pPr>
        <w:spacing w:before="60"/>
        <w:jc w:val="center"/>
      </w:pPr>
      <w:r>
        <w:rPr>
          <w:color w:val="595959"/>
          <w:sz w:val="22"/>
          <w:szCs w:val="22"/>
        </w:rPr>
        <w:t xml:space="preserve">Level: Data Engineering / Analytics Engineering cohort</w:t>
      </w:r>
    </w:p>
    <w:p>
      <w:pPr>
        <w:spacing w:before="900"/>
        <w:jc w:val="center"/>
      </w:pPr>
      <w:r>
        <w:rPr>
          <w:i/>
          <w:iCs/>
          <w:color w:val="BF8F00"/>
          <w:sz w:val="20"/>
          <w:szCs w:val="20"/>
        </w:rPr>
        <w:t xml:space="preserve">Instructor edition — contains solution key and grading rubric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0.  Overview &amp; Learning Outcomes</w:t>
      </w:r>
    </w:p>
    <w:p>
      <w:pPr>
        <w:spacing w:after="120" w:line="276"/>
      </w:pPr>
      <w:r>
        <w:t xml:space="preserve">This assignment takes a single messy CSV export and walks students through the full journey from an unnormalized flat file to a clean, query-ready relational model, and finally back out to an analytics-friendly star schema. It is deliberately end-to-end: students load real raw data, reason about functional dependencies, design the normalized schema, write DDL, reload the data, and compute business KPIs on top of the result.</w:t>
      </w:r>
    </w:p>
    <w:p>
      <w:pPr>
        <w:pStyle w:val="Heading3"/>
      </w:pPr>
      <w:r>
        <w:t xml:space="preserve">By the end, a student should be able to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Detect repeating groups, partial dependencies, and transitive dependencies in a real dataset.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Take a table from UNF through 1NF, 2NF, 3NF, and recognise a BCNF violation.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Write functional dependencies and justify each decomposition as lossless.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Translate a normalized design into CREATE TABLE DDL with primary and foreign keys.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Explain when to deliberately denormalize (OLTP vs OLAP, star vs snowflake schema).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Compute and interpret both data-quality KPIs and business KPIs on the model.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BF8F00" w:sz="4"/>
          <w:left w:val="single" w:color="BF8F00" w:sz="18"/>
          <w:bottom w:val="single" w:color="BF8F00" w:sz="4"/>
          <w:right w:val="single" w:color="BF8F00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How to use this document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Parts 1–3 are the student handout (scenario, tasks, KPI requirements).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Part 4 is the interview-prep guide — use it for mock interviews or viva.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Part 5 is the instructor-only solution key, expected numbers, and rubric.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To create a student version, delete Part 5 and the solution callouts.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 The Business Scenario</w:t>
      </w:r>
    </w:p>
    <w:p>
      <w:pPr>
        <w:spacing w:after="120" w:line="276"/>
      </w:pPr>
      <w:r>
        <w:t xml:space="preserve">NovaCart is a mid-sized online retailer. Every night its order-management system dumps a single flat CSV, orders_raw.csv, with one row per order. The analytics team cannot build reliable reports on this file: the same customer and sales-rep details are copied onto every order, product information is buried inside a text field, and a single order can contain several products squeezed into one cell.</w:t>
      </w:r>
    </w:p>
    <w:p>
      <w:pPr>
        <w:spacing w:after="120" w:line="276"/>
      </w:pPr>
      <w:r>
        <w:t xml:space="preserve">Your job is to turn this export into a properly normalized model and then prove it works by computing the KPIs the business actually asks for.</w:t>
      </w:r>
    </w:p>
    <w:p>
      <w:pPr>
        <w:pStyle w:val="Heading2"/>
      </w:pPr>
      <w:r>
        <w:t xml:space="preserve">1.1  The raw file: orders_raw.csv</w:t>
      </w:r>
    </w:p>
    <w:p>
      <w:pPr>
        <w:spacing w:after="120" w:line="276"/>
      </w:pPr>
      <w:r>
        <w:t xml:space="preserve">There are 45 order rows. Each row describes one order, and the products on that order are packed into a single multi-valued column. Column layout: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00"/>
        <w:gridCol w:w="4326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  <w:tc>
          <w:tcPr>
            <w:tcW w:type="dxa" w:w="4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ORDER_ID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ORD1001</w:t>
            </w:r>
          </w:p>
        </w:tc>
        <w:tc>
          <w:tcPr>
            <w:tcW w:type="dxa" w:w="4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One per order (the apparent key)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ORDER_DATE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2026-04-08</w:t>
            </w:r>
          </w:p>
        </w:tc>
        <w:tc>
          <w:tcPr>
            <w:tcW w:type="dxa" w:w="4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Order placed date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CUSTOMER_NAME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Arjun Verma</w:t>
            </w:r>
          </w:p>
        </w:tc>
        <w:tc>
          <w:tcPr>
            <w:tcW w:type="dxa" w:w="4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Repeats across orders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CUSTOMER_EMAIL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arjun.verma@mail.com</w:t>
            </w:r>
          </w:p>
        </w:tc>
        <w:tc>
          <w:tcPr>
            <w:tcW w:type="dxa" w:w="4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Repeats with the customer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CUSTOMER_CITY / STATE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Bengaluru / Karnataka</w:t>
            </w:r>
          </w:p>
        </w:tc>
        <w:tc>
          <w:tcPr>
            <w:tcW w:type="dxa" w:w="4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Depend on the customer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CUSTOMER_SEGMENT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Consumer</w:t>
            </w:r>
          </w:p>
        </w:tc>
        <w:tc>
          <w:tcPr>
            <w:tcW w:type="dxa" w:w="4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Depends on the customer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SALES_REP_NAME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Nitin Rao</w:t>
            </w:r>
          </w:p>
        </w:tc>
        <w:tc>
          <w:tcPr>
            <w:tcW w:type="dxa" w:w="4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Repeats across orders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SALES_REP_REGION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West</w:t>
            </w:r>
          </w:p>
        </w:tc>
        <w:tc>
          <w:tcPr>
            <w:tcW w:type="dxa" w:w="4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Depends on the rep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SALES_REP_EMAIL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nitin.rao@firm.com</w:t>
            </w:r>
          </w:p>
        </w:tc>
        <w:tc>
          <w:tcPr>
            <w:tcW w:type="dxa" w:w="4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Depends on the rep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PAYMENT_METHOD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Credit Card</w:t>
            </w:r>
          </w:p>
        </w:tc>
        <w:tc>
          <w:tcPr>
            <w:tcW w:type="dxa" w:w="4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Per order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SHIPPING_COST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99</w:t>
            </w:r>
          </w:p>
        </w:tc>
        <w:tc>
          <w:tcPr>
            <w:tcW w:type="dxa" w:w="4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Per order (INR)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ORDER_ITEMS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see below</w:t>
            </w:r>
          </w:p>
        </w:tc>
        <w:tc>
          <w:tcPr>
            <w:tcW w:type="dxa" w:w="4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MULTI-VALUED — many products in one cell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76"/>
      </w:pPr>
      <w:r>
        <w:t xml:space="preserve">The ORDER_ITEMS field uses two delimiters. Products are separated by " || " and each product is described as name~category~unit_price~quantity:</w:t>
      </w:r>
    </w:p>
    <w:p>
      <w:pPr>
        <w:pBdr>
          <w:left w:val="single" w:color="2E75B6" w:sz="18" w:space="6"/>
        </w:pBdr>
        <w:shd w:fill="F4F4F4" w:val="clear"/>
        <w:spacing w:after="0" w:before="40" w:line="240"/>
      </w:pPr>
      <w:r>
        <w:rPr>
          <w:rFonts w:ascii="Consolas" w:cs="Consolas" w:eastAsia="Consolas" w:hAnsi="Consolas"/>
          <w:sz w:val="18"/>
          <w:szCs w:val="18"/>
        </w:rPr>
        <w:t xml:space="preserve">27in Monitor~Electronics~18999~5 || Bookshelf~Furniture~6499~1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2E75B6" w:sz="4"/>
          <w:left w:val="single" w:color="2E75B6" w:sz="18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D9E2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The traps hidden in this file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ORDER_ITEMS holds several products per cell — a repeating group (violates 1NF).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Once exploded, the key is (ORDER_ID, PRODUCT) but ORDER_DATE, CUSTOMER_*, REP_* depend on ORDER_ID alone — partial dependency (violates 2NF).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PRODUCT_NAME determines CATEGORY which determines the category description; CUSTOMER_NAME determines city/state — transitive dependencies (violate 3NF).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 Student Tasks</w:t>
      </w:r>
    </w:p>
    <w:p>
      <w:pPr>
        <w:spacing w:after="120" w:line="276"/>
      </w:pPr>
      <w:r>
        <w:t xml:space="preserve">Complete the tasks in order. Show your working (FDs, intermediate tables, DDL, and queries). Python is the expected language for loading and transformation; SQL for the schema and KPIs.</w:t>
      </w:r>
    </w:p>
    <w:p>
      <w:pPr>
        <w:pStyle w:val="Heading2"/>
      </w:pPr>
      <w:r>
        <w:t xml:space="preserve">Task 1 — Load the raw data (Python)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Read orders_raw.csv into a DataFrame and print its shape and dtypes.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Confirm that ORDER_ITEMS is multi-valued by printing 3 example values.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Count how many times the email "diya.patel@mail.com" appears. Explain why a single customer appears so many times.</w:t>
      </w:r>
    </w:p>
    <w:p>
      <w:pPr>
        <w:spacing w:after="80"/>
      </w:pPr>
      <w:r>
        <w:t xml:space="preserve"/>
      </w:r>
    </w:p>
    <w:p>
      <w:pPr>
        <w:pBdr>
          <w:left w:val="single" w:color="2E75B6" w:sz="18" w:space="6"/>
        </w:pBdr>
        <w:shd w:fill="F4F4F4" w:val="clear"/>
        <w:spacing w:after="0" w:before="40" w:line="240"/>
      </w:pPr>
      <w:r>
        <w:rPr>
          <w:rFonts w:ascii="Consolas" w:cs="Consolas" w:eastAsia="Consolas" w:hAnsi="Consolas"/>
          <w:sz w:val="18"/>
          <w:szCs w:val="18"/>
        </w:rPr>
        <w:t xml:space="preserve">import pandas as pd</w:t>
      </w:r>
    </w:p>
    <w:p>
      <w:pPr>
        <w:pBdr>
          <w:left w:val="single" w:color="2E75B6" w:sz="18" w:space="6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df = pd.read_csv('orders_raw.csv')</w:t>
      </w:r>
    </w:p>
    <w:p>
      <w:pPr>
        <w:pBdr>
          <w:left w:val="single" w:color="2E75B6" w:sz="18" w:space="6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print(df.shape)            # (45, 13)</w:t>
      </w:r>
    </w:p>
    <w:p>
      <w:pPr>
        <w:pBdr>
          <w:left w:val="single" w:color="2E75B6" w:sz="18" w:space="6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print(df.dtypes)</w:t>
      </w:r>
    </w:p>
    <w:p>
      <w:pPr>
        <w:pBdr>
          <w:left w:val="single" w:color="2E75B6" w:sz="18" w:space="6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print(df['ORDER_ITEMS'].head(3).to_list())</w:t>
      </w:r>
    </w:p>
    <w:p>
      <w:pPr>
        <w:pStyle w:val="Heading2"/>
      </w:pPr>
      <w:r>
        <w:t xml:space="preserve">Task 2 — Diagnose the current normal form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List the functional dependencies you can observe (e.g. CUSTOMER_NAME -&gt; CUSTOMER_CITY).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State the highest normal form the raw file currently satisfies and justify it in one sentence.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Identify every anomaly type (insert, update, delete) with one concrete example each from this data.</w:t>
      </w:r>
    </w:p>
    <w:p>
      <w:pPr>
        <w:pStyle w:val="Heading2"/>
      </w:pPr>
      <w:r>
        <w:t xml:space="preserve">Task 3 — Convert to 1NF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Explode ORDER_ITEMS so there is exactly one row per (order, product), with atomic PRODUCT_NAME, CATEGORY, UNIT_PRICE, QUANTITY columns.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Report the new row count and confirm there are no multi-valued cells left.</w:t>
      </w:r>
    </w:p>
    <w:p>
      <w:pPr>
        <w:spacing w:after="80"/>
      </w:pPr>
      <w:r>
        <w:t xml:space="preserve"/>
      </w:r>
    </w:p>
    <w:p>
      <w:pPr>
        <w:pBdr>
          <w:left w:val="single" w:color="2E75B6" w:sz="18" w:space="6"/>
        </w:pBdr>
        <w:shd w:fill="F4F4F4" w:val="clear"/>
        <w:spacing w:after="0" w:before="40" w:line="240"/>
      </w:pPr>
      <w:r>
        <w:rPr>
          <w:rFonts w:ascii="Consolas" w:cs="Consolas" w:eastAsia="Consolas" w:hAnsi="Consolas"/>
          <w:sz w:val="18"/>
          <w:szCs w:val="18"/>
        </w:rPr>
        <w:t xml:space="preserve">def explode(row):</w:t>
      </w:r>
    </w:p>
    <w:p>
      <w:pPr>
        <w:pBdr>
          <w:left w:val="single" w:color="2E75B6" w:sz="18" w:space="6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for item in row['ORDER_ITEMS'].split(' || '):</w:t>
      </w:r>
    </w:p>
    <w:p>
      <w:pPr>
        <w:pBdr>
          <w:left w:val="single" w:color="2E75B6" w:sz="18" w:space="6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name, cat, price, qty = item.split('~')</w:t>
      </w:r>
    </w:p>
    <w:p>
      <w:pPr>
        <w:pBdr>
          <w:left w:val="single" w:color="2E75B6" w:sz="18" w:space="6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yield {**row.drop('ORDER_ITEMS'),</w:t>
      </w:r>
    </w:p>
    <w:p>
      <w:pPr>
        <w:pBdr>
          <w:left w:val="single" w:color="2E75B6" w:sz="18" w:space="6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'PRODUCT_NAME': name, 'CATEGORY': cat,</w:t>
      </w:r>
    </w:p>
    <w:p>
      <w:pPr>
        <w:pBdr>
          <w:left w:val="single" w:color="2E75B6" w:sz="18" w:space="6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'UNIT_PRICE': int(price), 'QUANTITY': int(qty)}</w:t>
      </w:r>
    </w:p>
    <w:p>
      <w:pPr>
        <w:pBdr>
          <w:left w:val="single" w:color="2E75B6" w:sz="18" w:space="6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flat = pd.DataFrame(r for _, row in df.iterrows() for r in explode(row))</w:t>
      </w:r>
    </w:p>
    <w:p>
      <w:pPr>
        <w:pBdr>
          <w:left w:val="single" w:color="2E75B6" w:sz="18" w:space="6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print(flat.shape)          # (108, 16)</w:t>
      </w:r>
    </w:p>
    <w:p>
      <w:pPr>
        <w:pStyle w:val="Heading2"/>
      </w:pPr>
      <w:r>
        <w:t xml:space="preserve">Task 4 — Convert to 2NF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The 1NF key is (ORDER_ID, PRODUCT). Remove every attribute that depends on only part of that key.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Produce an ORDERS table (keyed by ORDER_ID), a PRODUCTS table (keyed by product), and an ORDER_ITEMS table holding only quantity and the line price.</w:t>
      </w:r>
    </w:p>
    <w:p>
      <w:pPr>
        <w:pStyle w:val="Heading2"/>
      </w:pPr>
      <w:r>
        <w:t xml:space="preserve">Task 5 — Convert to 3NF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Eliminate transitive dependencies: pull customer attributes into CUSTOMER, sales-rep attributes into SALES_REP, and the category description into CATEGORY.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Draw the final ER diagram (boxes + PK/FK lines). List all six tables with their keys.</w:t>
      </w:r>
    </w:p>
    <w:p>
      <w:pPr>
        <w:pStyle w:val="Heading2"/>
      </w:pPr>
      <w:r>
        <w:t xml:space="preserve">Task 6 — Build the schema and reload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Write CREATE TABLE DDL for all six tables with primary keys and foreign keys (Snowflake or ANSI SQL).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Using Python, write each normalized table to its own CSV and (optionally) load into Snowflake / SQLite / Postgres.</w:t>
      </w:r>
    </w:p>
    <w:p>
      <w:pPr>
        <w:pStyle w:val="Heading2"/>
      </w:pPr>
      <w:r>
        <w:t xml:space="preserve">Task 7 — Compute the KPIs</w:t>
      </w:r>
    </w:p>
    <w:p>
      <w:pPr>
        <w:spacing w:after="120" w:line="276"/>
      </w:pPr>
      <w:r>
        <w:t xml:space="preserve">Using SQL joins over your normalized tables, compute every KPI listed in Part 3. Your numbers must match the expected values in the solution key.</w:t>
      </w:r>
    </w:p>
    <w:p>
      <w:pPr>
        <w:pStyle w:val="Heading2"/>
      </w:pPr>
      <w:r>
        <w:t xml:space="preserve">Bonus — BCNF &amp; the star schema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Give one example table that is in 3NF but violates BCNF, and explain why.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Redesign the model as a star schema for analytics (one fact, conformed dimensions). Explain which 3NF rules you intentionally broke and why that is acceptable for OLAP.</w:t>
      </w:r>
    </w:p>
    <w:p>
      <w:r>
        <w:br w:type="page"/>
      </w:r>
    </w:p>
    <w:p>
      <w:pPr>
        <w:pStyle w:val="Heading1"/>
      </w:pPr>
      <w:r>
        <w:t xml:space="preserve">3.  KPI Requirements</w:t>
      </w:r>
    </w:p>
    <w:p>
      <w:pPr>
        <w:spacing w:after="120" w:line="276"/>
      </w:pPr>
      <w:r>
        <w:t xml:space="preserve">Two KPI families are required. The first proves the value of normalization; the second proves the model is actually usable for analytics.</w:t>
      </w:r>
    </w:p>
    <w:p>
      <w:pPr>
        <w:pStyle w:val="Heading2"/>
      </w:pPr>
      <w:r>
        <w:t xml:space="preserve">3.1  Data-quality / normalization-impact KPIs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26"/>
        <w:gridCol w:w="280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Target / Expected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Redundancy removed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1NF flat cells vs normalized cells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≈ 49.6% fewer cells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Max value repetition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Most-repeated customer email in the flat table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22 → 1 row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Distinct entities surfaced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Customers / Products / Categories / Reps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11 / 16 / 5 / 6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Update-anomaly surface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Rows to touch to fix one customer's email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108 flat → 1 normalized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Multi-valued cells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Cells violating 1NF after transform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0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548235" w:sz="4"/>
          <w:left w:val="single" w:color="548235" w:sz="18"/>
          <w:bottom w:val="single" w:color="548235" w:sz="4"/>
          <w:right w:val="single" w:color="548235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Why these matter in interviews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"Redundancy removed" and "rows to fix one email" are the numbers that make the cost of denormalization concrete. Memorise the shape of the argument: one logical change should touch one row, not hundreds.</w:t>
            </w:r>
          </w:p>
        </w:tc>
      </w:tr>
    </w:tbl>
    <w:p>
      <w:pPr>
        <w:pStyle w:val="Heading2"/>
      </w:pPr>
      <w:r>
        <w:t xml:space="preserve">3.2  Business KPIs (computed on the normalized model)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Grain / Definition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Total Revenue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SUM(quantity * unit_price) across all line items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Number of Orders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COUNT(DISTINCT order_id)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Average Order Value (AOV)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Total revenue / number of orders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Revenue by Category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Revenue grouped by product category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Revenue by Sales Rep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Revenue attributed to the order's rep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Revenue by State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Revenue grouped by the customer's state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Top Product by Units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Product with the highest SUM(quantity)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Repeat-Customer Rate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% of customers with more than one order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 Interview Scenarios &amp; Model Answers</w:t>
      </w:r>
    </w:p>
    <w:p>
      <w:pPr>
        <w:spacing w:after="120" w:line="276"/>
      </w:pPr>
      <w:r>
        <w:t xml:space="preserve">These are the questions students should be ready to answer cold. Answers are kept tight and quotable. Use them for mock interviews; ask the student to first answer, then compare.</w:t>
      </w:r>
    </w:p>
    <w:p>
      <w:pPr>
        <w:pStyle w:val="Heading2"/>
      </w:pPr>
      <w:r>
        <w:t xml:space="preserve">4.1  Rapid-fire conceptual</w:t>
      </w:r>
    </w:p>
    <w:p>
      <w:pPr>
        <w:spacing w:after="60" w:before="120"/>
      </w:pPr>
      <w:r>
        <w:rPr>
          <w:b/>
          <w:bCs/>
          <w:color w:val="2E75B6"/>
        </w:rPr>
        <w:t xml:space="preserve">Q. </w:t>
      </w:r>
      <w:r>
        <w:rPr>
          <w:b/>
          <w:bCs/>
        </w:rPr>
        <w:t xml:space="preserve">What is normalization, in one sentence?</w:t>
      </w:r>
    </w:p>
    <w:p>
      <w:pPr>
        <w:spacing w:after="100" w:line="276"/>
      </w:pPr>
      <w:r>
        <w:rPr>
          <w:b/>
          <w:bCs/>
          <w:color w:val="548235"/>
        </w:rPr>
        <w:t xml:space="preserve">A. </w:t>
      </w:r>
      <w:r>
        <w:t xml:space="preserve">Organising columns and tables so that each fact is stored exactly once, removing redundancy and the insert/update/delete anomalies that come with it.</w:t>
      </w:r>
    </w:p>
    <w:p>
      <w:pPr>
        <w:spacing w:after="60" w:before="120"/>
      </w:pPr>
      <w:r>
        <w:rPr>
          <w:b/>
          <w:bCs/>
          <w:color w:val="2E75B6"/>
        </w:rPr>
        <w:t xml:space="preserve">Q. </w:t>
      </w:r>
      <w:r>
        <w:rPr>
          <w:b/>
          <w:bCs/>
        </w:rPr>
        <w:t xml:space="preserve">Define 1NF.</w:t>
      </w:r>
    </w:p>
    <w:p>
      <w:pPr>
        <w:spacing w:after="100" w:line="276"/>
      </w:pPr>
      <w:r>
        <w:rPr>
          <w:b/>
          <w:bCs/>
          <w:color w:val="548235"/>
        </w:rPr>
        <w:t xml:space="preserve">A. </w:t>
      </w:r>
      <w:r>
        <w:t xml:space="preserve">Every cell holds a single atomic value and there are no repeating groups — i.e. no lists or multiple products crammed into one column.</w:t>
      </w:r>
    </w:p>
    <w:p>
      <w:pPr>
        <w:spacing w:after="60" w:before="120"/>
      </w:pPr>
      <w:r>
        <w:rPr>
          <w:b/>
          <w:bCs/>
          <w:color w:val="2E75B6"/>
        </w:rPr>
        <w:t xml:space="preserve">Q. </w:t>
      </w:r>
      <w:r>
        <w:rPr>
          <w:b/>
          <w:bCs/>
        </w:rPr>
        <w:t xml:space="preserve">Define 2NF.</w:t>
      </w:r>
    </w:p>
    <w:p>
      <w:pPr>
        <w:spacing w:after="100" w:line="276"/>
      </w:pPr>
      <w:r>
        <w:rPr>
          <w:b/>
          <w:bCs/>
          <w:color w:val="548235"/>
        </w:rPr>
        <w:t xml:space="preserve">A. </w:t>
      </w:r>
      <w:r>
        <w:t xml:space="preserve">It's in 1NF and every non-key attribute depends on the whole primary key, not just part of it — so partial dependencies on a composite key are removed.</w:t>
      </w:r>
    </w:p>
    <w:p>
      <w:pPr>
        <w:spacing w:after="60" w:before="120"/>
      </w:pPr>
      <w:r>
        <w:rPr>
          <w:b/>
          <w:bCs/>
          <w:color w:val="2E75B6"/>
        </w:rPr>
        <w:t xml:space="preserve">Q. </w:t>
      </w:r>
      <w:r>
        <w:rPr>
          <w:b/>
          <w:bCs/>
        </w:rPr>
        <w:t xml:space="preserve">Define 3NF.</w:t>
      </w:r>
    </w:p>
    <w:p>
      <w:pPr>
        <w:spacing w:after="100" w:line="276"/>
      </w:pPr>
      <w:r>
        <w:rPr>
          <w:b/>
          <w:bCs/>
          <w:color w:val="548235"/>
        </w:rPr>
        <w:t xml:space="preserve">A. </w:t>
      </w:r>
      <w:r>
        <w:t xml:space="preserve">It's in 2NF and no non-key attribute depends on another non-key attribute — transitive dependencies are removed.</w:t>
      </w:r>
    </w:p>
    <w:p>
      <w:pPr>
        <w:spacing w:after="60" w:before="120"/>
      </w:pPr>
      <w:r>
        <w:rPr>
          <w:b/>
          <w:bCs/>
          <w:color w:val="2E75B6"/>
        </w:rPr>
        <w:t xml:space="preserve">Q. </w:t>
      </w:r>
      <w:r>
        <w:rPr>
          <w:b/>
          <w:bCs/>
        </w:rPr>
        <w:t xml:space="preserve">3NF in one mnemonic?</w:t>
      </w:r>
    </w:p>
    <w:p>
      <w:pPr>
        <w:spacing w:after="100" w:line="276"/>
      </w:pPr>
      <w:r>
        <w:rPr>
          <w:b/>
          <w:bCs/>
          <w:color w:val="548235"/>
        </w:rPr>
        <w:t xml:space="preserve">A. </w:t>
      </w:r>
      <w:r>
        <w:t xml:space="preserve">Every non-key attribute depends on "the key, the whole key, and nothing but the key."</w:t>
      </w:r>
    </w:p>
    <w:p>
      <w:pPr>
        <w:spacing w:after="60" w:before="120"/>
      </w:pPr>
      <w:r>
        <w:rPr>
          <w:b/>
          <w:bCs/>
          <w:color w:val="2E75B6"/>
        </w:rPr>
        <w:t xml:space="preserve">Q. </w:t>
      </w:r>
      <w:r>
        <w:rPr>
          <w:b/>
          <w:bCs/>
        </w:rPr>
        <w:t xml:space="preserve">Define BCNF and how it differs from 3NF.</w:t>
      </w:r>
    </w:p>
    <w:p>
      <w:pPr>
        <w:spacing w:after="100" w:line="276"/>
      </w:pPr>
      <w:r>
        <w:rPr>
          <w:b/>
          <w:bCs/>
          <w:color w:val="548235"/>
        </w:rPr>
        <w:t xml:space="preserve">A. </w:t>
      </w:r>
      <w:r>
        <w:t xml:space="preserve">BCNF is a stricter 3NF: for every functional dependency X -&gt; Y, X must be a superkey. 3NF allows a dependency where the determinant isn't a superkey as long as the dependent attribute is part of a candidate key; BCNF does not.</w:t>
      </w:r>
    </w:p>
    <w:p>
      <w:pPr>
        <w:spacing w:after="60" w:before="120"/>
      </w:pPr>
      <w:r>
        <w:rPr>
          <w:b/>
          <w:bCs/>
          <w:color w:val="2E75B6"/>
        </w:rPr>
        <w:t xml:space="preserve">Q. </w:t>
      </w:r>
      <w:r>
        <w:rPr>
          <w:b/>
          <w:bCs/>
        </w:rPr>
        <w:t xml:space="preserve">What is a functional dependency?</w:t>
      </w:r>
    </w:p>
    <w:p>
      <w:pPr>
        <w:spacing w:after="100" w:line="276"/>
      </w:pPr>
      <w:r>
        <w:rPr>
          <w:b/>
          <w:bCs/>
          <w:color w:val="548235"/>
        </w:rPr>
        <w:t xml:space="preserve">A. </w:t>
      </w:r>
      <w:r>
        <w:t xml:space="preserve">A -&gt; B means that for any given value of A there is exactly one value of B. CUSTOMER_EMAIL -&gt; CUSTOMER_CITY is an example here.</w:t>
      </w:r>
    </w:p>
    <w:p>
      <w:pPr>
        <w:spacing w:after="60" w:before="120"/>
      </w:pPr>
      <w:r>
        <w:rPr>
          <w:b/>
          <w:bCs/>
          <w:color w:val="2E75B6"/>
        </w:rPr>
        <w:t xml:space="preserve">Q. </w:t>
      </w:r>
      <w:r>
        <w:rPr>
          <w:b/>
          <w:bCs/>
        </w:rPr>
        <w:t xml:space="preserve">What is a lossless-join decomposition?</w:t>
      </w:r>
    </w:p>
    <w:p>
      <w:pPr>
        <w:spacing w:after="100" w:line="276"/>
      </w:pPr>
      <w:r>
        <w:rPr>
          <w:b/>
          <w:bCs/>
          <w:color w:val="548235"/>
        </w:rPr>
        <w:t xml:space="preserve">A. </w:t>
      </w:r>
      <w:r>
        <w:t xml:space="preserve">A split where joining the resulting tables back together reproduces the original rows exactly, with no spurious or lost tuples. Guaranteed when the shared column is a key of at least one side.</w:t>
      </w:r>
    </w:p>
    <w:p>
      <w:pPr>
        <w:pStyle w:val="Heading2"/>
      </w:pPr>
      <w:r>
        <w:t xml:space="preserve">4.2  Scenario: read this table</w:t>
      </w:r>
    </w:p>
    <w:tbl>
      <w:tblPr>
        <w:tblW w:type="dxa" w:w="9026"/>
        <w:tblBorders>
          <w:top w:val="single" w:color="BF8F00" w:sz="4"/>
          <w:left w:val="single" w:color="BF8F00" w:sz="18"/>
          <w:bottom w:val="single" w:color="BF8F00" w:sz="4"/>
          <w:right w:val="single" w:color="BF8F00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Given this table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StudentEnrolment(StudentID, CourseID, CourseName, InstructorName, InstructorEmail)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FDs: StudentID,CourseID -&gt; InstructorName ;  CourseID -&gt; CourseName ;  InstructorName -&gt; InstructorEmail</w:t>
            </w:r>
          </w:p>
        </w:tc>
      </w:tr>
    </w:tbl>
    <w:p>
      <w:pPr>
        <w:spacing w:after="60" w:before="120"/>
      </w:pPr>
      <w:r>
        <w:rPr>
          <w:b/>
          <w:bCs/>
          <w:color w:val="2E75B6"/>
        </w:rPr>
        <w:t xml:space="preserve">Q. </w:t>
      </w:r>
      <w:r>
        <w:rPr>
          <w:b/>
          <w:bCs/>
        </w:rPr>
        <w:t xml:space="preserve">What is the highest normal form, and what breaks at the next level?</w:t>
      </w:r>
    </w:p>
    <w:p>
      <w:pPr>
        <w:spacing w:after="100" w:line="276"/>
      </w:pPr>
      <w:r>
        <w:rPr>
          <w:b/>
          <w:bCs/>
          <w:color w:val="548235"/>
        </w:rPr>
        <w:t xml:space="preserve">A. </w:t>
      </w:r>
      <w:r>
        <w:t xml:space="preserve">It is in 1NF. It fails 2NF because CourseName depends only on CourseID (part of the composite key) — a partial dependency. After fixing that it would still fail 3NF because InstructorEmail depends on InstructorName, a non-key attribute — a transitive dependency.</w:t>
      </w:r>
    </w:p>
    <w:p>
      <w:pPr>
        <w:spacing w:after="60" w:before="120"/>
      </w:pPr>
      <w:r>
        <w:rPr>
          <w:b/>
          <w:bCs/>
          <w:color w:val="2E75B6"/>
        </w:rPr>
        <w:t xml:space="preserve">Q. </w:t>
      </w:r>
      <w:r>
        <w:rPr>
          <w:b/>
          <w:bCs/>
        </w:rPr>
        <w:t xml:space="preserve">Show the 3NF decomposition.</w:t>
      </w:r>
    </w:p>
    <w:p>
      <w:pPr>
        <w:spacing w:after="100" w:line="276"/>
      </w:pPr>
      <w:r>
        <w:rPr>
          <w:b/>
          <w:bCs/>
          <w:color w:val="548235"/>
        </w:rPr>
        <w:t xml:space="preserve">A. </w:t>
      </w:r>
      <w:r>
        <w:t xml:space="preserve">Course(CourseID PK, CourseName); Instructor(InstructorName PK, InstructorEmail); Enrolment(StudentID, CourseID, InstructorName) with FKs to the other two.</w:t>
      </w:r>
    </w:p>
    <w:p>
      <w:pPr>
        <w:pStyle w:val="Heading2"/>
      </w:pPr>
      <w:r>
        <w:t xml:space="preserve">4.3  Anomalies (use the NovaCart data)</w:t>
      </w:r>
    </w:p>
    <w:p>
      <w:pPr>
        <w:spacing w:after="60" w:before="120"/>
      </w:pPr>
      <w:r>
        <w:rPr>
          <w:b/>
          <w:bCs/>
          <w:color w:val="2E75B6"/>
        </w:rPr>
        <w:t xml:space="preserve">Q. </w:t>
      </w:r>
      <w:r>
        <w:rPr>
          <w:b/>
          <w:bCs/>
        </w:rPr>
        <w:t xml:space="preserve">Give an update anomaly from orders_raw.csv.</w:t>
      </w:r>
    </w:p>
    <w:p>
      <w:pPr>
        <w:spacing w:after="100" w:line="276"/>
      </w:pPr>
      <w:r>
        <w:rPr>
          <w:b/>
          <w:bCs/>
          <w:color w:val="548235"/>
        </w:rPr>
        <w:t xml:space="preserve">A. </w:t>
      </w:r>
      <w:r>
        <w:t xml:space="preserve">If Diya Patel changes her email, the flat file has 22 line-item rows to update; miss one and the data is inconsistent. In the normalized model it's a single row in CUSTOMER.</w:t>
      </w:r>
    </w:p>
    <w:p>
      <w:pPr>
        <w:spacing w:after="60" w:before="120"/>
      </w:pPr>
      <w:r>
        <w:rPr>
          <w:b/>
          <w:bCs/>
          <w:color w:val="2E75B6"/>
        </w:rPr>
        <w:t xml:space="preserve">Q. </w:t>
      </w:r>
      <w:r>
        <w:rPr>
          <w:b/>
          <w:bCs/>
        </w:rPr>
        <w:t xml:space="preserve">Give an insert anomaly.</w:t>
      </w:r>
    </w:p>
    <w:p>
      <w:pPr>
        <w:spacing w:after="100" w:line="276"/>
      </w:pPr>
      <w:r>
        <w:rPr>
          <w:b/>
          <w:bCs/>
          <w:color w:val="548235"/>
        </w:rPr>
        <w:t xml:space="preserve">A. </w:t>
      </w:r>
      <w:r>
        <w:t xml:space="preserve">You cannot add a new product to the catalogue until someone orders it, because product facts only exist inside ORDER_ITEMS. A PRODUCT table fixes this.</w:t>
      </w:r>
    </w:p>
    <w:p>
      <w:pPr>
        <w:spacing w:after="60" w:before="120"/>
      </w:pPr>
      <w:r>
        <w:rPr>
          <w:b/>
          <w:bCs/>
          <w:color w:val="2E75B6"/>
        </w:rPr>
        <w:t xml:space="preserve">Q. </w:t>
      </w:r>
      <w:r>
        <w:rPr>
          <w:b/>
          <w:bCs/>
        </w:rPr>
        <w:t xml:space="preserve">Give a delete anomaly.</w:t>
      </w:r>
    </w:p>
    <w:p>
      <w:pPr>
        <w:spacing w:after="100" w:line="276"/>
      </w:pPr>
      <w:r>
        <w:rPr>
          <w:b/>
          <w:bCs/>
          <w:color w:val="548235"/>
        </w:rPr>
        <w:t xml:space="preserve">A. </w:t>
      </w:r>
      <w:r>
        <w:t xml:space="preserve">If the only order containing a product is deleted, that product's price and category disappear entirely. Separating PRODUCT prevents the loss.</w:t>
      </w:r>
    </w:p>
    <w:p>
      <w:pPr>
        <w:pStyle w:val="Heading2"/>
      </w:pPr>
      <w:r>
        <w:t xml:space="preserve">4.4  Trade-offs &amp; design judgement</w:t>
      </w:r>
    </w:p>
    <w:p>
      <w:pPr>
        <w:spacing w:after="60" w:before="120"/>
      </w:pPr>
      <w:r>
        <w:rPr>
          <w:b/>
          <w:bCs/>
          <w:color w:val="2E75B6"/>
        </w:rPr>
        <w:t xml:space="preserve">Q. </w:t>
      </w:r>
      <w:r>
        <w:rPr>
          <w:b/>
          <w:bCs/>
        </w:rPr>
        <w:t xml:space="preserve">When would you deliberately NOT normalize?</w:t>
      </w:r>
    </w:p>
    <w:p>
      <w:pPr>
        <w:spacing w:after="100" w:line="276"/>
      </w:pPr>
      <w:r>
        <w:rPr>
          <w:b/>
          <w:bCs/>
          <w:color w:val="548235"/>
        </w:rPr>
        <w:t xml:space="preserve">A. </w:t>
      </w:r>
      <w:r>
        <w:t xml:space="preserve">In read-heavy analytical workloads (warehouses, dashboards) where join cost and query simplicity matter more than write consistency. Star schemas denormalize dimensions on purpose.</w:t>
      </w:r>
    </w:p>
    <w:p>
      <w:pPr>
        <w:spacing w:after="60" w:before="120"/>
      </w:pPr>
      <w:r>
        <w:rPr>
          <w:b/>
          <w:bCs/>
          <w:color w:val="2E75B6"/>
        </w:rPr>
        <w:t xml:space="preserve">Q. </w:t>
      </w:r>
      <w:r>
        <w:rPr>
          <w:b/>
          <w:bCs/>
        </w:rPr>
        <w:t xml:space="preserve">OLTP vs OLAP — how does normalization differ?</w:t>
      </w:r>
    </w:p>
    <w:p>
      <w:pPr>
        <w:spacing w:after="100" w:line="276"/>
      </w:pPr>
      <w:r>
        <w:rPr>
          <w:b/>
          <w:bCs/>
          <w:color w:val="548235"/>
        </w:rPr>
        <w:t xml:space="preserve">A. </w:t>
      </w:r>
      <w:r>
        <w:t xml:space="preserve">OLTP systems favour 3NF/BCNF to keep writes cheap and consistent. OLAP systems favour denormalized star schemas to make reads fast and queries simple; data is written once by ETL, so write anomalies are less of a concern.</w:t>
      </w:r>
    </w:p>
    <w:p>
      <w:pPr>
        <w:spacing w:after="60" w:before="120"/>
      </w:pPr>
      <w:r>
        <w:rPr>
          <w:b/>
          <w:bCs/>
          <w:color w:val="2E75B6"/>
        </w:rPr>
        <w:t xml:space="preserve">Q. </w:t>
      </w:r>
      <w:r>
        <w:rPr>
          <w:b/>
          <w:bCs/>
        </w:rPr>
        <w:t xml:space="preserve">Star schema vs snowflake schema?</w:t>
      </w:r>
    </w:p>
    <w:p>
      <w:pPr>
        <w:spacing w:after="100" w:line="276"/>
      </w:pPr>
      <w:r>
        <w:rPr>
          <w:b/>
          <w:bCs/>
          <w:color w:val="548235"/>
        </w:rPr>
        <w:t xml:space="preserve">A. </w:t>
      </w:r>
      <w:r>
        <w:t xml:space="preserve">A star keeps each dimension as one flat denormalized table (fast, simple joins). A snowflake normalizes dimensions into sub-tables (less storage, more joins). NovaCart's CATEGORY-inside-PRODUCT split is exactly the star-vs-snowflake choice.</w:t>
      </w:r>
    </w:p>
    <w:p>
      <w:pPr>
        <w:spacing w:after="60" w:before="120"/>
      </w:pPr>
      <w:r>
        <w:rPr>
          <w:b/>
          <w:bCs/>
          <w:color w:val="2E75B6"/>
        </w:rPr>
        <w:t xml:space="preserve">Q. </w:t>
      </w:r>
      <w:r>
        <w:rPr>
          <w:b/>
          <w:bCs/>
        </w:rPr>
        <w:t xml:space="preserve">In Snowflake specifically, do you normalize?</w:t>
      </w:r>
    </w:p>
    <w:p>
      <w:pPr>
        <w:spacing w:after="100" w:line="276"/>
      </w:pPr>
      <w:r>
        <w:rPr>
          <w:b/>
          <w:bCs/>
          <w:color w:val="548235"/>
        </w:rPr>
        <w:t xml:space="preserve">A. </w:t>
      </w:r>
      <w:r>
        <w:t xml:space="preserve">Modelling principles are the same, but columnar storage, automatic micro-partition compression, and cheap storage mean light denormalization (wide dimensions, even One Big Table for some marts) is common and performs well. You normalize for correctness in the raw/staging layer and denormalize in the presentation layer.</w:t>
      </w:r>
    </w:p>
    <w:p>
      <w:pPr>
        <w:spacing w:after="60" w:before="120"/>
      </w:pPr>
      <w:r>
        <w:rPr>
          <w:b/>
          <w:bCs/>
          <w:color w:val="2E75B6"/>
        </w:rPr>
        <w:t xml:space="preserve">Q. </w:t>
      </w:r>
      <w:r>
        <w:rPr>
          <w:b/>
          <w:bCs/>
        </w:rPr>
        <w:t xml:space="preserve">What's the cost of over-normalizing?</w:t>
      </w:r>
    </w:p>
    <w:p>
      <w:pPr>
        <w:spacing w:after="100" w:line="276"/>
      </w:pPr>
      <w:r>
        <w:rPr>
          <w:b/>
          <w:bCs/>
          <w:color w:val="548235"/>
        </w:rPr>
        <w:t xml:space="preserve">A. </w:t>
      </w:r>
      <w:r>
        <w:t xml:space="preserve">Excessive joins, slower analytical queries, and harder-to-read SQL. Normalization optimises for write integrity; past a point it taxes read performance.</w:t>
      </w:r>
    </w:p>
    <w:p>
      <w:pPr>
        <w:pStyle w:val="Heading2"/>
      </w:pPr>
      <w:r>
        <w:t xml:space="preserve">4.5  Gotchas</w:t>
      </w:r>
    </w:p>
    <w:p>
      <w:pPr>
        <w:spacing w:after="60" w:before="120"/>
      </w:pPr>
      <w:r>
        <w:rPr>
          <w:b/>
          <w:bCs/>
          <w:color w:val="2E75B6"/>
        </w:rPr>
        <w:t xml:space="preserve">Q. </w:t>
      </w:r>
      <w:r>
        <w:rPr>
          <w:b/>
          <w:bCs/>
        </w:rPr>
        <w:t xml:space="preserve">Does adding a surrogate key make a table normalized?</w:t>
      </w:r>
    </w:p>
    <w:p>
      <w:pPr>
        <w:spacing w:after="100" w:line="276"/>
      </w:pPr>
      <w:r>
        <w:rPr>
          <w:b/>
          <w:bCs/>
          <w:color w:val="548235"/>
        </w:rPr>
        <w:t xml:space="preserve">A. </w:t>
      </w:r>
      <w:r>
        <w:t xml:space="preserve">No. A surrogate primary key can mask partial/transitive dependencies on the natural key. You must still check FDs against the real business key.</w:t>
      </w:r>
    </w:p>
    <w:p>
      <w:pPr>
        <w:spacing w:after="60" w:before="120"/>
      </w:pPr>
      <w:r>
        <w:rPr>
          <w:b/>
          <w:bCs/>
          <w:color w:val="2E75B6"/>
        </w:rPr>
        <w:t xml:space="preserve">Q. </w:t>
      </w:r>
      <w:r>
        <w:rPr>
          <w:b/>
          <w:bCs/>
        </w:rPr>
        <w:t xml:space="preserve">Can a table be in 3NF but not 2NF?</w:t>
      </w:r>
    </w:p>
    <w:p>
      <w:pPr>
        <w:spacing w:after="100" w:line="276"/>
      </w:pPr>
      <w:r>
        <w:rPr>
          <w:b/>
          <w:bCs/>
          <w:color w:val="548235"/>
        </w:rPr>
        <w:t xml:space="preserve">A. </w:t>
      </w:r>
      <w:r>
        <w:t xml:space="preserve">No — the normal forms are nested. 3NF implies 2NF implies 1NF.</w:t>
      </w:r>
    </w:p>
    <w:p>
      <w:pPr>
        <w:spacing w:after="60" w:before="120"/>
      </w:pPr>
      <w:r>
        <w:rPr>
          <w:b/>
          <w:bCs/>
          <w:color w:val="2E75B6"/>
        </w:rPr>
        <w:t xml:space="preserve">Q. </w:t>
      </w:r>
      <w:r>
        <w:rPr>
          <w:b/>
          <w:bCs/>
        </w:rPr>
        <w:t xml:space="preserve">Is denormalized always bad?</w:t>
      </w:r>
    </w:p>
    <w:p>
      <w:pPr>
        <w:spacing w:after="100" w:line="276"/>
      </w:pPr>
      <w:r>
        <w:rPr>
          <w:b/>
          <w:bCs/>
          <w:color w:val="548235"/>
        </w:rPr>
        <w:t xml:space="preserve">A. </w:t>
      </w:r>
      <w:r>
        <w:t xml:space="preserve">No. It's a deliberate trade for read performance. The skill is knowing which layer to normalize and which to denormalize.</w:t>
      </w:r>
    </w:p>
    <w:p>
      <w:pPr>
        <w:spacing w:after="60" w:before="120"/>
      </w:pPr>
      <w:r>
        <w:rPr>
          <w:b/>
          <w:bCs/>
          <w:color w:val="2E75B6"/>
        </w:rPr>
        <w:t xml:space="preserve">Q. </w:t>
      </w:r>
      <w:r>
        <w:rPr>
          <w:b/>
          <w:bCs/>
        </w:rPr>
        <w:t xml:space="preserve">Unit price on the order line or on the product — which is correct?</w:t>
      </w:r>
    </w:p>
    <w:p>
      <w:pPr>
        <w:spacing w:after="100" w:line="276"/>
      </w:pPr>
      <w:r>
        <w:rPr>
          <w:b/>
          <w:bCs/>
          <w:color w:val="548235"/>
        </w:rPr>
        <w:t xml:space="preserve">A. </w:t>
      </w:r>
      <w:r>
        <w:t xml:space="preserve">Both, for different reasons. PRODUCT.UNIT_PRICE is the current catalogue price; storing the price on ORDER_ITEMS captures the price at time of sale, which is a legitimate point-in-time fact, not a redundancy. Knowing the difference is a senior-level answer.</w:t>
      </w:r>
    </w:p>
    <w:p>
      <w:r>
        <w:br w:type="page"/>
      </w:r>
    </w:p>
    <w:p>
      <w:pPr>
        <w:pStyle w:val="Heading1"/>
      </w:pPr>
      <w:r>
        <w:t xml:space="preserve">5.  Instructor Solution Key</w:t>
      </w:r>
    </w:p>
    <w:tbl>
      <w:tblPr>
        <w:tblW w:type="dxa" w:w="9026"/>
        <w:tblBorders>
          <w:top w:val="single" w:color="C00000" w:sz="4"/>
          <w:left w:val="single" w:color="C00000" w:sz="18"/>
          <w:bottom w:val="single" w:color="C00000" w:sz="4"/>
          <w:right w:val="single" w:color="C00000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DE7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Instructor only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Remove this entire part before distributing the student handout.</w:t>
            </w:r>
          </w:p>
        </w:tc>
      </w:tr>
    </w:tbl>
    <w:p>
      <w:pPr>
        <w:pStyle w:val="Heading2"/>
      </w:pPr>
      <w:r>
        <w:t xml:space="preserve">5.1  Functional dependencies (expected)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sz w:val="18"/>
          <w:szCs w:val="18"/>
        </w:rPr>
        <w:t xml:space="preserve">ORDER_ID -&gt; ORDER_DATE, CUSTOMER_NAME, SALES_REP_NAME, PAYMENT_METHOD, SHIPPING_COST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sz w:val="18"/>
          <w:szCs w:val="18"/>
        </w:rPr>
        <w:t xml:space="preserve">CUSTOMER_NAME -&gt; CUSTOMER_EMAIL, CUSTOMER_CITY, CUSTOMER_STATE, CUSTOMER_SEGMENT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sz w:val="18"/>
          <w:szCs w:val="18"/>
        </w:rPr>
        <w:t xml:space="preserve">SALES_REP_NAME -&gt; SALES_REP_REGION, SALES_REP_EMAIL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sz w:val="18"/>
          <w:szCs w:val="18"/>
        </w:rPr>
        <w:t xml:space="preserve">PRODUCT_NAME -&gt; CATEGORY, UNIT_PRICE (catalogue price)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sz w:val="18"/>
          <w:szCs w:val="18"/>
        </w:rPr>
        <w:t xml:space="preserve">CATEGORY -&gt; CATEGORY_DESCRIPTION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sz w:val="18"/>
          <w:szCs w:val="18"/>
        </w:rPr>
        <w:t xml:space="preserve">(ORDER_ID, PRODUCT_NAME) -&gt; QUANTITY, line UNIT_PRICE (price at sale)</w:t>
      </w:r>
    </w:p>
    <w:p>
      <w:pPr>
        <w:pStyle w:val="Heading2"/>
      </w:pPr>
      <w:r>
        <w:t xml:space="preserve">5.2  Target normalized schema (3NF)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100"/>
        <w:gridCol w:w="4626"/>
      </w:tblGrid>
      <w:tr>
        <w:trPr>
          <w:tblHeader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Primary Key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Other columns / Foreign keys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DIM_CATEGORY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CATEGORY_ID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CATEGORY_NAME, CATEGORY_DESCRIPTION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DIM_PRODUCT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PRODUCT_ID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PRODUCT_NAME, CATEGORY_ID (FK), UNIT_PRICE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DIM_CUSTOMER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CUSTOMER_ID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NAME, EMAIL, CITY, STATE, SEGMENT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DIM_SALES_REP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SALES_REP_ID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NAME, REGION, EMAIL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FACT_ORDERS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ORDER_ID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ORDER_DATE, CUSTOMER_ID (FK), SALES_REP_ID (FK), PAYMENT_METHOD, SHIPPING_COST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FACT_ORDER_ITEMS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ORDER_ID + PRODUCT_ID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QUANTITY, UNIT_PRICE (at sale); FKs to FACT_ORDERS &amp; DIM_PRODUCT</w:t>
            </w:r>
          </w:p>
        </w:tc>
      </w:tr>
    </w:tbl>
    <w:p>
      <w:pPr>
        <w:pStyle w:val="Heading2"/>
      </w:pPr>
      <w:r>
        <w:t xml:space="preserve">5.3  Reference DDL (Snowflake / ANSI)</w:t>
      </w:r>
    </w:p>
    <w:p>
      <w:pPr>
        <w:pBdr>
          <w:left w:val="single" w:color="2E75B6" w:sz="18" w:space="6"/>
        </w:pBdr>
        <w:shd w:fill="F4F4F4" w:val="clear"/>
        <w:spacing w:after="0" w:before="4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DIM_CATEGORY (</w:t>
      </w:r>
    </w:p>
    <w:p>
      <w:pPr>
        <w:pBdr>
          <w:left w:val="single" w:color="2E75B6" w:sz="18" w:space="6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CATEGORY_ID          STRING PRIMARY KEY,</w:t>
      </w:r>
    </w:p>
    <w:p>
      <w:pPr>
        <w:pBdr>
          <w:left w:val="single" w:color="2E75B6" w:sz="18" w:space="6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CATEGORY_NAME        STRING NOT NULL,</w:t>
      </w:r>
    </w:p>
    <w:p>
      <w:pPr>
        <w:pBdr>
          <w:left w:val="single" w:color="2E75B6" w:sz="18" w:space="6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CATEGORY_DESCRIPTION STRING);</w:t>
      </w:r>
    </w:p>
    <w:p>
      <w:pPr>
        <w:pBdr>
          <w:left w:val="single" w:color="2E75B6" w:sz="18" w:space="6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DIM_PRODUCT (</w:t>
      </w:r>
    </w:p>
    <w:p>
      <w:pPr>
        <w:pBdr>
          <w:left w:val="single" w:color="2E75B6" w:sz="18" w:space="6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PRODUCT_ID   STRING PRIMARY KEY,</w:t>
      </w:r>
    </w:p>
    <w:p>
      <w:pPr>
        <w:pBdr>
          <w:left w:val="single" w:color="2E75B6" w:sz="18" w:space="6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PRODUCT_NAME STRING NOT NULL,</w:t>
      </w:r>
    </w:p>
    <w:p>
      <w:pPr>
        <w:pBdr>
          <w:left w:val="single" w:color="2E75B6" w:sz="18" w:space="6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CATEGORY_ID  STRING REFERENCES DIM_CATEGORY(CATEGORY_ID),</w:t>
      </w:r>
    </w:p>
    <w:p>
      <w:pPr>
        <w:pBdr>
          <w:left w:val="single" w:color="2E75B6" w:sz="18" w:space="6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UNIT_PRICE   NUMBER(10,2));</w:t>
      </w:r>
    </w:p>
    <w:p>
      <w:pPr>
        <w:pBdr>
          <w:left w:val="single" w:color="2E75B6" w:sz="18" w:space="6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DIM_CUSTOMER (</w:t>
      </w:r>
    </w:p>
    <w:p>
      <w:pPr>
        <w:pBdr>
          <w:left w:val="single" w:color="2E75B6" w:sz="18" w:space="6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CUSTOMER_ID      STRING PRIMARY KEY,</w:t>
      </w:r>
    </w:p>
    <w:p>
      <w:pPr>
        <w:pBdr>
          <w:left w:val="single" w:color="2E75B6" w:sz="18" w:space="6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CUSTOMER_NAME    STRING, CUSTOMER_EMAIL STRING,</w:t>
      </w:r>
    </w:p>
    <w:p>
      <w:pPr>
        <w:pBdr>
          <w:left w:val="single" w:color="2E75B6" w:sz="18" w:space="6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CUSTOMER_CITY    STRING, CUSTOMER_STATE STRING,</w:t>
      </w:r>
    </w:p>
    <w:p>
      <w:pPr>
        <w:pBdr>
          <w:left w:val="single" w:color="2E75B6" w:sz="18" w:space="6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CUSTOMER_SEGMENT STRING);</w:t>
      </w:r>
    </w:p>
    <w:p>
      <w:pPr>
        <w:pBdr>
          <w:left w:val="single" w:color="2E75B6" w:sz="18" w:space="6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DIM_SALES_REP (</w:t>
      </w:r>
    </w:p>
    <w:p>
      <w:pPr>
        <w:pBdr>
          <w:left w:val="single" w:color="2E75B6" w:sz="18" w:space="6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SALES_REP_ID STRING PRIMARY KEY,</w:t>
      </w:r>
    </w:p>
    <w:p>
      <w:pPr>
        <w:pBdr>
          <w:left w:val="single" w:color="2E75B6" w:sz="18" w:space="6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SALES_REP_NAME STRING, REGION STRING, EMAIL STRING);</w:t>
      </w:r>
    </w:p>
    <w:p>
      <w:pPr>
        <w:pBdr>
          <w:left w:val="single" w:color="2E75B6" w:sz="18" w:space="6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FACT_ORDERS (</w:t>
      </w:r>
    </w:p>
    <w:p>
      <w:pPr>
        <w:pBdr>
          <w:left w:val="single" w:color="2E75B6" w:sz="18" w:space="6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ORDER_ID     STRING PRIMARY KEY,</w:t>
      </w:r>
    </w:p>
    <w:p>
      <w:pPr>
        <w:pBdr>
          <w:left w:val="single" w:color="2E75B6" w:sz="18" w:space="6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ORDER_DATE   DATE,</w:t>
      </w:r>
    </w:p>
    <w:p>
      <w:pPr>
        <w:pBdr>
          <w:left w:val="single" w:color="2E75B6" w:sz="18" w:space="6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CUSTOMER_ID  STRING REFERENCES DIM_CUSTOMER(CUSTOMER_ID),</w:t>
      </w:r>
    </w:p>
    <w:p>
      <w:pPr>
        <w:pBdr>
          <w:left w:val="single" w:color="2E75B6" w:sz="18" w:space="6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SALES_REP_ID STRING REFERENCES DIM_SALES_REP(SALES_REP_ID),</w:t>
      </w:r>
    </w:p>
    <w:p>
      <w:pPr>
        <w:pBdr>
          <w:left w:val="single" w:color="2E75B6" w:sz="18" w:space="6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PAYMENT_METHOD STRING, SHIPPING_COST NUMBER(10,2));</w:t>
      </w:r>
    </w:p>
    <w:p>
      <w:pPr>
        <w:pBdr>
          <w:left w:val="single" w:color="2E75B6" w:sz="18" w:space="6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FACT_ORDER_ITEMS (</w:t>
      </w:r>
    </w:p>
    <w:p>
      <w:pPr>
        <w:pBdr>
          <w:left w:val="single" w:color="2E75B6" w:sz="18" w:space="6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ORDER_ID   STRING REFERENCES FACT_ORDERS(ORDER_ID),</w:t>
      </w:r>
    </w:p>
    <w:p>
      <w:pPr>
        <w:pBdr>
          <w:left w:val="single" w:color="2E75B6" w:sz="18" w:space="6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PRODUCT_ID STRING REFERENCES DIM_PRODUCT(PRODUCT_ID),</w:t>
      </w:r>
    </w:p>
    <w:p>
      <w:pPr>
        <w:pBdr>
          <w:left w:val="single" w:color="2E75B6" w:sz="18" w:space="6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QUANTITY   NUMBER(10), UNIT_PRICE NUMBER(10,2),</w:t>
      </w:r>
    </w:p>
    <w:p>
      <w:pPr>
        <w:pBdr>
          <w:left w:val="single" w:color="2E75B6" w:sz="18" w:space="6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PRIMARY KEY (ORDER_ID, PRODUCT_ID));</w:t>
      </w:r>
    </w:p>
    <w:p>
      <w:pPr>
        <w:pStyle w:val="Heading2"/>
      </w:pPr>
      <w:r>
        <w:t xml:space="preserve">5.4  KPI SQL with expected results</w:t>
      </w:r>
    </w:p>
    <w:p>
      <w:pPr>
        <w:pBdr>
          <w:left w:val="single" w:color="2E75B6" w:sz="18" w:space="6"/>
        </w:pBdr>
        <w:shd w:fill="F4F4F4" w:val="clear"/>
        <w:spacing w:after="0" w:before="40" w:line="240"/>
      </w:pPr>
      <w:r>
        <w:rPr>
          <w:rFonts w:ascii="Consolas" w:cs="Consolas" w:eastAsia="Consolas" w:hAnsi="Consolas"/>
          <w:sz w:val="18"/>
          <w:szCs w:val="18"/>
        </w:rPr>
        <w:t xml:space="preserve">-- Total revenue, order count, AOV</w:t>
      </w:r>
    </w:p>
    <w:p>
      <w:pPr>
        <w:pBdr>
          <w:left w:val="single" w:color="2E75B6" w:sz="18" w:space="6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SELECT SUM(quantity*unit_price)              AS total_revenue,</w:t>
      </w:r>
    </w:p>
    <w:p>
      <w:pPr>
        <w:pBdr>
          <w:left w:val="single" w:color="2E75B6" w:sz="18" w:space="6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COUNT(DISTINCT order_id)              AS n_orders,</w:t>
      </w:r>
    </w:p>
    <w:p>
      <w:pPr>
        <w:pBdr>
          <w:left w:val="single" w:color="2E75B6" w:sz="18" w:space="6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SUM(quantity*unit_price)/COUNT(DISTINCT order_id) AS aov</w:t>
      </w:r>
    </w:p>
    <w:p>
      <w:pPr>
        <w:pBdr>
          <w:left w:val="single" w:color="2E75B6" w:sz="18" w:space="6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FROM   fact_order_items;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426"/>
      </w:tblGrid>
      <w:tr>
        <w:trPr>
          <w:tblHeader/>
        </w:trPr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value</w:t>
            </w:r>
          </w:p>
        </w:tc>
      </w:tr>
      <w:tr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Total revenue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INR 2,398,032</w:t>
            </w:r>
          </w:p>
        </w:tc>
      </w:tr>
      <w:tr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Number of orders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45</w:t>
            </w:r>
          </w:p>
        </w:tc>
      </w:tr>
      <w:tr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Average order value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INR 53,290</w:t>
            </w:r>
          </w:p>
        </w:tc>
      </w:tr>
      <w:tr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Repeat-customer rate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90.9% (10 of 11 customers)</w:t>
            </w:r>
          </w:p>
        </w:tc>
      </w:tr>
      <w:tr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Top product by units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Office Chair (36 units)</w:t>
            </w:r>
          </w:p>
        </w:tc>
      </w:tr>
      <w:tr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Top category by revenue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Furniture (INR 1,330,915)</w:t>
            </w:r>
          </w:p>
        </w:tc>
      </w:tr>
      <w:tr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2nd category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Electronics (INR 893,494)</w:t>
            </w:r>
          </w:p>
        </w:tc>
      </w:tr>
      <w:tr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Top sales rep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Gaurav Sethi (INR 501,360)</w:t>
            </w:r>
          </w:p>
        </w:tc>
      </w:tr>
      <w:tr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Top state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Karnataka (INR 875,050)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276"/>
      </w:pPr>
      <w:r>
        <w:t xml:space="preserve">Revenue-by-category query and full numbers:</w:t>
      </w:r>
    </w:p>
    <w:p>
      <w:pPr>
        <w:pBdr>
          <w:left w:val="single" w:color="2E75B6" w:sz="18" w:space="6"/>
        </w:pBdr>
        <w:shd w:fill="F4F4F4" w:val="clear"/>
        <w:spacing w:after="0" w:before="40" w:line="240"/>
      </w:pPr>
      <w:r>
        <w:rPr>
          <w:rFonts w:ascii="Consolas" w:cs="Consolas" w:eastAsia="Consolas" w:hAnsi="Consolas"/>
          <w:sz w:val="18"/>
          <w:szCs w:val="18"/>
        </w:rPr>
        <w:t xml:space="preserve">SELECT c.category_name, SUM(i.quantity*i.unit_price) AS revenue</w:t>
      </w:r>
    </w:p>
    <w:p>
      <w:pPr>
        <w:pBdr>
          <w:left w:val="single" w:color="2E75B6" w:sz="18" w:space="6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FROM   fact_order_items i</w:t>
      </w:r>
    </w:p>
    <w:p>
      <w:pPr>
        <w:pBdr>
          <w:left w:val="single" w:color="2E75B6" w:sz="18" w:space="6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JOIN   dim_product  p ON p.product_id  = i.product_id</w:t>
      </w:r>
    </w:p>
    <w:p>
      <w:pPr>
        <w:pBdr>
          <w:left w:val="single" w:color="2E75B6" w:sz="18" w:space="6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JOIN   dim_category c ON c.category_id = p.category_id</w:t>
      </w:r>
    </w:p>
    <w:p>
      <w:pPr>
        <w:pBdr>
          <w:left w:val="single" w:color="2E75B6" w:sz="18" w:space="6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GROUP  BY c.category_name</w:t>
      </w:r>
    </w:p>
    <w:p>
      <w:pPr>
        <w:pBdr>
          <w:left w:val="single" w:color="2E75B6" w:sz="18" w:space="6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ORDER  BY revenue DESC;</w:t>
      </w:r>
    </w:p>
    <w:p>
      <w:pPr>
        <w:pBdr>
          <w:left w:val="single" w:color="2E75B6" w:sz="18" w:space="6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-- Furniture 1,330,915 | Electronics 893,494 | Appliances 124,652</w:t>
      </w:r>
    </w:p>
    <w:p>
      <w:pPr>
        <w:pBdr>
          <w:left w:val="single" w:color="2E75B6" w:sz="18" w:space="6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-- Books 41,060 | Stationery 7,911</w:t>
      </w:r>
    </w:p>
    <w:p>
      <w:pPr>
        <w:pStyle w:val="Heading2"/>
      </w:pPr>
      <w:r>
        <w:t xml:space="preserve">5.5  BCNF example (bonus answer)</w:t>
      </w:r>
    </w:p>
    <w:p>
      <w:pPr>
        <w:spacing w:after="120" w:line="276"/>
      </w:pPr>
      <w:r>
        <w:t xml:space="preserve">Classic 3NF-but-not-BCNF table: Teaches(Student, Subject, Teacher) where each teacher teaches exactly one subject and each (Student, Subject) maps to one teacher.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sz w:val="18"/>
          <w:szCs w:val="18"/>
        </w:rPr>
        <w:t xml:space="preserve">FDs: (Student, Subject) -&gt; Teacher  and  Teacher -&gt; Subject</w:t>
      </w:r>
    </w:p>
    <w:p>
      <w:pPr>
        <w:spacing w:after="120" w:line="276"/>
      </w:pPr>
      <w:r>
        <w:t xml:space="preserve">Subject is part of a candidate key, so the table is in 3NF. But Teacher -&gt; Subject has a determinant (Teacher) that is not a superkey, so it violates BCNF. Decompose into Teaches(Student, Teacher) and TeacherSubject(Teacher, Subject).</w:t>
      </w:r>
    </w:p>
    <w:p>
      <w:pPr>
        <w:pStyle w:val="Heading2"/>
      </w:pPr>
      <w:r>
        <w:t xml:space="preserve">5.6  Grading rubric (100 points)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426"/>
      </w:tblGrid>
      <w:tr>
        <w:trPr>
          <w:tblHeader/>
        </w:trPr>
        <w:tc>
          <w:tcPr>
            <w:tcW w:type="dxa" w:w="7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Pts</w:t>
            </w:r>
          </w:p>
        </w:tc>
      </w:tr>
      <w:tr>
        <w:tc>
          <w:tcPr>
            <w:tcW w:type="dxa" w:w="7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Correct load + multi-valued diagnosis (Task 1–2)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7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Functional dependencies identified correctly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7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1NF explode correct (108 rows, atomic)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7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2NF decomposition (partial deps removed)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7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3NF decomposition (transitive deps removed)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7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DDL with correct PK/FK constraints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7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All business KPIs match expected values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7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Bonus: BCNF example + star-schema rationale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</w:tr>
    </w:tbl>
    <w:p>
      <w:pPr>
        <w:pStyle w:val="Heading2"/>
      </w:pPr>
      <w:r>
        <w:t xml:space="preserve">5.7  Running the reference solution</w:t>
      </w:r>
    </w:p>
    <w:p>
      <w:pPr>
        <w:pBdr>
          <w:left w:val="single" w:color="2E75B6" w:sz="18" w:space="6"/>
        </w:pBdr>
        <w:shd w:fill="F4F4F4" w:val="clear"/>
        <w:spacing w:after="0" w:before="40" w:line="240"/>
      </w:pPr>
      <w:r>
        <w:rPr>
          <w:rFonts w:ascii="Consolas" w:cs="Consolas" w:eastAsia="Consolas" w:hAnsi="Consolas"/>
          <w:sz w:val="18"/>
          <w:szCs w:val="18"/>
        </w:rPr>
        <w:t xml:space="preserve">python solution_loader.py     # explodes raw -&gt; /normalized/*.csv + prints KPIs</w:t>
      </w:r>
    </w:p>
    <w:p>
      <w:pPr>
        <w:pBdr>
          <w:left w:val="single" w:color="2E75B6" w:sz="18" w:space="6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outputs: dim_category, dim_product, dim_customer,</w:t>
      </w:r>
    </w:p>
    <w:p>
      <w:pPr>
        <w:pBdr>
          <w:left w:val="single" w:color="2E75B6" w:sz="18" w:space="6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         dim_sales_rep, fact_orders, fact_order_items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2E75B6" w:sz="4"/>
          <w:left w:val="single" w:color="2E75B6" w:sz="18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D9E2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Files in this assignment pack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orders_raw.csv ............ the raw denormalized data students load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solution_loader.py ........ instructor reference: explode + normalize + KPIs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normalized/ ............... expected output tables (6 CSVs)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0D0" w:sz="4" w:space="4"/>
      </w:pBdr>
      <w:jc w:val="right"/>
    </w:pPr>
    <w:r>
      <w:rPr>
        <w:color w:val="595959"/>
        <w:sz w:val="16"/>
        <w:szCs w:val="16"/>
      </w:rPr>
      <w:t xml:space="preserve">ANALYTICSWITHANAND  •  Database Normalization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  <w:lvl w:ilvl="1" w15:tentative="1">
      <w:start w:val="1"/>
      <w:numFmt w:val="bullet"/>
      <w:lvlText w:val="–"/>
      <w:lvlJc w:val="left"/>
      <w:pPr>
        <w:ind w:left="10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28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 Normalization — Assignment &amp; Interview Guide</dc:title>
  <dc:creator>ANALYTICSWITHANAND</dc:creator>
  <cp:lastModifiedBy>Un-named</cp:lastModifiedBy>
  <cp:revision>1</cp:revision>
  <dcterms:created xsi:type="dcterms:W3CDTF">2026-06-14T08:24:07.430Z</dcterms:created>
  <dcterms:modified xsi:type="dcterms:W3CDTF">2026-06-14T08:24:07.430Z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