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26E01" w14:textId="7C61D63C" w:rsidR="006A27C5" w:rsidRPr="006A27C5" w:rsidRDefault="006A27C5" w:rsidP="006A27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7C5">
        <w:rPr>
          <w:rFonts w:ascii="Times New Roman" w:eastAsia="Times New Roman" w:hAnsi="Times New Roman" w:cs="Times New Roman"/>
          <w:b/>
          <w:bCs/>
          <w:sz w:val="27"/>
          <w:szCs w:val="27"/>
        </w:rPr>
        <w:t>Name: Pra</w:t>
      </w:r>
      <w:r w:rsidR="00693F96">
        <w:rPr>
          <w:rFonts w:ascii="Times New Roman" w:eastAsia="Times New Roman" w:hAnsi="Times New Roman" w:cs="Times New Roman"/>
          <w:b/>
          <w:bCs/>
          <w:sz w:val="27"/>
          <w:szCs w:val="27"/>
        </w:rPr>
        <w:t>chi Shende</w:t>
      </w:r>
    </w:p>
    <w:p w14:paraId="61530064" w14:textId="2D9311E0" w:rsidR="006A27C5" w:rsidRPr="006A27C5" w:rsidRDefault="006A27C5" w:rsidP="006A27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7C5">
        <w:rPr>
          <w:rFonts w:ascii="Times New Roman" w:eastAsia="Times New Roman" w:hAnsi="Times New Roman" w:cs="Times New Roman"/>
          <w:b/>
          <w:bCs/>
          <w:sz w:val="27"/>
          <w:szCs w:val="27"/>
        </w:rPr>
        <w:t>Roll no. : 3810</w:t>
      </w:r>
      <w:r w:rsidR="00693F96">
        <w:rPr>
          <w:rFonts w:ascii="Times New Roman" w:eastAsia="Times New Roman" w:hAnsi="Times New Roman" w:cs="Times New Roman"/>
          <w:b/>
          <w:bCs/>
          <w:sz w:val="27"/>
          <w:szCs w:val="27"/>
        </w:rPr>
        <w:t>34</w:t>
      </w:r>
    </w:p>
    <w:p w14:paraId="4842E8F9" w14:textId="4FD1C262" w:rsidR="006A27C5" w:rsidRDefault="006A27C5" w:rsidP="006A27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7C5">
        <w:rPr>
          <w:rFonts w:ascii="Times New Roman" w:eastAsia="Times New Roman" w:hAnsi="Times New Roman" w:cs="Times New Roman"/>
          <w:b/>
          <w:bCs/>
          <w:sz w:val="27"/>
          <w:szCs w:val="27"/>
        </w:rPr>
        <w:t>PRN : 22310</w:t>
      </w:r>
      <w:r w:rsidR="00693F96">
        <w:rPr>
          <w:rFonts w:ascii="Times New Roman" w:eastAsia="Times New Roman" w:hAnsi="Times New Roman" w:cs="Times New Roman"/>
          <w:b/>
          <w:bCs/>
          <w:sz w:val="27"/>
          <w:szCs w:val="27"/>
        </w:rPr>
        <w:t>945</w:t>
      </w:r>
    </w:p>
    <w:p w14:paraId="49F080D5" w14:textId="77777777" w:rsidR="006A27C5" w:rsidRDefault="006A27C5" w:rsidP="006151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8B4632" w14:textId="77777777" w:rsidR="00B05D1E" w:rsidRPr="00615123" w:rsidRDefault="00B05D1E" w:rsidP="006151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3: Perform Parsing of Family Tree Using Knowledge Base</w:t>
      </w:r>
    </w:p>
    <w:p w14:paraId="3C10A556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65A39E6B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14:paraId="51016854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3E0C4937" w14:textId="77777777"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Understand knowledge representation and reasoning in artificial intelligence.</w:t>
      </w:r>
    </w:p>
    <w:p w14:paraId="78618FA1" w14:textId="77777777"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inference rules to parse and deduce relationships within a family tree.</w:t>
      </w:r>
    </w:p>
    <w:p w14:paraId="51D00CB9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584EB27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</w:p>
    <w:p w14:paraId="473DF7C2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14:paraId="2F5696FC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</w:p>
    <w:p w14:paraId="27EAFC4B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14:paraId="7CDD8C4E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5A5C7BFA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Family Members and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0D188A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facts to represent family members and their direct relationships. For example, you might define facts like:</w:t>
      </w:r>
    </w:p>
    <w:p w14:paraId="76731D21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parent(John, Mary).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Mary)</w:t>
      </w:r>
    </w:p>
    <w:p w14:paraId="39316144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parent(John, David).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David)</w:t>
      </w:r>
    </w:p>
    <w:p w14:paraId="366D454C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parent(Mary, Sara).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(Mary is a parent of Sara)</w:t>
      </w:r>
    </w:p>
    <w:p w14:paraId="1908350D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 for Inferring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E7EF4A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Establish rules that define how to infer new relationships from existing ones. For instance:</w:t>
      </w:r>
    </w:p>
    <w:p w14:paraId="5ED3D33B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sibling(X, Y) :- parent(Z, X), parent(Z, Y), X \= Y.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siblings if they share at least one parent and are not the same person)</w:t>
      </w:r>
    </w:p>
    <w:p w14:paraId="7F5B6741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cousin(X, Y) :- parent(A, X), parent(B, Y), sibling(A, B).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cousins if their parents are siblings)</w:t>
      </w:r>
    </w:p>
    <w:p w14:paraId="70952D3C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F5441F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Implement a reasoning engine that applies the defined rules to the facts in the knowledge base. This can be done using logic programming languages like Prolog or through custom implementations in Python.</w:t>
      </w:r>
    </w:p>
    <w:p w14:paraId="4D430D56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20637F4D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Here’s a simple outline of the steps to parse the family tree:</w:t>
      </w:r>
    </w:p>
    <w:p w14:paraId="24176565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Family Data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99A4EA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Populate the knowledge base with facts representing family members and their direct relationships.</w:t>
      </w:r>
    </w:p>
    <w:p w14:paraId="11587AF4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Inference Rules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71A33B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Write rules that enable inference of new relationships (e.g., sibling, cousin).</w:t>
      </w:r>
    </w:p>
    <w:p w14:paraId="448FD7F0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Knowledge Base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5BF34B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14:paraId="2B916DAC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Output Inferred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2928C5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Display the relationships that have been inferred from the knowledge base.</w:t>
      </w:r>
    </w:p>
    <w:p w14:paraId="170DB368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03A86C36" w14:textId="77777777"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Reasoning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This method allows for advanced reasoning capabilities and the ability to deduce intricate relationships that may not be immediately obvious.</w:t>
      </w:r>
    </w:p>
    <w:p w14:paraId="6F4BF568" w14:textId="77777777"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The knowledge base can be easily modified or expanded to include more facts or rules.</w:t>
      </w:r>
    </w:p>
    <w:p w14:paraId="501293E9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73C138AB" w14:textId="77777777"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As the family tree grows in size and complexity, managing and querying the knowledge base may become increasingly difficult.</w:t>
      </w:r>
    </w:p>
    <w:p w14:paraId="56A7EEF5" w14:textId="77777777"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Inference over a large set of rules and facts can lead to performance issues, especially if the rules are not optimized.</w:t>
      </w:r>
    </w:p>
    <w:p w14:paraId="03870A25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E9CD873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2897A9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4EE6D1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FF9B125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0DD4C0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A78A6B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4075D4FB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13194719" wp14:editId="4BC93E9B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E2C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0273A6D1" wp14:editId="29D33F9F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216C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147F1FF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01B7B3C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14:paraId="79537E18" w14:textId="77777777" w:rsidR="00D84CCC" w:rsidRPr="00B05D1E" w:rsidRDefault="00D84CCC" w:rsidP="00B05D1E"/>
    <w:sectPr w:rsidR="00D84CCC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611702">
    <w:abstractNumId w:val="1"/>
  </w:num>
  <w:num w:numId="2" w16cid:durableId="1804613201">
    <w:abstractNumId w:val="7"/>
  </w:num>
  <w:num w:numId="3" w16cid:durableId="488402401">
    <w:abstractNumId w:val="0"/>
  </w:num>
  <w:num w:numId="4" w16cid:durableId="180439077">
    <w:abstractNumId w:val="6"/>
  </w:num>
  <w:num w:numId="5" w16cid:durableId="391584410">
    <w:abstractNumId w:val="8"/>
  </w:num>
  <w:num w:numId="6" w16cid:durableId="41878346">
    <w:abstractNumId w:val="4"/>
  </w:num>
  <w:num w:numId="7" w16cid:durableId="1235310474">
    <w:abstractNumId w:val="3"/>
  </w:num>
  <w:num w:numId="8" w16cid:durableId="1114136303">
    <w:abstractNumId w:val="5"/>
  </w:num>
  <w:num w:numId="9" w16cid:durableId="148985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99"/>
    <w:rsid w:val="00302D4B"/>
    <w:rsid w:val="00537369"/>
    <w:rsid w:val="00615123"/>
    <w:rsid w:val="00693F96"/>
    <w:rsid w:val="006A27C5"/>
    <w:rsid w:val="00793799"/>
    <w:rsid w:val="008E1E92"/>
    <w:rsid w:val="00A378AD"/>
    <w:rsid w:val="00AC7B6B"/>
    <w:rsid w:val="00B05D1E"/>
    <w:rsid w:val="00D84CCC"/>
    <w:rsid w:val="00E63B47"/>
    <w:rsid w:val="00E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B9CE"/>
  <w15:docId w15:val="{2BA430E4-49E1-4B6C-B039-F4245E04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Yash Gavali (Intern)</cp:lastModifiedBy>
  <cp:revision>2</cp:revision>
  <dcterms:created xsi:type="dcterms:W3CDTF">2025-10-09T07:47:00Z</dcterms:created>
  <dcterms:modified xsi:type="dcterms:W3CDTF">2025-10-09T07:47:00Z</dcterms:modified>
</cp:coreProperties>
</file>