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sz w:val="21"/>
        </w:rPr>
        <w:t>Hi,</w:t>
      </w:r>
    </w:p>
    <w:p>
      <w:pPr/>
      <w:r>
        <w:rPr>
          <w:b w:val="0"/>
          <w:sz w:val="21"/>
        </w:rPr>
        <w:t>I'm applying for the AI Engineer role at Avalon Healthcare Solutions. The ask here — owning AI-powered features end to end, building evaluation and observability practices around agentic systems, and mentoring others on responsible deployment — is close to the engineering practice I built around TokenSight at CloudAngles over the last year.</w:t>
      </w:r>
    </w:p>
    <w:p>
      <w:pPr/>
      <w:r>
        <w:rPr>
          <w:b w:val="0"/>
          <w:sz w:val="21"/>
        </w:rPr>
        <w:t>TokenSight is an AI gateway other engineering teams route their production LLM and agent traffic through. I own it end to end across a Python/FastAPI and Node.js/TypeScript backend: OpenTelemetry tracing on every call so behavior and failures are traceable, Presidio redacting PII before anything is logged, and prompt-level cost/usage analytics that cut production LLM spend 60-70%. I work daily with LLM provider APIs and prompt engineering to keep that reliable and cost-effective — directly in line with what this role asks for.</w:t>
      </w:r>
    </w:p>
    <w:p>
      <w:pPr/>
      <w:r>
        <w:rPr>
          <w:b w:val="0"/>
          <w:sz w:val="21"/>
        </w:rPr>
        <w:t>Stated plainly, the gaps: I haven't built with Rust or GoLang, I don't have hands-on n8n or comparable workflow-orchestration experience, and I haven't built a vector-database/RAG pipeline specifically — TokenSight's depth is at the gateway/observability layer, not model-orchestration or retrieval. I also have no healthcare/HIPAA domain experience, though three years of PCI-DSS-constrained fintech delivery at Altimetrik is the closest regulated-data analogue I can point to. And since the role is remote-eligible with quarterly travel to Tampa, I want to flag honestly that I haven't confirmed whether it supports hiring and work authorization for an India-based remote engineer — worth clarifying early rather than assuming either way.</w:t>
      </w:r>
    </w:p>
    <w:p>
      <w:pPr/>
      <w:r>
        <w:rPr>
          <w:b w:val="0"/>
          <w:sz w:val="21"/>
        </w:rPr>
        <w:t>I'm on immediate notice and open to discussing how TokenSight's evaluation and observability practices would translate to your Diagnostic Insights Platform, including the logistics above.</w:t>
      </w:r>
    </w:p>
    <w:p>
      <w:pPr/>
      <w:r>
        <w:rPr>
          <w:b w:val="0"/>
          <w:sz w:val="21"/>
        </w:rPr>
        <w:t>Thanks for considering my application.</w:t>
      </w:r>
    </w:p>
    <w:p>
      <w:pPr/>
      <w:r>
        <w:rPr>
          <w:b w:val="0"/>
          <w:sz w:val="21"/>
        </w:rPr>
        <w:t>Siva Kumar</w:t>
      </w:r>
    </w:p>
    <w:p>
      <w:pPr/>
      <w:r>
        <w:rPr>
          <w:b w:val="0"/>
          <w:sz w:val="21"/>
        </w:rPr>
        <w:t>+91 7799044392 | vshivakumar967@gmail.com |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