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0"/>
          <w:szCs w:val="20"/>
        </w:rPr>
        <w:t xml:space="preserve">Hi,</w:t>
      </w:r>
    </w:p>
    <w:p>
      <w:pPr>
        <w:spacing w:after="120"/>
      </w:pPr>
      <w:r>
        <w:rPr>
          <w:sz w:val="20"/>
          <w:szCs w:val="20"/>
        </w:rPr>
        <w:t xml:space="preserve">I'm applying for the Senior Software Architect, Security Platforms role. The parts of the posting that stood out were the full-stack-architecture scope — frontend to backend to distributed systems — and the explicit ask for someone who already works with Claude, Copilot, and similar tools day to day, which is exactly how I build.</w:t>
      </w:r>
    </w:p>
    <w:p>
      <w:pPr>
        <w:spacing w:after="120"/>
      </w:pPr>
      <w:r>
        <w:rPr>
          <w:sz w:val="20"/>
          <w:szCs w:val="20"/>
        </w:rPr>
        <w:t xml:space="preserve">At CloudAngles I own TokenSight's architecture solo: the FastAPI/ClickHouse/Redis backend, the React/Next.js frontend, and the OpenTelemetry-plus-Presidio layer that keeps every LLM request traced and PII-redacted before it goes anywhere. The 60-70% production cost cut came out of an architecture decision — rethinking how cost data was attributed per model and per team, not a one-off feature. That's the closest analogue I have to what you're describing: making cross-cutting technical calls that other engineers then build against.</w:t>
      </w:r>
    </w:p>
    <w:p>
      <w:pPr>
        <w:spacing w:after="120"/>
      </w:pPr>
      <w:r>
        <w:rPr>
          <w:sz w:val="20"/>
          <w:szCs w:val="20"/>
        </w:rPr>
        <w:t xml:space="preserve">The honest gaps: I haven't held a formal Architect title or worked across multiple product lines the way this role does, and my domain has been AI infrastructure rather than cybersecurity/PAM specifically — though TokenSight's guardrails and PII-redaction work overlaps with the security mindset you're asking for. I'm at 9 years against the 10+ you're looking for.</w:t>
      </w:r>
    </w:p>
    <w:p>
      <w:pPr>
        <w:spacing w:after="120"/>
      </w:pPr>
      <w:r>
        <w:rPr>
          <w:sz w:val="20"/>
          <w:szCs w:val="20"/>
        </w:rPr>
        <w:t xml:space="preserve">I'm based in Hyderabad, on immediate notice. The role is listed fully remote, which works well on my end — happy to talk through time zone overlap if that matters for your team.</w:t>
      </w:r>
    </w:p>
    <w:p>
      <w:pPr>
        <w:spacing w:after="120"/>
      </w:pPr>
      <w:r>
        <w:rPr>
          <w:sz w:val="20"/>
          <w:szCs w:val="20"/>
        </w:rPr>
        <w:t xml:space="preserve">Thanks for considering my application.</w:t>
      </w:r>
    </w:p>
    <w:p>
      <w:pPr>
        <w:spacing w:after="120"/>
      </w:pPr>
      <w:r>
        <w:rPr>
          <w:sz w:val="20"/>
          <w:szCs w:val="20"/>
        </w:rPr>
        <w:t xml:space="preserve">Siva Kumar</w:t>
      </w:r>
    </w:p>
    <w:p>
      <w:pPr>
        <w:spacing w:after="120"/>
      </w:pPr>
      <w:r>
        <w:rPr>
          <w:sz w:val="20"/>
          <w:szCs w:val="20"/>
        </w:rPr>
        <w:t xml:space="preserve">+91 7799044392  |  vshivakumar967@gmail.com  |  linkedin.com/in/sivakumarvakiti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2026-10-29T02:15:32.734Z</dcterms:created>
  <dcterms:modified xsi:type="dcterms:W3CDTF">2026-10-29T02:15:32.734Z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