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Siva Kumar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Full Stack Engineer — Python/FastAPI + React, AI-Driven Data Platforms</w:t>
      </w:r>
    </w:p>
    <w:p>
      <w:pPr>
        <w:spacing w:after="200"/>
        <w:jc w:val="left"/>
      </w:pPr>
      <w:r>
        <w:rPr>
          <w:sz w:val="20"/>
          <w:szCs w:val="20"/>
        </w:rPr>
        <w:t xml:space="preserve">Hyderabad, India  |  +91 7799044392  |  vshivakumar967@gmail.com  |  linkedin.com/in/sivakumarvakiti  |  github.com/sivavakitigit</w:t>
      </w:r>
    </w:p>
    <w:p>
      <w:pPr>
        <w:pStyle w:val="Heading1"/>
        <w:spacing w:after="100" w:before="200"/>
      </w:pPr>
      <w:r>
        <w:t xml:space="preserve">Summary</w:t>
      </w:r>
    </w:p>
    <w:p>
      <w:pPr>
        <w:spacing w:after="100"/>
      </w:pPr>
      <w:r>
        <w:rPr>
          <w:sz w:val="21"/>
          <w:szCs w:val="21"/>
        </w:rPr>
        <w:t xml:space="preserve">Full stack engineer with 9 years of experience, including the last year and a half building both the backend and frontend of TokenSight, an enterprise AI gateway processing high-volume LLM usage data. On the backend, I built FastAPI services on ClickHouse and Redis handling high-throughput event data with OpenTelemetry instrumentation for observability. On the frontend, I built the React/Redux dashboards that turn that data into usage-trend charts, cost tables, and anomaly views. That combination — a Python backend built for volume, a React frontend that has to stay fast under real data load, and AI-driven signals layered on top (flagging inefficient patterns automatically rather than just showing numbers) — maps closely to what this role asks for. I have not worked in telecom or network monitoring specifically, but the pattern of turning high-volume time-series data into an intelligent, proactive system is what I have been doing daily.</w:t>
      </w:r>
    </w:p>
    <w:p>
      <w:pPr>
        <w:pStyle w:val="Heading1"/>
        <w:spacing w:after="100" w:before="200"/>
      </w:pPr>
      <w:r>
        <w:t xml:space="preserve">Technical Skills</w:t>
      </w:r>
    </w:p>
    <w:p>
      <w:pPr>
        <w:spacing w:after="100"/>
      </w:pPr>
      <w:r>
        <w:rPr>
          <w:sz w:val="21"/>
          <w:szCs w:val="21"/>
        </w:rPr>
        <w:t xml:space="preserve">Backend: Python, FastAPI, Node.js, Express.js, REST APIs, GraphQL, Microservices, WebSockets</w:t>
      </w:r>
    </w:p>
    <w:p>
      <w:pPr>
        <w:spacing w:after="100"/>
      </w:pPr>
      <w:r>
        <w:rPr>
          <w:sz w:val="21"/>
          <w:szCs w:val="21"/>
        </w:rPr>
        <w:t xml:space="preserve">Frontend: React 18, TypeScript, Next.js, Redux Toolkit, Redux Saga, React Query, HTML5, CSS3/SCSS, Tailwind CSS</w:t>
      </w:r>
    </w:p>
    <w:p>
      <w:pPr>
        <w:spacing w:after="100"/>
      </w:pPr>
      <w:r>
        <w:rPr>
          <w:sz w:val="21"/>
          <w:szCs w:val="21"/>
        </w:rPr>
        <w:t xml:space="preserve">Data &amp; AI: ClickHouse, Redis, PostgreSQL, MongoDB, MySQL, LLM token observability, OpenTelemetry, prompt engineering, LLM API integration</w:t>
      </w:r>
    </w:p>
    <w:p>
      <w:pPr>
        <w:spacing w:after="100"/>
      </w:pPr>
      <w:r>
        <w:rPr>
          <w:sz w:val="21"/>
          <w:szCs w:val="21"/>
        </w:rPr>
        <w:t xml:space="preserve">Cloud &amp; delivery: Docker, Docker Compose, Kubernetes, CI/CD, GitHub Actions, Jenkins, AWS, Git</w:t>
      </w:r>
    </w:p>
    <w:p>
      <w:pPr>
        <w:spacing w:after="100"/>
      </w:pPr>
      <w:r>
        <w:rPr>
          <w:sz w:val="21"/>
          <w:szCs w:val="21"/>
        </w:rPr>
        <w:t xml:space="preserve">Testing: Jest, React Testing Library, Cypress (80%+ coverage)</w:t>
      </w:r>
    </w:p>
    <w:p>
      <w:pPr>
        <w:pStyle w:val="Heading1"/>
        <w:spacing w:after="100" w:before="200"/>
      </w:pPr>
      <w:r>
        <w:t xml:space="preserve">Experience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Lead Full Stack Engineer — CloudAngles</w:t>
      </w:r>
      <w:r>
        <w:rPr>
          <w:i/>
          <w:iCs/>
          <w:sz w:val="20"/>
          <w:szCs w:val="20"/>
        </w:rPr>
        <w:t xml:space="preserve">    Jul 2025 – Present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Took end-to-end ownership of TokenSight, an enterprise AI gateway for LLM token observability and cost optimization, building both the FastAPI/ClickHouse/Redis backend and the React/Next.js dashboards on top of 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Designed backend services processing high-volume LLM usage events, with OpenTelemetry instrumentation giving end-to-end visibility into latency and failures across the pipeline.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Built AI-driven UX into the product: the dashboard surfaces prompt-cost signals and flags inefficient usage patterns automatically, rather than just displaying raw numbers.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Used Presidio for PII redaction on data flowing through the gateway, and managed complex table/filter/live-update state on the frontend with Redux Toolkit.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Combined backend and frontend cost-optimization work to cut production LLM token costs 60-70%.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Senior Software Engineer — React &amp; Frontend — GlobalLogic</w:t>
      </w:r>
      <w:r>
        <w:rPr>
          <w:i/>
          <w:iCs/>
          <w:sz w:val="20"/>
          <w:szCs w:val="20"/>
        </w:rPr>
        <w:t xml:space="preserve">    Jun 2023 – Jul 2025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Built and maintained large-scale React/TypeScript applications using Redux Toolkit and Redux Saga for state and side-effect management.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Worked on microfrontend architecture using Webpack Module Federation, splitting a large application into independently deployable, reusable pieces.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MERN Stack Developer — Altimetrik</w:t>
      </w:r>
      <w:r>
        <w:rPr>
          <w:i/>
          <w:iCs/>
          <w:sz w:val="20"/>
          <w:szCs w:val="20"/>
        </w:rPr>
        <w:t xml:space="preserve">    Jan 2021 – Jun 2023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Built fintech applications under PCI-DSS constraints, integrating payment gateways including Razorpay, Stripe, and PayU.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Built WebSocket-based real-time dashboards for transaction monitoring — real-time, high-volume data rendered clearly under production load.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Earlier roles</w:t>
      </w:r>
      <w:r>
        <w:rPr>
          <w:i/>
          <w:iCs/>
          <w:sz w:val="20"/>
          <w:szCs w:val="20"/>
        </w:rPr>
        <w:t xml:space="preserve">    2018 – 2021</w:t>
      </w:r>
    </w:p>
    <w:p>
      <w:pPr>
        <w:spacing w:after="100"/>
      </w:pPr>
      <w:r>
        <w:rPr>
          <w:sz w:val="21"/>
          <w:szCs w:val="21"/>
        </w:rPr>
        <w:t xml:space="preserve">React Developer, Infinite Computer Solutions (Oct 2020 – Dec 2021) — React frontend features as part of a product engineering team.</w:t>
      </w:r>
    </w:p>
    <w:p>
      <w:pPr>
        <w:spacing w:after="100"/>
      </w:pPr>
      <w:r>
        <w:rPr>
          <w:sz w:val="21"/>
          <w:szCs w:val="21"/>
        </w:rPr>
        <w:t xml:space="preserve">Senior React Developer, i2Nexus Technologies (Mar 2020 – Oct 2020) — led frontend development for enterprise clients.</w:t>
      </w:r>
    </w:p>
    <w:p>
      <w:pPr>
        <w:spacing w:after="100"/>
      </w:pPr>
      <w:r>
        <w:rPr>
          <w:sz w:val="21"/>
          <w:szCs w:val="21"/>
        </w:rPr>
        <w:t xml:space="preserve">MERN Stack Developer, Pegasystems (Jun 2019 – Feb 2020) — full stack features across the MERN stack for enterprise workflow products.</w:t>
      </w:r>
    </w:p>
    <w:p>
      <w:pPr>
        <w:spacing w:after="100"/>
      </w:pPr>
      <w:r>
        <w:rPr>
          <w:sz w:val="21"/>
          <w:szCs w:val="21"/>
        </w:rPr>
        <w:t xml:space="preserve">Frontend Developer — React &amp; Angular, Knowledge Lens (Aug 2018 – Jun 2019).</w:t>
      </w:r>
    </w:p>
    <w:p>
      <w:pPr>
        <w:pStyle w:val="Heading1"/>
        <w:spacing w:after="100" w:before="200"/>
      </w:pPr>
      <w:r>
        <w:t xml:space="preserve">Education</w:t>
      </w:r>
    </w:p>
    <w:p>
      <w:pPr>
        <w:spacing w:after="100"/>
      </w:pPr>
      <w:r>
        <w:rPr>
          <w:sz w:val="21"/>
          <w:szCs w:val="21"/>
        </w:rPr>
        <w:t xml:space="preserve">B.Tech, Computer Science &amp; Engineering — Sree Krishnadevaraya University, 2011 – 2015</w:t>
      </w:r>
    </w:p>
    <w:p>
      <w:pPr>
        <w:pStyle w:val="Heading1"/>
        <w:spacing w:after="100" w:before="200"/>
      </w:pPr>
      <w:r>
        <w:t xml:space="preserve">Additional Information</w:t>
      </w:r>
    </w:p>
    <w:p>
      <w:pPr>
        <w:spacing w:after="100"/>
      </w:pPr>
      <w:r>
        <w:rPr>
          <w:sz w:val="21"/>
          <w:szCs w:val="21"/>
        </w:rPr>
        <w:t xml:space="preserve">Current CTC: Open to discussion  |  Expected CTC: Open  |  Notice period: Immediate</w:t>
      </w:r>
    </w:p>
    <w:p>
      <w:pPr>
        <w:spacing w:after="100"/>
      </w:pPr>
      <w:r>
        <w:rPr>
          <w:sz w:val="21"/>
          <w:szCs w:val="21"/>
        </w:rPr>
        <w:t xml:space="preserve">Based in Hyderabad, India — this role is London-based; open to discussing relocation or remote-from-India arrangements and UK work authorization/visa sponsorship.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2026-09-18T02:11:23.256Z</dcterms:created>
  <dcterms:modified xsi:type="dcterms:W3CDTF">2026-09-18T02:11:23.256Z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