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Siva Kumar</w:t>
      </w:r>
    </w:p>
    <w:p>
      <w:r>
        <w:t>Hyderabad, India</w:t>
        <w:br/>
        <w:t>+91 7799044392</w:t>
        <w:br/>
        <w:t>vshivakumar967@gmail.com</w:t>
        <w:br/>
        <w:t>linkedin.com/in/sivakumarvakiti</w:t>
        <w:br/>
        <w:t>github.com/sivavakitigit</w:t>
      </w:r>
    </w:p>
    <w:p/>
    <w:p>
      <w:r>
        <w:t>Re: Full Stack AI Engineer — Thalmaar</w:t>
      </w:r>
    </w:p>
    <w:p/>
    <w:p>
      <w:r>
        <w:t>I've owned a product end to end before — TokenSight's API design, ClickHouse schema, and the Next.js dashboards on top of it were all mine to build and iterate on, which is the same shape of ownership the Full Stack AI Engineer posting describes: database and API design through to a polished UI, not handed off between specialists.</w:t>
      </w:r>
    </w:p>
    <w:p>
      <w:r>
        <w:t>The LLM piece isn't incidental either — TokenSight exists specifically because LLM usage needed to be tracked, controlled, and made visible, so I've spent real time thinking about where LLM-assisted workflows help and where they get expensive or unreliable fast.</w:t>
      </w:r>
    </w:p>
    <w:p>
      <w:r>
        <w:t>Based in Hyderabad, open to remote or relocating to Pune/Mumbai/Ahmedabad, notice period immediate.</w:t>
      </w:r>
    </w:p>
    <w:p/>
    <w:p>
      <w:r>
        <w:t>Siva Kumar</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