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Forward Deployed Software Engineer — AI Infra — TrueFoundry</w:t>
      </w:r>
    </w:p>
    <w:p/>
    <w:p>
      <w:r>
        <w:t>Most of my last year has been spent building AI infrastructure rather than AI features — TokenSight is a gateway that sits in front of LLM traffic and handles cost tracking, usage analytics, and PII redaction for an entire engineering org, on FastAPI/ClickHouse/Redis/OpenTelemetry. That's the same category of problem TrueFoundry solves for its customers, so a Forward Deployed role felt worth applying to directly rather than through a generic AI-engineer posting.</w:t>
      </w:r>
    </w:p>
    <w:p>
      <w:r>
        <w:t>I've done customer-facing technical work before too, at Altimetrik on fintech client integrations, which is closer to the FDE working style than a typical product-team role — you're translating what a customer actually needs into something that works on their infrastructure, not just yours.</w:t>
      </w:r>
    </w:p>
    <w:p>
      <w:r>
        <w:t>Based in Hyderabad, open to relocation or remote, notice period is immediate. Happy to go deeper on the TokenSight architecture if useful.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